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776B3A" w14:textId="77777777" w:rsidR="00684AE0" w:rsidRPr="002C3199" w:rsidRDefault="00B80FCC" w:rsidP="0039013D">
      <w:pPr>
        <w:spacing w:after="0" w:line="240" w:lineRule="auto"/>
        <w:jc w:val="center"/>
        <w:rPr>
          <w:rFonts w:ascii="Arial" w:hAnsi="Arial" w:cs="Arial"/>
          <w:b/>
          <w:bCs/>
          <w:color w:val="000000"/>
          <w:sz w:val="28"/>
          <w:szCs w:val="28"/>
          <w:lang w:eastAsia="en-AU"/>
        </w:rPr>
      </w:pPr>
      <w:r w:rsidRPr="002C3199">
        <w:rPr>
          <w:rFonts w:ascii="Arial" w:hAnsi="Arial" w:cs="Arial"/>
          <w:b/>
          <w:bCs/>
          <w:noProof/>
          <w:color w:val="000000"/>
          <w:sz w:val="28"/>
          <w:szCs w:val="28"/>
          <w:lang w:eastAsia="en-AU"/>
        </w:rPr>
        <w:drawing>
          <wp:inline distT="0" distB="0" distL="0" distR="0" wp14:anchorId="54F95C46" wp14:editId="7D55D8EB">
            <wp:extent cx="2156604" cy="606424"/>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7756" cy="612372"/>
                    </a:xfrm>
                    <a:prstGeom prst="rect">
                      <a:avLst/>
                    </a:prstGeom>
                    <a:noFill/>
                    <a:ln>
                      <a:noFill/>
                    </a:ln>
                  </pic:spPr>
                </pic:pic>
              </a:graphicData>
            </a:graphic>
          </wp:inline>
        </w:drawing>
      </w:r>
    </w:p>
    <w:p w14:paraId="1A5980FE" w14:textId="77777777" w:rsidR="00684AE0" w:rsidRPr="002C3199" w:rsidRDefault="00684AE0" w:rsidP="0039013D">
      <w:pPr>
        <w:autoSpaceDE w:val="0"/>
        <w:autoSpaceDN w:val="0"/>
        <w:adjustRightInd w:val="0"/>
        <w:spacing w:after="0" w:line="240" w:lineRule="auto"/>
        <w:jc w:val="center"/>
        <w:rPr>
          <w:rFonts w:ascii="Arial" w:hAnsi="Arial" w:cs="Arial"/>
          <w:b/>
          <w:bCs/>
          <w:color w:val="000000"/>
          <w:sz w:val="28"/>
          <w:szCs w:val="28"/>
          <w:lang w:eastAsia="en-AU"/>
        </w:rPr>
      </w:pPr>
    </w:p>
    <w:p w14:paraId="76B644F2" w14:textId="77777777" w:rsidR="0031009F" w:rsidRPr="002C3199" w:rsidRDefault="000070A9" w:rsidP="0039013D">
      <w:pPr>
        <w:autoSpaceDE w:val="0"/>
        <w:autoSpaceDN w:val="0"/>
        <w:adjustRightInd w:val="0"/>
        <w:spacing w:after="0" w:line="240" w:lineRule="auto"/>
        <w:jc w:val="center"/>
        <w:rPr>
          <w:rFonts w:ascii="Arial" w:hAnsi="Arial" w:cs="Arial"/>
          <w:color w:val="000000"/>
          <w:sz w:val="28"/>
          <w:szCs w:val="28"/>
          <w:lang w:eastAsia="en-AU"/>
        </w:rPr>
      </w:pPr>
      <w:r w:rsidRPr="002C3199">
        <w:rPr>
          <w:rFonts w:ascii="Arial" w:hAnsi="Arial" w:cs="Arial"/>
          <w:b/>
          <w:bCs/>
          <w:color w:val="000000"/>
          <w:sz w:val="28"/>
          <w:szCs w:val="28"/>
          <w:lang w:eastAsia="en-AU"/>
        </w:rPr>
        <w:t xml:space="preserve">SYDNEY </w:t>
      </w:r>
      <w:r w:rsidR="00FE6AD1" w:rsidRPr="002C3199">
        <w:rPr>
          <w:rFonts w:ascii="Arial" w:hAnsi="Arial" w:cs="Arial"/>
          <w:b/>
          <w:bCs/>
          <w:color w:val="000000"/>
          <w:sz w:val="28"/>
          <w:szCs w:val="28"/>
          <w:lang w:eastAsia="en-AU"/>
        </w:rPr>
        <w:t>CENTRAL CITY</w:t>
      </w:r>
      <w:r w:rsidRPr="002C3199">
        <w:rPr>
          <w:rFonts w:ascii="Arial" w:hAnsi="Arial" w:cs="Arial"/>
          <w:b/>
          <w:bCs/>
          <w:color w:val="000000"/>
          <w:sz w:val="28"/>
          <w:szCs w:val="28"/>
          <w:lang w:eastAsia="en-AU"/>
        </w:rPr>
        <w:t xml:space="preserve"> </w:t>
      </w:r>
      <w:r w:rsidR="0031009F" w:rsidRPr="002C3199">
        <w:rPr>
          <w:rFonts w:ascii="Arial" w:hAnsi="Arial" w:cs="Arial"/>
          <w:b/>
          <w:bCs/>
          <w:color w:val="000000"/>
          <w:sz w:val="28"/>
          <w:szCs w:val="28"/>
          <w:lang w:eastAsia="en-AU"/>
        </w:rPr>
        <w:t>PLANNING PANEL</w:t>
      </w:r>
    </w:p>
    <w:p w14:paraId="497FEC5A" w14:textId="77777777" w:rsidR="00F93A9A" w:rsidRPr="002C3199" w:rsidRDefault="00F93A9A" w:rsidP="0039013D">
      <w:pPr>
        <w:spacing w:after="0" w:line="240" w:lineRule="auto"/>
        <w:jc w:val="center"/>
        <w:rPr>
          <w:rFonts w:ascii="Arial" w:eastAsia="Times New Roman" w:hAnsi="Arial" w:cs="Arial"/>
          <w:sz w:val="24"/>
          <w:szCs w:val="24"/>
          <w:lang w:eastAsia="en-AU"/>
        </w:rPr>
      </w:pPr>
    </w:p>
    <w:p w14:paraId="4B9B1D06" w14:textId="77777777" w:rsidR="000070A9" w:rsidRPr="002C3199" w:rsidRDefault="000070A9" w:rsidP="0039013D">
      <w:pPr>
        <w:spacing w:after="0" w:line="240" w:lineRule="auto"/>
        <w:jc w:val="center"/>
        <w:rPr>
          <w:rFonts w:ascii="Arial" w:eastAsia="Times New Roman" w:hAnsi="Arial" w:cs="Arial"/>
          <w:sz w:val="24"/>
          <w:szCs w:val="24"/>
          <w:lang w:eastAsia="en-AU"/>
        </w:rPr>
      </w:pPr>
      <w:r w:rsidRPr="002C3199">
        <w:rPr>
          <w:rFonts w:ascii="Arial" w:eastAsia="Times New Roman" w:hAnsi="Arial" w:cs="Arial"/>
          <w:sz w:val="24"/>
          <w:szCs w:val="24"/>
          <w:lang w:eastAsia="en-AU"/>
        </w:rPr>
        <w:t>COUNCIL ASSESSMENT REPORT</w:t>
      </w:r>
    </w:p>
    <w:p w14:paraId="18B55157" w14:textId="77777777" w:rsidR="000070A9" w:rsidRPr="00BC3FCF" w:rsidRDefault="000070A9" w:rsidP="0039013D">
      <w:pPr>
        <w:spacing w:after="0" w:line="240" w:lineRule="auto"/>
        <w:jc w:val="center"/>
        <w:rPr>
          <w:rFonts w:ascii="Arial" w:eastAsia="Times New Roman" w:hAnsi="Arial" w:cs="Arial"/>
          <w:sz w:val="24"/>
          <w:szCs w:val="24"/>
          <w:highlight w:val="yellow"/>
          <w:lang w:eastAsia="en-AU"/>
        </w:rPr>
      </w:pPr>
    </w:p>
    <w:tbl>
      <w:tblPr>
        <w:tblW w:w="511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0"/>
        <w:gridCol w:w="6391"/>
      </w:tblGrid>
      <w:tr w:rsidR="000070A9" w:rsidRPr="00B54F14" w14:paraId="4BF95734" w14:textId="77777777" w:rsidTr="00BC3FCF">
        <w:tc>
          <w:tcPr>
            <w:tcW w:w="25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EFE2821" w14:textId="77777777" w:rsidR="000070A9" w:rsidRPr="00B54F14" w:rsidRDefault="000070A9" w:rsidP="0039013D">
            <w:pPr>
              <w:spacing w:after="0" w:line="256" w:lineRule="auto"/>
              <w:rPr>
                <w:rFonts w:ascii="Arial" w:eastAsia="Times New Roman" w:hAnsi="Arial" w:cs="Arial"/>
                <w:b/>
                <w:bCs/>
              </w:rPr>
            </w:pPr>
            <w:r w:rsidRPr="00B54F14">
              <w:rPr>
                <w:rFonts w:ascii="Arial" w:hAnsi="Arial" w:cs="Arial"/>
                <w:b/>
                <w:bCs/>
              </w:rPr>
              <w:t>Panel Reference</w:t>
            </w:r>
          </w:p>
        </w:tc>
        <w:tc>
          <w:tcPr>
            <w:tcW w:w="6391" w:type="dxa"/>
            <w:tcBorders>
              <w:top w:val="single" w:sz="4" w:space="0" w:color="auto"/>
              <w:left w:val="single" w:sz="4" w:space="0" w:color="auto"/>
              <w:bottom w:val="single" w:sz="4" w:space="0" w:color="auto"/>
              <w:right w:val="single" w:sz="4" w:space="0" w:color="auto"/>
            </w:tcBorders>
          </w:tcPr>
          <w:p w14:paraId="77567CA9" w14:textId="77777777" w:rsidR="000070A9" w:rsidRPr="00B54F14" w:rsidRDefault="00BC3FCF" w:rsidP="0039013D">
            <w:pPr>
              <w:spacing w:after="0" w:line="256" w:lineRule="auto"/>
              <w:rPr>
                <w:rFonts w:ascii="Arial" w:eastAsia="Times New Roman" w:hAnsi="Arial" w:cs="Arial"/>
                <w:bCs/>
              </w:rPr>
            </w:pPr>
            <w:r w:rsidRPr="00B54F14">
              <w:rPr>
                <w:rFonts w:ascii="Arial" w:hAnsi="Arial" w:cs="Arial"/>
              </w:rPr>
              <w:t>PPSSCC-62</w:t>
            </w:r>
          </w:p>
        </w:tc>
      </w:tr>
      <w:tr w:rsidR="000070A9" w:rsidRPr="00B54F14" w14:paraId="18B9F4C6" w14:textId="77777777" w:rsidTr="00BC3FCF">
        <w:tc>
          <w:tcPr>
            <w:tcW w:w="25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79350D0" w14:textId="77777777" w:rsidR="000070A9" w:rsidRPr="00B54F14" w:rsidRDefault="000070A9" w:rsidP="0039013D">
            <w:pPr>
              <w:spacing w:after="0" w:line="256" w:lineRule="auto"/>
              <w:rPr>
                <w:rFonts w:ascii="Arial" w:eastAsia="Times New Roman" w:hAnsi="Arial" w:cs="Arial"/>
                <w:b/>
                <w:bCs/>
              </w:rPr>
            </w:pPr>
            <w:r w:rsidRPr="00B54F14">
              <w:rPr>
                <w:rFonts w:ascii="Arial" w:hAnsi="Arial" w:cs="Arial"/>
                <w:b/>
                <w:bCs/>
              </w:rPr>
              <w:t>DA Number</w:t>
            </w:r>
          </w:p>
        </w:tc>
        <w:tc>
          <w:tcPr>
            <w:tcW w:w="6391" w:type="dxa"/>
            <w:tcBorders>
              <w:top w:val="single" w:sz="4" w:space="0" w:color="auto"/>
              <w:left w:val="single" w:sz="4" w:space="0" w:color="auto"/>
              <w:bottom w:val="single" w:sz="4" w:space="0" w:color="auto"/>
              <w:right w:val="single" w:sz="4" w:space="0" w:color="auto"/>
            </w:tcBorders>
          </w:tcPr>
          <w:p w14:paraId="29901D1F" w14:textId="77777777" w:rsidR="000070A9" w:rsidRPr="00B54F14" w:rsidRDefault="00470A92" w:rsidP="0039013D">
            <w:pPr>
              <w:spacing w:after="0" w:line="256" w:lineRule="auto"/>
              <w:rPr>
                <w:rFonts w:ascii="Arial" w:eastAsia="Times New Roman" w:hAnsi="Arial" w:cs="Arial"/>
                <w:bCs/>
              </w:rPr>
            </w:pPr>
            <w:r w:rsidRPr="00B54F14">
              <w:rPr>
                <w:rFonts w:ascii="Arial" w:eastAsia="Times New Roman" w:hAnsi="Arial" w:cs="Arial"/>
                <w:bCs/>
              </w:rPr>
              <w:t>DA/</w:t>
            </w:r>
            <w:r w:rsidR="00BC3FCF" w:rsidRPr="00B54F14">
              <w:rPr>
                <w:rFonts w:ascii="Arial" w:eastAsia="Times New Roman" w:hAnsi="Arial" w:cs="Arial"/>
                <w:bCs/>
              </w:rPr>
              <w:t>741</w:t>
            </w:r>
            <w:r w:rsidRPr="00B54F14">
              <w:rPr>
                <w:rFonts w:ascii="Arial" w:eastAsia="Times New Roman" w:hAnsi="Arial" w:cs="Arial"/>
                <w:bCs/>
              </w:rPr>
              <w:t>/2019</w:t>
            </w:r>
          </w:p>
        </w:tc>
      </w:tr>
      <w:tr w:rsidR="000070A9" w:rsidRPr="00B54F14" w14:paraId="3AA8DFCB" w14:textId="77777777" w:rsidTr="00BC3FCF">
        <w:tc>
          <w:tcPr>
            <w:tcW w:w="25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0F0007C" w14:textId="77777777" w:rsidR="000070A9" w:rsidRPr="00B54F14" w:rsidRDefault="000070A9" w:rsidP="0039013D">
            <w:pPr>
              <w:spacing w:after="0" w:line="256" w:lineRule="auto"/>
              <w:rPr>
                <w:rFonts w:ascii="Arial" w:eastAsia="Times New Roman" w:hAnsi="Arial" w:cs="Arial"/>
                <w:b/>
                <w:bCs/>
              </w:rPr>
            </w:pPr>
            <w:r w:rsidRPr="00B54F14">
              <w:rPr>
                <w:rFonts w:ascii="Arial" w:hAnsi="Arial" w:cs="Arial"/>
                <w:b/>
                <w:bCs/>
              </w:rPr>
              <w:t>LGA</w:t>
            </w:r>
          </w:p>
        </w:tc>
        <w:tc>
          <w:tcPr>
            <w:tcW w:w="6391" w:type="dxa"/>
            <w:tcBorders>
              <w:top w:val="single" w:sz="4" w:space="0" w:color="auto"/>
              <w:left w:val="single" w:sz="4" w:space="0" w:color="auto"/>
              <w:bottom w:val="single" w:sz="4" w:space="0" w:color="auto"/>
              <w:right w:val="single" w:sz="4" w:space="0" w:color="auto"/>
            </w:tcBorders>
          </w:tcPr>
          <w:p w14:paraId="024F6380" w14:textId="77777777" w:rsidR="000070A9" w:rsidRPr="00B54F14" w:rsidRDefault="005E5426" w:rsidP="0039013D">
            <w:pPr>
              <w:spacing w:after="0" w:line="256" w:lineRule="auto"/>
              <w:rPr>
                <w:rFonts w:ascii="Arial" w:eastAsia="Times New Roman" w:hAnsi="Arial" w:cs="Arial"/>
                <w:bCs/>
              </w:rPr>
            </w:pPr>
            <w:r w:rsidRPr="00B54F14">
              <w:rPr>
                <w:rFonts w:ascii="Arial" w:eastAsia="Times New Roman" w:hAnsi="Arial" w:cs="Arial"/>
                <w:bCs/>
              </w:rPr>
              <w:t>City of Parramatta</w:t>
            </w:r>
            <w:r w:rsidR="00F7074B" w:rsidRPr="00B54F14">
              <w:rPr>
                <w:rFonts w:ascii="Arial" w:eastAsia="Times New Roman" w:hAnsi="Arial" w:cs="Arial"/>
                <w:bCs/>
              </w:rPr>
              <w:t xml:space="preserve"> Council</w:t>
            </w:r>
          </w:p>
        </w:tc>
      </w:tr>
      <w:tr w:rsidR="000070A9" w:rsidRPr="00B54F14" w14:paraId="229DC34F" w14:textId="77777777" w:rsidTr="00BC3FCF">
        <w:tc>
          <w:tcPr>
            <w:tcW w:w="25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B9E54B9" w14:textId="77777777" w:rsidR="000070A9" w:rsidRPr="00B54F14" w:rsidRDefault="000070A9" w:rsidP="0039013D">
            <w:pPr>
              <w:spacing w:after="0" w:line="256" w:lineRule="auto"/>
              <w:rPr>
                <w:rFonts w:ascii="Arial" w:eastAsia="Times New Roman" w:hAnsi="Arial" w:cs="Arial"/>
                <w:b/>
                <w:bCs/>
              </w:rPr>
            </w:pPr>
            <w:r w:rsidRPr="00B54F14">
              <w:rPr>
                <w:rFonts w:ascii="Arial" w:hAnsi="Arial" w:cs="Arial"/>
                <w:b/>
                <w:bCs/>
              </w:rPr>
              <w:t>Proposed Development</w:t>
            </w:r>
          </w:p>
        </w:tc>
        <w:tc>
          <w:tcPr>
            <w:tcW w:w="6391" w:type="dxa"/>
            <w:tcBorders>
              <w:top w:val="single" w:sz="4" w:space="0" w:color="auto"/>
              <w:left w:val="single" w:sz="4" w:space="0" w:color="auto"/>
              <w:bottom w:val="single" w:sz="4" w:space="0" w:color="auto"/>
              <w:right w:val="single" w:sz="4" w:space="0" w:color="auto"/>
            </w:tcBorders>
          </w:tcPr>
          <w:p w14:paraId="04253638" w14:textId="77777777" w:rsidR="000070A9" w:rsidRPr="00B54F14" w:rsidRDefault="00BC3FCF" w:rsidP="00CD33E5">
            <w:pPr>
              <w:pStyle w:val="NoSpacing"/>
              <w:jc w:val="both"/>
              <w:rPr>
                <w:rFonts w:ascii="Arial" w:hAnsi="Arial" w:cs="Arial"/>
              </w:rPr>
            </w:pPr>
            <w:r w:rsidRPr="00B54F14">
              <w:rPr>
                <w:rFonts w:ascii="Arial" w:hAnsi="Arial" w:cs="Arial"/>
                <w:color w:val="000000"/>
              </w:rPr>
              <w:t>Demolition works to part of heritage-listed 'Brigid Shelly' building, construction of a new four (4) storey extension to heritage-listed 'Brigid Shelly' school building (Our Lady of Mercy College, Parramatta) with rooftop terrace, associated earthworks and landscaping works. The application will be determined by the Sydney Central City Planning Panel.</w:t>
            </w:r>
          </w:p>
        </w:tc>
      </w:tr>
      <w:tr w:rsidR="00470A92" w:rsidRPr="00B54F14" w14:paraId="3F0C3D33" w14:textId="77777777" w:rsidTr="00BC3FCF">
        <w:tc>
          <w:tcPr>
            <w:tcW w:w="25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95A73AF" w14:textId="77777777" w:rsidR="00470A92" w:rsidRPr="00B54F14" w:rsidRDefault="00470A92" w:rsidP="00470A92">
            <w:pPr>
              <w:spacing w:after="0" w:line="256" w:lineRule="auto"/>
              <w:rPr>
                <w:rFonts w:ascii="Arial" w:eastAsia="Times New Roman" w:hAnsi="Arial" w:cs="Arial"/>
                <w:b/>
                <w:bCs/>
              </w:rPr>
            </w:pPr>
            <w:r w:rsidRPr="00B54F14">
              <w:rPr>
                <w:rFonts w:ascii="Arial" w:hAnsi="Arial" w:cs="Arial"/>
                <w:b/>
                <w:bCs/>
              </w:rPr>
              <w:t>Street Address</w:t>
            </w:r>
          </w:p>
        </w:tc>
        <w:tc>
          <w:tcPr>
            <w:tcW w:w="6391" w:type="dxa"/>
            <w:tcBorders>
              <w:top w:val="single" w:sz="4" w:space="0" w:color="auto"/>
              <w:left w:val="single" w:sz="4" w:space="0" w:color="auto"/>
              <w:bottom w:val="single" w:sz="4" w:space="0" w:color="auto"/>
              <w:right w:val="single" w:sz="4" w:space="0" w:color="auto"/>
            </w:tcBorders>
          </w:tcPr>
          <w:p w14:paraId="3E14CD14" w14:textId="77777777" w:rsidR="00470A92" w:rsidRPr="00B54F14" w:rsidRDefault="00BC3FCF" w:rsidP="00470A92">
            <w:pPr>
              <w:pStyle w:val="NoSpacing"/>
              <w:rPr>
                <w:rFonts w:ascii="Arial" w:hAnsi="Arial" w:cs="Arial"/>
                <w:noProof/>
              </w:rPr>
            </w:pPr>
            <w:r w:rsidRPr="00B54F14">
              <w:rPr>
                <w:rFonts w:ascii="Arial" w:hAnsi="Arial" w:cs="Arial"/>
              </w:rPr>
              <w:t>Our Lady of Mercy College</w:t>
            </w:r>
            <w:r w:rsidRPr="00B54F14">
              <w:rPr>
                <w:rFonts w:ascii="Arial" w:hAnsi="Arial" w:cs="Arial"/>
                <w:color w:val="000000"/>
              </w:rPr>
              <w:t>, 2-6 Victoria Road, Parramatta, NSW 2150</w:t>
            </w:r>
          </w:p>
        </w:tc>
      </w:tr>
      <w:tr w:rsidR="00BC3FCF" w:rsidRPr="00B54F14" w14:paraId="09A5858F" w14:textId="77777777" w:rsidTr="00BC3FCF">
        <w:tc>
          <w:tcPr>
            <w:tcW w:w="25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394AB90" w14:textId="77777777" w:rsidR="00BC3FCF" w:rsidRPr="00B54F14" w:rsidRDefault="00BC3FCF" w:rsidP="00BC3FCF">
            <w:pPr>
              <w:spacing w:after="0" w:line="256" w:lineRule="auto"/>
              <w:rPr>
                <w:rFonts w:ascii="Arial" w:eastAsia="Times New Roman" w:hAnsi="Arial" w:cs="Arial"/>
                <w:b/>
                <w:bCs/>
              </w:rPr>
            </w:pPr>
            <w:r w:rsidRPr="00B54F14">
              <w:rPr>
                <w:rFonts w:ascii="Arial" w:hAnsi="Arial" w:cs="Arial"/>
                <w:b/>
                <w:bCs/>
              </w:rPr>
              <w:t>Applicant/Owner</w:t>
            </w:r>
          </w:p>
        </w:tc>
        <w:tc>
          <w:tcPr>
            <w:tcW w:w="6391" w:type="dxa"/>
            <w:tcBorders>
              <w:top w:val="single" w:sz="4" w:space="0" w:color="auto"/>
              <w:left w:val="single" w:sz="4" w:space="0" w:color="auto"/>
              <w:bottom w:val="single" w:sz="4" w:space="0" w:color="auto"/>
              <w:right w:val="single" w:sz="4" w:space="0" w:color="auto"/>
            </w:tcBorders>
          </w:tcPr>
          <w:p w14:paraId="09868B95" w14:textId="77777777" w:rsidR="00BC3FCF" w:rsidRPr="00B54F14" w:rsidRDefault="00BC3FCF" w:rsidP="00BC3FCF">
            <w:pPr>
              <w:tabs>
                <w:tab w:val="left" w:pos="5"/>
              </w:tabs>
              <w:spacing w:after="0" w:line="256" w:lineRule="auto"/>
              <w:jc w:val="both"/>
              <w:rPr>
                <w:rFonts w:ascii="Arial" w:eastAsia="Times New Roman" w:hAnsi="Arial" w:cs="Arial"/>
                <w:lang w:val="en-US"/>
              </w:rPr>
            </w:pPr>
            <w:r w:rsidRPr="00B54F14">
              <w:rPr>
                <w:rFonts w:ascii="Arial" w:hAnsi="Arial" w:cs="Arial"/>
              </w:rPr>
              <w:t>SJB/ Trustees of The Sisters of Mercy</w:t>
            </w:r>
          </w:p>
        </w:tc>
      </w:tr>
      <w:tr w:rsidR="00470A92" w:rsidRPr="00B54F14" w14:paraId="5F2691CA" w14:textId="77777777" w:rsidTr="00BC3FCF">
        <w:tc>
          <w:tcPr>
            <w:tcW w:w="25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E017BCB" w14:textId="77777777" w:rsidR="00470A92" w:rsidRPr="005338A7" w:rsidRDefault="00470A92" w:rsidP="00470A92">
            <w:pPr>
              <w:spacing w:after="0" w:line="256" w:lineRule="auto"/>
              <w:rPr>
                <w:rFonts w:ascii="Arial" w:eastAsia="Times New Roman" w:hAnsi="Arial" w:cs="Arial"/>
                <w:b/>
                <w:bCs/>
              </w:rPr>
            </w:pPr>
            <w:r w:rsidRPr="005338A7">
              <w:rPr>
                <w:rFonts w:ascii="Arial" w:hAnsi="Arial" w:cs="Arial"/>
                <w:b/>
                <w:bCs/>
              </w:rPr>
              <w:t>Date of DA lodgement</w:t>
            </w:r>
          </w:p>
        </w:tc>
        <w:tc>
          <w:tcPr>
            <w:tcW w:w="6391" w:type="dxa"/>
            <w:tcBorders>
              <w:top w:val="single" w:sz="4" w:space="0" w:color="auto"/>
              <w:left w:val="single" w:sz="4" w:space="0" w:color="auto"/>
              <w:bottom w:val="single" w:sz="4" w:space="0" w:color="auto"/>
              <w:right w:val="single" w:sz="4" w:space="0" w:color="auto"/>
            </w:tcBorders>
          </w:tcPr>
          <w:p w14:paraId="09F6E11B" w14:textId="77777777" w:rsidR="00470A92" w:rsidRPr="005338A7" w:rsidRDefault="005338A7" w:rsidP="00470A92">
            <w:pPr>
              <w:tabs>
                <w:tab w:val="left" w:pos="5"/>
              </w:tabs>
              <w:spacing w:after="0" w:line="256" w:lineRule="auto"/>
              <w:jc w:val="both"/>
              <w:rPr>
                <w:rFonts w:ascii="Arial" w:eastAsia="Times New Roman" w:hAnsi="Arial" w:cs="Arial"/>
                <w:lang w:val="en-US"/>
              </w:rPr>
            </w:pPr>
            <w:r w:rsidRPr="005338A7">
              <w:rPr>
                <w:rFonts w:ascii="Arial" w:eastAsia="Times New Roman" w:hAnsi="Arial" w:cs="Arial"/>
                <w:bCs/>
              </w:rPr>
              <w:t>18 December</w:t>
            </w:r>
            <w:r w:rsidR="00A32435" w:rsidRPr="005338A7">
              <w:rPr>
                <w:rFonts w:ascii="Arial" w:eastAsia="Times New Roman" w:hAnsi="Arial" w:cs="Arial"/>
                <w:bCs/>
              </w:rPr>
              <w:t xml:space="preserve"> 2019</w:t>
            </w:r>
          </w:p>
        </w:tc>
      </w:tr>
      <w:tr w:rsidR="00470A92" w:rsidRPr="00B54F14" w14:paraId="51BF9B38" w14:textId="77777777" w:rsidTr="00BC3FCF">
        <w:tc>
          <w:tcPr>
            <w:tcW w:w="25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5B3C913" w14:textId="77777777" w:rsidR="00470A92" w:rsidRPr="00B54F14" w:rsidRDefault="00470A92" w:rsidP="00470A92">
            <w:pPr>
              <w:spacing w:after="0" w:line="256" w:lineRule="auto"/>
              <w:rPr>
                <w:rFonts w:ascii="Arial" w:eastAsia="Times New Roman" w:hAnsi="Arial" w:cs="Arial"/>
                <w:b/>
                <w:bCs/>
              </w:rPr>
            </w:pPr>
            <w:r w:rsidRPr="00B54F14">
              <w:rPr>
                <w:rFonts w:ascii="Arial" w:hAnsi="Arial" w:cs="Arial"/>
                <w:b/>
                <w:bCs/>
              </w:rPr>
              <w:t>Number of Submissions</w:t>
            </w:r>
          </w:p>
        </w:tc>
        <w:tc>
          <w:tcPr>
            <w:tcW w:w="6391" w:type="dxa"/>
            <w:tcBorders>
              <w:top w:val="single" w:sz="4" w:space="0" w:color="auto"/>
              <w:left w:val="single" w:sz="4" w:space="0" w:color="auto"/>
              <w:bottom w:val="single" w:sz="4" w:space="0" w:color="auto"/>
              <w:right w:val="single" w:sz="4" w:space="0" w:color="auto"/>
            </w:tcBorders>
          </w:tcPr>
          <w:p w14:paraId="3D35BDD0" w14:textId="77777777" w:rsidR="00470A92" w:rsidRPr="00B54F14" w:rsidRDefault="00BC3FCF" w:rsidP="00470A92">
            <w:pPr>
              <w:spacing w:after="0" w:line="256" w:lineRule="auto"/>
              <w:rPr>
                <w:rFonts w:ascii="Arial" w:eastAsia="Times New Roman" w:hAnsi="Arial" w:cs="Arial"/>
                <w:bCs/>
              </w:rPr>
            </w:pPr>
            <w:r w:rsidRPr="00B54F14">
              <w:rPr>
                <w:rFonts w:ascii="Arial" w:eastAsia="Times New Roman" w:hAnsi="Arial" w:cs="Arial"/>
                <w:bCs/>
              </w:rPr>
              <w:t>Nil</w:t>
            </w:r>
          </w:p>
        </w:tc>
      </w:tr>
      <w:tr w:rsidR="00470A92" w:rsidRPr="00B54F14" w14:paraId="75C0E7B3" w14:textId="77777777" w:rsidTr="00BC3FCF">
        <w:tc>
          <w:tcPr>
            <w:tcW w:w="25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EB29833" w14:textId="77777777" w:rsidR="00470A92" w:rsidRPr="00B54F14" w:rsidRDefault="00470A92" w:rsidP="00470A92">
            <w:pPr>
              <w:spacing w:after="0" w:line="256" w:lineRule="auto"/>
              <w:rPr>
                <w:rFonts w:ascii="Arial" w:eastAsia="Times New Roman" w:hAnsi="Arial" w:cs="Arial"/>
                <w:b/>
                <w:bCs/>
              </w:rPr>
            </w:pPr>
            <w:r w:rsidRPr="00B54F14">
              <w:rPr>
                <w:rFonts w:ascii="Arial" w:hAnsi="Arial" w:cs="Arial"/>
                <w:b/>
                <w:bCs/>
              </w:rPr>
              <w:t>Recommendation</w:t>
            </w:r>
          </w:p>
        </w:tc>
        <w:tc>
          <w:tcPr>
            <w:tcW w:w="6391" w:type="dxa"/>
            <w:tcBorders>
              <w:top w:val="single" w:sz="4" w:space="0" w:color="auto"/>
              <w:left w:val="single" w:sz="4" w:space="0" w:color="auto"/>
              <w:bottom w:val="single" w:sz="4" w:space="0" w:color="auto"/>
              <w:right w:val="single" w:sz="4" w:space="0" w:color="auto"/>
            </w:tcBorders>
          </w:tcPr>
          <w:p w14:paraId="6485A2BC" w14:textId="77777777" w:rsidR="00470A92" w:rsidRPr="00B54F14" w:rsidRDefault="00470A92" w:rsidP="00470A92">
            <w:pPr>
              <w:spacing w:after="0" w:line="256" w:lineRule="auto"/>
              <w:rPr>
                <w:rFonts w:ascii="Arial" w:eastAsia="Times New Roman" w:hAnsi="Arial" w:cs="Arial"/>
                <w:bCs/>
              </w:rPr>
            </w:pPr>
            <w:r w:rsidRPr="00B54F14">
              <w:rPr>
                <w:rFonts w:ascii="Arial" w:eastAsia="Times New Roman" w:hAnsi="Arial" w:cs="Arial"/>
                <w:bCs/>
              </w:rPr>
              <w:t>Approval subject to conditions</w:t>
            </w:r>
          </w:p>
        </w:tc>
      </w:tr>
      <w:tr w:rsidR="00470A92" w:rsidRPr="00B54F14" w14:paraId="4694C26E" w14:textId="77777777" w:rsidTr="00BC3FCF">
        <w:trPr>
          <w:trHeight w:val="778"/>
        </w:trPr>
        <w:tc>
          <w:tcPr>
            <w:tcW w:w="25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485C354" w14:textId="77777777" w:rsidR="00470A92" w:rsidRPr="00AA7795" w:rsidRDefault="00470A92" w:rsidP="00470A92">
            <w:pPr>
              <w:spacing w:after="0" w:line="256" w:lineRule="auto"/>
              <w:rPr>
                <w:rFonts w:ascii="Arial" w:eastAsia="Times New Roman" w:hAnsi="Arial" w:cs="Arial"/>
                <w:b/>
                <w:bCs/>
              </w:rPr>
            </w:pPr>
            <w:r w:rsidRPr="00AA7795">
              <w:rPr>
                <w:rFonts w:ascii="Arial" w:hAnsi="Arial" w:cs="Arial"/>
                <w:b/>
                <w:bCs/>
              </w:rPr>
              <w:t xml:space="preserve">Regional Development Criteria (Schedule </w:t>
            </w:r>
            <w:r w:rsidR="007F0C6F" w:rsidRPr="00AA7795">
              <w:rPr>
                <w:rFonts w:ascii="Arial" w:hAnsi="Arial" w:cs="Arial"/>
                <w:b/>
                <w:bCs/>
              </w:rPr>
              <w:t>7</w:t>
            </w:r>
            <w:r w:rsidRPr="00AA7795">
              <w:rPr>
                <w:rFonts w:ascii="Arial" w:hAnsi="Arial" w:cs="Arial"/>
                <w:b/>
                <w:bCs/>
              </w:rPr>
              <w:t xml:space="preserve"> of the EP&amp;A Act)</w:t>
            </w:r>
          </w:p>
        </w:tc>
        <w:tc>
          <w:tcPr>
            <w:tcW w:w="6391" w:type="dxa"/>
            <w:tcBorders>
              <w:top w:val="single" w:sz="4" w:space="0" w:color="auto"/>
              <w:left w:val="single" w:sz="4" w:space="0" w:color="auto"/>
              <w:bottom w:val="single" w:sz="4" w:space="0" w:color="auto"/>
              <w:right w:val="single" w:sz="4" w:space="0" w:color="auto"/>
            </w:tcBorders>
          </w:tcPr>
          <w:p w14:paraId="1AA32664" w14:textId="77777777" w:rsidR="007F0C6F" w:rsidRPr="00AA7795" w:rsidRDefault="007F0C6F" w:rsidP="00A32435">
            <w:pPr>
              <w:spacing w:after="0" w:line="256" w:lineRule="auto"/>
              <w:rPr>
                <w:rFonts w:ascii="Arial" w:eastAsia="Times New Roman" w:hAnsi="Arial" w:cs="Arial"/>
                <w:bCs/>
              </w:rPr>
            </w:pPr>
            <w:r w:rsidRPr="00AA7795">
              <w:rPr>
                <w:rFonts w:ascii="Arial" w:hAnsi="Arial" w:cs="Arial"/>
                <w:lang w:eastAsia="en-AU"/>
              </w:rPr>
              <w:t>Education Establishment with Capital Investment Value of more than $5 million</w:t>
            </w:r>
            <w:r w:rsidRPr="00AA7795">
              <w:rPr>
                <w:rFonts w:ascii="Arial" w:eastAsia="Times New Roman" w:hAnsi="Arial" w:cs="Arial"/>
                <w:bCs/>
              </w:rPr>
              <w:t xml:space="preserve"> </w:t>
            </w:r>
          </w:p>
          <w:p w14:paraId="000478A3" w14:textId="77777777" w:rsidR="00470A92" w:rsidRPr="00AA7795" w:rsidRDefault="00A32435" w:rsidP="00A32435">
            <w:pPr>
              <w:spacing w:after="0" w:line="256" w:lineRule="auto"/>
              <w:rPr>
                <w:rFonts w:ascii="Arial" w:eastAsia="Times New Roman" w:hAnsi="Arial" w:cs="Arial"/>
                <w:bCs/>
              </w:rPr>
            </w:pPr>
            <w:r w:rsidRPr="00AA7795">
              <w:rPr>
                <w:rFonts w:ascii="Arial" w:eastAsia="Times New Roman" w:hAnsi="Arial" w:cs="Arial"/>
                <w:bCs/>
              </w:rPr>
              <w:t>Cost of Construction proposed</w:t>
            </w:r>
            <w:r w:rsidR="00470A92" w:rsidRPr="00AA7795">
              <w:rPr>
                <w:rFonts w:ascii="Arial" w:eastAsia="Times New Roman" w:hAnsi="Arial" w:cs="Arial"/>
                <w:bCs/>
              </w:rPr>
              <w:t xml:space="preserve"> = $</w:t>
            </w:r>
            <w:r w:rsidR="00AA7795" w:rsidRPr="00AA7795">
              <w:rPr>
                <w:rFonts w:ascii="Arial" w:eastAsia="Times New Roman" w:hAnsi="Arial" w:cs="Arial"/>
                <w:bCs/>
              </w:rPr>
              <w:t>11,387,846.00</w:t>
            </w:r>
          </w:p>
        </w:tc>
      </w:tr>
      <w:tr w:rsidR="00470A92" w:rsidRPr="00B54F14" w14:paraId="74902720" w14:textId="77777777" w:rsidTr="00BC3FCF">
        <w:tc>
          <w:tcPr>
            <w:tcW w:w="2590" w:type="dxa"/>
            <w:tcBorders>
              <w:top w:val="single" w:sz="4" w:space="0" w:color="auto"/>
              <w:left w:val="single" w:sz="4" w:space="0" w:color="auto"/>
              <w:bottom w:val="single" w:sz="4" w:space="0" w:color="auto"/>
              <w:right w:val="single" w:sz="4" w:space="0" w:color="auto"/>
            </w:tcBorders>
            <w:shd w:val="clear" w:color="auto" w:fill="EEECE1" w:themeFill="background2"/>
          </w:tcPr>
          <w:p w14:paraId="53F3DF29" w14:textId="77777777" w:rsidR="00470A92" w:rsidRPr="00317857" w:rsidRDefault="00470A92" w:rsidP="00470A92">
            <w:pPr>
              <w:spacing w:after="0" w:line="256" w:lineRule="auto"/>
              <w:rPr>
                <w:rFonts w:ascii="Arial" w:eastAsia="Times New Roman" w:hAnsi="Arial" w:cs="Arial"/>
                <w:b/>
                <w:bCs/>
              </w:rPr>
            </w:pPr>
            <w:r w:rsidRPr="00317857">
              <w:rPr>
                <w:rFonts w:ascii="Arial" w:hAnsi="Arial" w:cs="Arial"/>
                <w:b/>
                <w:bCs/>
              </w:rPr>
              <w:t>List of all relevant s4.15(1)(a) matters</w:t>
            </w:r>
          </w:p>
          <w:p w14:paraId="4DC5107E" w14:textId="77777777" w:rsidR="00470A92" w:rsidRPr="00317857" w:rsidRDefault="00470A92" w:rsidP="00470A92">
            <w:pPr>
              <w:spacing w:after="0" w:line="256" w:lineRule="auto"/>
              <w:rPr>
                <w:rFonts w:ascii="Arial" w:eastAsia="Times New Roman" w:hAnsi="Arial" w:cs="Arial"/>
                <w:b/>
                <w:bCs/>
              </w:rPr>
            </w:pPr>
          </w:p>
        </w:tc>
        <w:tc>
          <w:tcPr>
            <w:tcW w:w="6391" w:type="dxa"/>
            <w:tcBorders>
              <w:top w:val="single" w:sz="4" w:space="0" w:color="auto"/>
              <w:left w:val="single" w:sz="4" w:space="0" w:color="auto"/>
              <w:bottom w:val="single" w:sz="4" w:space="0" w:color="auto"/>
              <w:right w:val="single" w:sz="4" w:space="0" w:color="auto"/>
            </w:tcBorders>
            <w:hideMark/>
          </w:tcPr>
          <w:p w14:paraId="1C16A17E" w14:textId="77777777" w:rsidR="00470A92" w:rsidRPr="00317857" w:rsidRDefault="00470A92" w:rsidP="00317857">
            <w:pPr>
              <w:numPr>
                <w:ilvl w:val="0"/>
                <w:numId w:val="7"/>
              </w:numPr>
              <w:spacing w:after="0" w:line="240" w:lineRule="auto"/>
              <w:jc w:val="both"/>
              <w:rPr>
                <w:rFonts w:ascii="Arial" w:hAnsi="Arial" w:cs="Arial"/>
              </w:rPr>
            </w:pPr>
            <w:r w:rsidRPr="00317857">
              <w:rPr>
                <w:rFonts w:ascii="Arial" w:hAnsi="Arial" w:cs="Arial"/>
              </w:rPr>
              <w:t>Environmental Planning and Assessment Act and Regulations</w:t>
            </w:r>
            <w:r w:rsidR="00317857">
              <w:rPr>
                <w:rFonts w:ascii="Arial" w:hAnsi="Arial" w:cs="Arial"/>
              </w:rPr>
              <w:t>;</w:t>
            </w:r>
          </w:p>
          <w:p w14:paraId="2B3E31F2" w14:textId="77777777" w:rsidR="00317857" w:rsidRPr="00317857" w:rsidRDefault="00317857" w:rsidP="00317857">
            <w:pPr>
              <w:pStyle w:val="ListBullet"/>
              <w:numPr>
                <w:ilvl w:val="0"/>
                <w:numId w:val="7"/>
              </w:numPr>
              <w:spacing w:after="0" w:line="276" w:lineRule="auto"/>
              <w:rPr>
                <w:rFonts w:eastAsia="Times New Roman" w:cs="Arial"/>
                <w:sz w:val="22"/>
                <w:szCs w:val="22"/>
                <w:lang w:eastAsia="en-AU"/>
              </w:rPr>
            </w:pPr>
            <w:r w:rsidRPr="00317857">
              <w:rPr>
                <w:rFonts w:eastAsia="Times New Roman" w:cs="Arial"/>
                <w:sz w:val="22"/>
                <w:szCs w:val="22"/>
                <w:lang w:eastAsia="en-AU"/>
              </w:rPr>
              <w:t>State Environmental Planning Policy No. 55 – Remediation of Land;</w:t>
            </w:r>
          </w:p>
          <w:p w14:paraId="0C0EDC38" w14:textId="77777777" w:rsidR="00317857" w:rsidRPr="00317857" w:rsidRDefault="00317857" w:rsidP="00317857">
            <w:pPr>
              <w:pStyle w:val="ListBullet"/>
              <w:numPr>
                <w:ilvl w:val="0"/>
                <w:numId w:val="7"/>
              </w:numPr>
              <w:spacing w:after="0" w:line="276" w:lineRule="auto"/>
              <w:rPr>
                <w:rFonts w:eastAsia="Times New Roman" w:cs="Arial"/>
                <w:sz w:val="22"/>
                <w:szCs w:val="22"/>
                <w:lang w:eastAsia="en-AU"/>
              </w:rPr>
            </w:pPr>
            <w:r w:rsidRPr="00317857">
              <w:rPr>
                <w:rFonts w:eastAsia="Times New Roman" w:cs="Arial"/>
                <w:sz w:val="22"/>
                <w:szCs w:val="22"/>
                <w:lang w:eastAsia="en-AU"/>
              </w:rPr>
              <w:t>State Environmental Planning Policy (Sydney Harbour Catchment) 2005;</w:t>
            </w:r>
          </w:p>
          <w:p w14:paraId="312318E0" w14:textId="77777777" w:rsidR="00317857" w:rsidRPr="00317857" w:rsidRDefault="00317857" w:rsidP="00317857">
            <w:pPr>
              <w:pStyle w:val="ListBullet"/>
              <w:numPr>
                <w:ilvl w:val="0"/>
                <w:numId w:val="7"/>
              </w:numPr>
              <w:spacing w:after="0" w:line="276" w:lineRule="auto"/>
              <w:rPr>
                <w:rFonts w:eastAsia="Times New Roman" w:cs="Arial"/>
                <w:sz w:val="22"/>
                <w:szCs w:val="22"/>
                <w:lang w:eastAsia="en-AU"/>
              </w:rPr>
            </w:pPr>
            <w:r w:rsidRPr="00317857">
              <w:rPr>
                <w:rFonts w:eastAsia="Times New Roman" w:cs="Arial"/>
                <w:sz w:val="22"/>
                <w:szCs w:val="22"/>
                <w:lang w:eastAsia="en-AU"/>
              </w:rPr>
              <w:t xml:space="preserve">State Environmental Planning Policy (Infrastructure) 2007; </w:t>
            </w:r>
          </w:p>
          <w:p w14:paraId="2A7E1C9F" w14:textId="77777777" w:rsidR="00317857" w:rsidRPr="00317857" w:rsidRDefault="00317857" w:rsidP="00317857">
            <w:pPr>
              <w:pStyle w:val="ListBullet"/>
              <w:numPr>
                <w:ilvl w:val="0"/>
                <w:numId w:val="7"/>
              </w:numPr>
              <w:spacing w:after="0" w:line="276" w:lineRule="auto"/>
              <w:rPr>
                <w:rFonts w:eastAsia="Times New Roman" w:cs="Arial"/>
                <w:sz w:val="22"/>
                <w:szCs w:val="22"/>
                <w:lang w:eastAsia="en-AU"/>
              </w:rPr>
            </w:pPr>
            <w:r w:rsidRPr="00317857">
              <w:rPr>
                <w:rFonts w:cs="Arial"/>
                <w:bCs/>
                <w:color w:val="000000"/>
                <w:sz w:val="22"/>
                <w:szCs w:val="22"/>
                <w:lang w:eastAsia="en-AU"/>
              </w:rPr>
              <w:t>State Environmental Planning Policy (State and Regional Development) 2011;</w:t>
            </w:r>
            <w:r w:rsidRPr="00317857">
              <w:rPr>
                <w:rFonts w:eastAsia="Times New Roman" w:cs="Arial"/>
                <w:sz w:val="22"/>
                <w:szCs w:val="22"/>
                <w:lang w:eastAsia="en-AU"/>
              </w:rPr>
              <w:t xml:space="preserve"> </w:t>
            </w:r>
          </w:p>
          <w:p w14:paraId="431CD208" w14:textId="77777777" w:rsidR="00317857" w:rsidRPr="00317857" w:rsidRDefault="00317857" w:rsidP="00317857">
            <w:pPr>
              <w:pStyle w:val="ListBullet"/>
              <w:numPr>
                <w:ilvl w:val="0"/>
                <w:numId w:val="7"/>
              </w:numPr>
              <w:spacing w:after="0" w:line="276" w:lineRule="auto"/>
              <w:rPr>
                <w:rFonts w:eastAsia="Times New Roman" w:cs="Arial"/>
                <w:sz w:val="22"/>
                <w:szCs w:val="22"/>
                <w:lang w:eastAsia="en-AU"/>
              </w:rPr>
            </w:pPr>
            <w:r w:rsidRPr="00317857">
              <w:rPr>
                <w:rFonts w:eastAsia="Times New Roman" w:cs="Arial"/>
                <w:sz w:val="22"/>
                <w:szCs w:val="22"/>
                <w:lang w:eastAsia="en-AU"/>
              </w:rPr>
              <w:t xml:space="preserve">State Environmental Planning Policy (Educational Establishments and Child Care Facilities) 2017; </w:t>
            </w:r>
          </w:p>
          <w:p w14:paraId="43B267AE" w14:textId="77777777" w:rsidR="00317857" w:rsidRPr="00317857" w:rsidRDefault="00317857" w:rsidP="00317857">
            <w:pPr>
              <w:pStyle w:val="ListBullet"/>
              <w:numPr>
                <w:ilvl w:val="0"/>
                <w:numId w:val="7"/>
              </w:numPr>
              <w:spacing w:after="0" w:line="276" w:lineRule="auto"/>
              <w:rPr>
                <w:rFonts w:eastAsia="Times New Roman" w:cs="Arial"/>
                <w:sz w:val="22"/>
                <w:szCs w:val="22"/>
                <w:lang w:eastAsia="en-AU"/>
              </w:rPr>
            </w:pPr>
            <w:r w:rsidRPr="00317857">
              <w:rPr>
                <w:rFonts w:eastAsia="Times New Roman" w:cs="Arial"/>
                <w:sz w:val="22"/>
                <w:szCs w:val="22"/>
                <w:lang w:eastAsia="en-AU"/>
              </w:rPr>
              <w:t>State Environmental Planning Policy No. 64 – Advertising and Signage; and</w:t>
            </w:r>
          </w:p>
          <w:p w14:paraId="2E4051D5" w14:textId="77777777" w:rsidR="00470A92" w:rsidRPr="00317857" w:rsidRDefault="00317857" w:rsidP="00317857">
            <w:pPr>
              <w:pStyle w:val="ListBullet"/>
              <w:numPr>
                <w:ilvl w:val="0"/>
                <w:numId w:val="7"/>
              </w:numPr>
              <w:spacing w:after="0" w:line="276" w:lineRule="auto"/>
              <w:rPr>
                <w:rFonts w:eastAsia="Times New Roman" w:cs="Arial"/>
                <w:sz w:val="22"/>
                <w:szCs w:val="22"/>
                <w:lang w:eastAsia="en-AU"/>
              </w:rPr>
            </w:pPr>
            <w:r w:rsidRPr="00317857">
              <w:rPr>
                <w:rFonts w:eastAsia="Times New Roman" w:cs="Arial"/>
                <w:sz w:val="22"/>
                <w:szCs w:val="22"/>
                <w:lang w:eastAsia="en-AU"/>
              </w:rPr>
              <w:t>Parramatta Local Environmental Plan 2011.</w:t>
            </w:r>
          </w:p>
        </w:tc>
      </w:tr>
      <w:tr w:rsidR="00470A92" w:rsidRPr="00B54F14" w14:paraId="6049586D" w14:textId="77777777" w:rsidTr="00BC3FCF">
        <w:tc>
          <w:tcPr>
            <w:tcW w:w="25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939F328" w14:textId="77777777" w:rsidR="00470A92" w:rsidRPr="00B54F14" w:rsidRDefault="00470A92" w:rsidP="00470A92">
            <w:pPr>
              <w:spacing w:after="0" w:line="256" w:lineRule="auto"/>
              <w:rPr>
                <w:rFonts w:ascii="Arial" w:eastAsia="Times New Roman" w:hAnsi="Arial" w:cs="Arial"/>
                <w:b/>
                <w:bCs/>
              </w:rPr>
            </w:pPr>
            <w:r w:rsidRPr="00B54F14">
              <w:rPr>
                <w:rFonts w:ascii="Arial" w:hAnsi="Arial" w:cs="Arial"/>
                <w:b/>
                <w:bCs/>
              </w:rPr>
              <w:t>Report prepared by</w:t>
            </w:r>
          </w:p>
        </w:tc>
        <w:tc>
          <w:tcPr>
            <w:tcW w:w="6391" w:type="dxa"/>
            <w:tcBorders>
              <w:top w:val="single" w:sz="4" w:space="0" w:color="auto"/>
              <w:left w:val="single" w:sz="4" w:space="0" w:color="auto"/>
              <w:bottom w:val="single" w:sz="4" w:space="0" w:color="auto"/>
              <w:right w:val="single" w:sz="4" w:space="0" w:color="auto"/>
            </w:tcBorders>
          </w:tcPr>
          <w:p w14:paraId="1F321B2D" w14:textId="77777777" w:rsidR="00470A92" w:rsidRPr="00B54F14" w:rsidRDefault="00470A92" w:rsidP="00470A92">
            <w:pPr>
              <w:spacing w:after="0" w:line="256" w:lineRule="auto"/>
              <w:rPr>
                <w:rFonts w:ascii="Arial" w:eastAsia="Times New Roman" w:hAnsi="Arial" w:cs="Arial"/>
                <w:bCs/>
              </w:rPr>
            </w:pPr>
            <w:r w:rsidRPr="00B54F14">
              <w:rPr>
                <w:rFonts w:ascii="Arial" w:eastAsia="Times New Roman" w:hAnsi="Arial" w:cs="Arial"/>
                <w:bCs/>
              </w:rPr>
              <w:t>Sohini Sen, Senior Development Assessment Officer</w:t>
            </w:r>
          </w:p>
        </w:tc>
      </w:tr>
      <w:tr w:rsidR="00470A92" w:rsidRPr="00B54F14" w14:paraId="53100798" w14:textId="77777777" w:rsidTr="00BC3FCF">
        <w:tc>
          <w:tcPr>
            <w:tcW w:w="25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8D22795" w14:textId="77777777" w:rsidR="00470A92" w:rsidRPr="00BA6C92" w:rsidRDefault="00470A92" w:rsidP="00470A92">
            <w:pPr>
              <w:spacing w:after="0" w:line="256" w:lineRule="auto"/>
              <w:rPr>
                <w:rFonts w:ascii="Arial" w:eastAsia="Times New Roman" w:hAnsi="Arial" w:cs="Arial"/>
                <w:b/>
                <w:bCs/>
              </w:rPr>
            </w:pPr>
            <w:r w:rsidRPr="00BA6C92">
              <w:rPr>
                <w:rFonts w:ascii="Arial" w:hAnsi="Arial" w:cs="Arial"/>
                <w:b/>
                <w:bCs/>
              </w:rPr>
              <w:t>Report date</w:t>
            </w:r>
          </w:p>
        </w:tc>
        <w:tc>
          <w:tcPr>
            <w:tcW w:w="6391" w:type="dxa"/>
            <w:tcBorders>
              <w:top w:val="single" w:sz="4" w:space="0" w:color="auto"/>
              <w:left w:val="single" w:sz="4" w:space="0" w:color="auto"/>
              <w:bottom w:val="single" w:sz="4" w:space="0" w:color="auto"/>
              <w:right w:val="single" w:sz="4" w:space="0" w:color="auto"/>
            </w:tcBorders>
          </w:tcPr>
          <w:p w14:paraId="3145851A" w14:textId="77777777" w:rsidR="00470A92" w:rsidRPr="00BA6C92" w:rsidRDefault="00BA6C92" w:rsidP="00470A92">
            <w:pPr>
              <w:spacing w:after="0" w:line="256" w:lineRule="auto"/>
              <w:rPr>
                <w:rFonts w:ascii="Arial" w:eastAsia="Times New Roman" w:hAnsi="Arial" w:cs="Arial"/>
                <w:bCs/>
              </w:rPr>
            </w:pPr>
            <w:r w:rsidRPr="00BA6C92">
              <w:rPr>
                <w:rFonts w:ascii="Arial" w:eastAsia="Times New Roman" w:hAnsi="Arial" w:cs="Arial"/>
                <w:bCs/>
              </w:rPr>
              <w:t>6 July</w:t>
            </w:r>
            <w:r w:rsidR="00FA3FE5" w:rsidRPr="00BA6C92">
              <w:rPr>
                <w:rFonts w:ascii="Arial" w:eastAsia="Times New Roman" w:hAnsi="Arial" w:cs="Arial"/>
                <w:bCs/>
              </w:rPr>
              <w:t xml:space="preserve"> 2020</w:t>
            </w:r>
          </w:p>
        </w:tc>
      </w:tr>
    </w:tbl>
    <w:p w14:paraId="29002132" w14:textId="77777777" w:rsidR="00256156" w:rsidRPr="00BC3FCF" w:rsidRDefault="00256156" w:rsidP="0039013D">
      <w:pPr>
        <w:spacing w:after="0"/>
        <w:rPr>
          <w:highlight w:val="yellow"/>
        </w:rPr>
      </w:pPr>
    </w:p>
    <w:tbl>
      <w:tblPr>
        <w:tblW w:w="5115" w:type="pct"/>
        <w:tblInd w:w="-34" w:type="dxa"/>
        <w:tblBorders>
          <w:insideH w:val="single" w:sz="4" w:space="0" w:color="auto"/>
        </w:tblBorders>
        <w:tblLayout w:type="fixed"/>
        <w:tblLook w:val="01E0" w:firstRow="1" w:lastRow="1" w:firstColumn="1" w:lastColumn="1" w:noHBand="0" w:noVBand="0"/>
      </w:tblPr>
      <w:tblGrid>
        <w:gridCol w:w="7758"/>
        <w:gridCol w:w="1233"/>
      </w:tblGrid>
      <w:tr w:rsidR="000070A9" w:rsidRPr="006A2792" w14:paraId="3225DD9C" w14:textId="77777777" w:rsidTr="00C55462">
        <w:trPr>
          <w:trHeight w:val="574"/>
        </w:trPr>
        <w:tc>
          <w:tcPr>
            <w:tcW w:w="8080" w:type="dxa"/>
            <w:shd w:val="clear" w:color="auto" w:fill="auto"/>
          </w:tcPr>
          <w:p w14:paraId="05063FE1" w14:textId="77777777" w:rsidR="000070A9" w:rsidRPr="006A2792" w:rsidRDefault="000070A9" w:rsidP="0039013D">
            <w:pPr>
              <w:tabs>
                <w:tab w:val="left" w:pos="1290"/>
              </w:tabs>
              <w:spacing w:after="0"/>
              <w:ind w:left="34"/>
              <w:rPr>
                <w:rFonts w:ascii="Arial" w:hAnsi="Arial" w:cs="Arial"/>
                <w:b/>
                <w:sz w:val="20"/>
                <w:szCs w:val="20"/>
              </w:rPr>
            </w:pPr>
            <w:r w:rsidRPr="006A2792">
              <w:rPr>
                <w:rFonts w:ascii="Arial" w:hAnsi="Arial" w:cs="Arial"/>
                <w:b/>
                <w:sz w:val="20"/>
                <w:szCs w:val="20"/>
              </w:rPr>
              <w:t>Summary of s</w:t>
            </w:r>
            <w:r w:rsidR="00470A92" w:rsidRPr="006A2792">
              <w:rPr>
                <w:rFonts w:ascii="Arial" w:hAnsi="Arial" w:cs="Arial"/>
                <w:b/>
                <w:sz w:val="20"/>
                <w:szCs w:val="20"/>
              </w:rPr>
              <w:t>4.15</w:t>
            </w:r>
            <w:r w:rsidRPr="006A2792">
              <w:rPr>
                <w:rFonts w:ascii="Arial" w:hAnsi="Arial" w:cs="Arial"/>
                <w:b/>
                <w:sz w:val="20"/>
                <w:szCs w:val="20"/>
              </w:rPr>
              <w:t xml:space="preserve"> matters</w:t>
            </w:r>
          </w:p>
          <w:p w14:paraId="5BCD3D81" w14:textId="77777777" w:rsidR="000070A9" w:rsidRPr="006A2792" w:rsidRDefault="000070A9" w:rsidP="00470A92">
            <w:pPr>
              <w:tabs>
                <w:tab w:val="left" w:pos="1290"/>
              </w:tabs>
              <w:spacing w:after="0"/>
              <w:ind w:left="34"/>
              <w:rPr>
                <w:rFonts w:ascii="Arial" w:hAnsi="Arial" w:cs="Arial"/>
                <w:sz w:val="20"/>
                <w:szCs w:val="20"/>
              </w:rPr>
            </w:pPr>
            <w:r w:rsidRPr="006A2792">
              <w:rPr>
                <w:rFonts w:ascii="Arial" w:hAnsi="Arial" w:cs="Arial"/>
                <w:sz w:val="20"/>
                <w:szCs w:val="20"/>
              </w:rPr>
              <w:t>Have all recommendations in relation to relevant s</w:t>
            </w:r>
            <w:r w:rsidR="00470A92" w:rsidRPr="006A2792">
              <w:rPr>
                <w:rFonts w:ascii="Arial" w:hAnsi="Arial" w:cs="Arial"/>
                <w:sz w:val="20"/>
                <w:szCs w:val="20"/>
              </w:rPr>
              <w:t>4.15</w:t>
            </w:r>
            <w:r w:rsidRPr="006A2792">
              <w:rPr>
                <w:rFonts w:ascii="Arial" w:hAnsi="Arial" w:cs="Arial"/>
                <w:sz w:val="20"/>
                <w:szCs w:val="20"/>
              </w:rPr>
              <w:t xml:space="preserve"> matters been summarised in the Executive Summary of the assessment report?</w:t>
            </w:r>
          </w:p>
        </w:tc>
        <w:tc>
          <w:tcPr>
            <w:tcW w:w="1276" w:type="dxa"/>
          </w:tcPr>
          <w:p w14:paraId="6BBD627D" w14:textId="77777777" w:rsidR="000070A9" w:rsidRPr="006A2792" w:rsidRDefault="000070A9" w:rsidP="0039013D">
            <w:pPr>
              <w:spacing w:after="0"/>
              <w:jc w:val="right"/>
              <w:rPr>
                <w:rFonts w:ascii="Arial" w:hAnsi="Arial" w:cs="Arial"/>
                <w:b/>
                <w:sz w:val="20"/>
                <w:szCs w:val="20"/>
              </w:rPr>
            </w:pPr>
          </w:p>
          <w:p w14:paraId="5B785370" w14:textId="77777777" w:rsidR="000070A9" w:rsidRPr="006A2792" w:rsidRDefault="00C55462" w:rsidP="0039013D">
            <w:pPr>
              <w:spacing w:after="0"/>
              <w:jc w:val="right"/>
              <w:rPr>
                <w:rFonts w:ascii="Arial" w:hAnsi="Arial" w:cs="Arial"/>
                <w:b/>
                <w:sz w:val="20"/>
                <w:szCs w:val="20"/>
              </w:rPr>
            </w:pPr>
            <w:r w:rsidRPr="006A2792">
              <w:rPr>
                <w:rFonts w:ascii="Arial" w:hAnsi="Arial" w:cs="Arial"/>
                <w:b/>
                <w:sz w:val="20"/>
                <w:szCs w:val="20"/>
              </w:rPr>
              <w:t>Yes</w:t>
            </w:r>
            <w:r w:rsidR="000070A9" w:rsidRPr="006A2792">
              <w:rPr>
                <w:rFonts w:ascii="Arial" w:hAnsi="Arial" w:cs="Arial"/>
                <w:b/>
                <w:sz w:val="20"/>
                <w:szCs w:val="20"/>
              </w:rPr>
              <w:t xml:space="preserve"> </w:t>
            </w:r>
          </w:p>
        </w:tc>
      </w:tr>
      <w:tr w:rsidR="000070A9" w:rsidRPr="006A2792" w14:paraId="6969E006" w14:textId="77777777" w:rsidTr="00C55462">
        <w:trPr>
          <w:trHeight w:val="1097"/>
        </w:trPr>
        <w:tc>
          <w:tcPr>
            <w:tcW w:w="8080" w:type="dxa"/>
            <w:shd w:val="clear" w:color="auto" w:fill="auto"/>
          </w:tcPr>
          <w:p w14:paraId="71B36F0E" w14:textId="77777777" w:rsidR="000070A9" w:rsidRPr="006A2792" w:rsidRDefault="000070A9" w:rsidP="0039013D">
            <w:pPr>
              <w:tabs>
                <w:tab w:val="left" w:pos="1290"/>
              </w:tabs>
              <w:spacing w:after="0"/>
              <w:ind w:left="34"/>
              <w:rPr>
                <w:rFonts w:ascii="Arial" w:hAnsi="Arial" w:cs="Arial"/>
                <w:b/>
                <w:sz w:val="20"/>
                <w:szCs w:val="20"/>
              </w:rPr>
            </w:pPr>
            <w:r w:rsidRPr="006A2792">
              <w:rPr>
                <w:rFonts w:ascii="Arial" w:hAnsi="Arial" w:cs="Arial"/>
                <w:b/>
                <w:sz w:val="20"/>
                <w:szCs w:val="20"/>
              </w:rPr>
              <w:lastRenderedPageBreak/>
              <w:t>Legislative clauses requiring consent authority satisfaction</w:t>
            </w:r>
          </w:p>
          <w:p w14:paraId="0BB84D92" w14:textId="77777777" w:rsidR="000070A9" w:rsidRPr="006A2792" w:rsidRDefault="000070A9" w:rsidP="0039013D">
            <w:pPr>
              <w:tabs>
                <w:tab w:val="left" w:pos="1290"/>
              </w:tabs>
              <w:spacing w:after="0"/>
              <w:ind w:left="34"/>
              <w:rPr>
                <w:rFonts w:ascii="Arial" w:hAnsi="Arial" w:cs="Arial"/>
                <w:sz w:val="20"/>
                <w:szCs w:val="20"/>
              </w:rPr>
            </w:pPr>
            <w:r w:rsidRPr="006A2792">
              <w:rPr>
                <w:rFonts w:ascii="Arial" w:hAnsi="Arial" w:cs="Arial"/>
                <w:sz w:val="20"/>
                <w:szCs w:val="20"/>
              </w:rPr>
              <w:t>Have relevant clauses in all applicable environmental planning instruments where the consent authority must be satisfied about a particular matter been listed, and relevant recommendations summarized, in the Executive Summary of the assessment report?</w:t>
            </w:r>
          </w:p>
          <w:p w14:paraId="388499A7" w14:textId="77777777" w:rsidR="000070A9" w:rsidRPr="006A2792" w:rsidRDefault="000070A9" w:rsidP="0039013D">
            <w:pPr>
              <w:tabs>
                <w:tab w:val="left" w:pos="1290"/>
              </w:tabs>
              <w:spacing w:after="0"/>
              <w:ind w:left="34"/>
              <w:rPr>
                <w:rFonts w:ascii="Arial" w:hAnsi="Arial" w:cs="Arial"/>
                <w:i/>
                <w:sz w:val="20"/>
                <w:szCs w:val="20"/>
              </w:rPr>
            </w:pPr>
            <w:r w:rsidRPr="006A2792">
              <w:rPr>
                <w:rFonts w:ascii="Arial" w:hAnsi="Arial" w:cs="Arial"/>
                <w:i/>
                <w:sz w:val="20"/>
                <w:szCs w:val="20"/>
              </w:rPr>
              <w:t>e.g. Clause 7 of SEPP 55 - Remediation of Land, Clause 4.6(4) of the relevant LEP</w:t>
            </w:r>
          </w:p>
        </w:tc>
        <w:tc>
          <w:tcPr>
            <w:tcW w:w="1276" w:type="dxa"/>
          </w:tcPr>
          <w:p w14:paraId="52077DAC" w14:textId="77777777" w:rsidR="000070A9" w:rsidRPr="006A2792" w:rsidRDefault="000070A9" w:rsidP="0039013D">
            <w:pPr>
              <w:spacing w:after="0"/>
              <w:jc w:val="right"/>
              <w:rPr>
                <w:rFonts w:ascii="Arial" w:hAnsi="Arial" w:cs="Arial"/>
                <w:b/>
                <w:sz w:val="20"/>
                <w:szCs w:val="20"/>
              </w:rPr>
            </w:pPr>
          </w:p>
          <w:p w14:paraId="046D1FCE" w14:textId="77777777" w:rsidR="000070A9" w:rsidRPr="006A2792" w:rsidRDefault="00C55462" w:rsidP="0039013D">
            <w:pPr>
              <w:spacing w:after="0"/>
              <w:jc w:val="right"/>
              <w:rPr>
                <w:rFonts w:ascii="Arial" w:hAnsi="Arial" w:cs="Arial"/>
                <w:b/>
                <w:sz w:val="20"/>
                <w:szCs w:val="20"/>
              </w:rPr>
            </w:pPr>
            <w:r w:rsidRPr="006A2792">
              <w:rPr>
                <w:rFonts w:ascii="Arial" w:hAnsi="Arial" w:cs="Arial"/>
                <w:b/>
                <w:sz w:val="20"/>
                <w:szCs w:val="20"/>
              </w:rPr>
              <w:t>Yes</w:t>
            </w:r>
          </w:p>
        </w:tc>
      </w:tr>
      <w:tr w:rsidR="000070A9" w:rsidRPr="006A2792" w14:paraId="6A7C8FD6" w14:textId="77777777" w:rsidTr="00C55462">
        <w:tc>
          <w:tcPr>
            <w:tcW w:w="8080" w:type="dxa"/>
            <w:shd w:val="clear" w:color="auto" w:fill="auto"/>
          </w:tcPr>
          <w:p w14:paraId="1DC43D3E" w14:textId="77777777" w:rsidR="000070A9" w:rsidRPr="006A2792" w:rsidRDefault="000070A9" w:rsidP="0039013D">
            <w:pPr>
              <w:tabs>
                <w:tab w:val="left" w:pos="1290"/>
              </w:tabs>
              <w:spacing w:after="0"/>
              <w:ind w:left="34"/>
              <w:rPr>
                <w:rFonts w:ascii="Arial" w:hAnsi="Arial" w:cs="Arial"/>
                <w:b/>
                <w:sz w:val="20"/>
                <w:szCs w:val="20"/>
              </w:rPr>
            </w:pPr>
            <w:r w:rsidRPr="006A2792">
              <w:rPr>
                <w:rFonts w:ascii="Arial" w:hAnsi="Arial" w:cs="Arial"/>
                <w:b/>
                <w:sz w:val="20"/>
                <w:szCs w:val="20"/>
              </w:rPr>
              <w:t>Clause 4.6 Exceptions to development standards</w:t>
            </w:r>
          </w:p>
          <w:p w14:paraId="0C6E3F0E" w14:textId="77777777" w:rsidR="000070A9" w:rsidRPr="006A2792" w:rsidRDefault="000070A9" w:rsidP="0039013D">
            <w:pPr>
              <w:tabs>
                <w:tab w:val="left" w:pos="1290"/>
              </w:tabs>
              <w:spacing w:after="0"/>
              <w:ind w:left="34"/>
              <w:rPr>
                <w:rFonts w:ascii="Arial" w:hAnsi="Arial" w:cs="Arial"/>
                <w:sz w:val="20"/>
                <w:szCs w:val="20"/>
              </w:rPr>
            </w:pPr>
            <w:r w:rsidRPr="006A2792">
              <w:rPr>
                <w:rFonts w:ascii="Arial" w:hAnsi="Arial" w:cs="Arial"/>
                <w:sz w:val="20"/>
                <w:szCs w:val="20"/>
              </w:rPr>
              <w:t>If a written request for a contravention to a development standard (clause 4.6 of the LEP) has been received, has it been attached to the assessment report?</w:t>
            </w:r>
          </w:p>
        </w:tc>
        <w:tc>
          <w:tcPr>
            <w:tcW w:w="1276" w:type="dxa"/>
          </w:tcPr>
          <w:p w14:paraId="7C75B328" w14:textId="77777777" w:rsidR="000070A9" w:rsidRPr="006A2792" w:rsidRDefault="000070A9" w:rsidP="0039013D">
            <w:pPr>
              <w:spacing w:after="0"/>
              <w:jc w:val="right"/>
              <w:rPr>
                <w:rFonts w:ascii="Arial" w:hAnsi="Arial" w:cs="Arial"/>
                <w:b/>
                <w:sz w:val="20"/>
                <w:szCs w:val="20"/>
              </w:rPr>
            </w:pPr>
          </w:p>
          <w:p w14:paraId="4A66F2C7" w14:textId="77777777" w:rsidR="000070A9" w:rsidRPr="006A2792" w:rsidRDefault="00A32435" w:rsidP="0039013D">
            <w:pPr>
              <w:spacing w:after="0"/>
              <w:jc w:val="right"/>
              <w:rPr>
                <w:rFonts w:ascii="Arial" w:hAnsi="Arial" w:cs="Arial"/>
                <w:b/>
                <w:sz w:val="20"/>
                <w:szCs w:val="20"/>
              </w:rPr>
            </w:pPr>
            <w:r w:rsidRPr="006A2792">
              <w:rPr>
                <w:rFonts w:ascii="Arial" w:hAnsi="Arial" w:cs="Arial"/>
                <w:b/>
                <w:sz w:val="20"/>
                <w:szCs w:val="20"/>
              </w:rPr>
              <w:t>Yes</w:t>
            </w:r>
          </w:p>
        </w:tc>
      </w:tr>
      <w:tr w:rsidR="000070A9" w:rsidRPr="00BC3FCF" w14:paraId="00D45019" w14:textId="77777777" w:rsidTr="00C55462">
        <w:trPr>
          <w:trHeight w:val="999"/>
        </w:trPr>
        <w:tc>
          <w:tcPr>
            <w:tcW w:w="8080" w:type="dxa"/>
            <w:shd w:val="clear" w:color="auto" w:fill="auto"/>
          </w:tcPr>
          <w:p w14:paraId="47A6F2E3" w14:textId="77777777" w:rsidR="000070A9" w:rsidRPr="006A2792" w:rsidRDefault="000070A9" w:rsidP="0039013D">
            <w:pPr>
              <w:tabs>
                <w:tab w:val="left" w:pos="1290"/>
              </w:tabs>
              <w:spacing w:after="0"/>
              <w:ind w:left="34"/>
              <w:rPr>
                <w:rFonts w:ascii="Arial" w:hAnsi="Arial" w:cs="Arial"/>
                <w:b/>
                <w:sz w:val="20"/>
                <w:szCs w:val="20"/>
              </w:rPr>
            </w:pPr>
            <w:r w:rsidRPr="006A2792">
              <w:rPr>
                <w:rFonts w:ascii="Arial" w:hAnsi="Arial" w:cs="Arial"/>
                <w:b/>
                <w:sz w:val="20"/>
                <w:szCs w:val="20"/>
              </w:rPr>
              <w:t>Special Infrastructure Contributions</w:t>
            </w:r>
          </w:p>
          <w:p w14:paraId="6AC0C8C0" w14:textId="77777777" w:rsidR="000070A9" w:rsidRPr="006A2792" w:rsidRDefault="000070A9" w:rsidP="0039013D">
            <w:pPr>
              <w:tabs>
                <w:tab w:val="left" w:pos="1290"/>
              </w:tabs>
              <w:spacing w:after="0"/>
              <w:ind w:left="34"/>
              <w:rPr>
                <w:rFonts w:ascii="Arial" w:hAnsi="Arial" w:cs="Arial"/>
                <w:sz w:val="20"/>
                <w:szCs w:val="20"/>
              </w:rPr>
            </w:pPr>
            <w:r w:rsidRPr="006A2792">
              <w:rPr>
                <w:rFonts w:ascii="Arial" w:hAnsi="Arial" w:cs="Arial"/>
                <w:sz w:val="20"/>
                <w:szCs w:val="20"/>
              </w:rPr>
              <w:t>Does the DA require Special Infrastructure Contributions conditions (S94EF)?</w:t>
            </w:r>
          </w:p>
          <w:p w14:paraId="00E2693C" w14:textId="77777777" w:rsidR="000070A9" w:rsidRPr="006A2792" w:rsidRDefault="000070A9" w:rsidP="0039013D">
            <w:pPr>
              <w:tabs>
                <w:tab w:val="left" w:pos="1290"/>
              </w:tabs>
              <w:spacing w:after="0"/>
              <w:ind w:left="34"/>
              <w:rPr>
                <w:rFonts w:ascii="Arial" w:hAnsi="Arial" w:cs="Arial"/>
                <w:sz w:val="20"/>
                <w:szCs w:val="20"/>
              </w:rPr>
            </w:pPr>
            <w:r w:rsidRPr="006A2792">
              <w:rPr>
                <w:rFonts w:ascii="Arial" w:hAnsi="Arial" w:cs="Arial"/>
                <w:i/>
                <w:sz w:val="20"/>
                <w:szCs w:val="20"/>
              </w:rPr>
              <w:t>Note: Certain DAs in the Western Sydney Growth Areas Special Contributions Area may require specific Special Infrastructure Contributions (SIC) conditions</w:t>
            </w:r>
          </w:p>
        </w:tc>
        <w:tc>
          <w:tcPr>
            <w:tcW w:w="1276" w:type="dxa"/>
          </w:tcPr>
          <w:p w14:paraId="08EBE377" w14:textId="77777777" w:rsidR="000070A9" w:rsidRPr="006A2792" w:rsidRDefault="000070A9" w:rsidP="0039013D">
            <w:pPr>
              <w:tabs>
                <w:tab w:val="left" w:pos="5910"/>
              </w:tabs>
              <w:spacing w:after="0"/>
              <w:jc w:val="right"/>
              <w:rPr>
                <w:rFonts w:ascii="Arial" w:hAnsi="Arial" w:cs="Arial"/>
                <w:b/>
                <w:sz w:val="20"/>
                <w:szCs w:val="20"/>
              </w:rPr>
            </w:pPr>
          </w:p>
          <w:p w14:paraId="5C81F657" w14:textId="77777777" w:rsidR="000070A9" w:rsidRPr="006A2792" w:rsidRDefault="000070A9" w:rsidP="0039013D">
            <w:pPr>
              <w:tabs>
                <w:tab w:val="left" w:pos="5910"/>
              </w:tabs>
              <w:spacing w:after="0"/>
              <w:jc w:val="right"/>
              <w:rPr>
                <w:rFonts w:ascii="Arial" w:hAnsi="Arial" w:cs="Arial"/>
                <w:b/>
                <w:sz w:val="20"/>
                <w:szCs w:val="20"/>
              </w:rPr>
            </w:pPr>
            <w:r w:rsidRPr="006A2792">
              <w:rPr>
                <w:rFonts w:ascii="Arial" w:hAnsi="Arial" w:cs="Arial"/>
                <w:b/>
                <w:sz w:val="20"/>
                <w:szCs w:val="20"/>
              </w:rPr>
              <w:t>Not Applicable</w:t>
            </w:r>
          </w:p>
        </w:tc>
      </w:tr>
      <w:tr w:rsidR="000070A9" w:rsidRPr="00BC3FCF" w14:paraId="1DFDC538" w14:textId="77777777" w:rsidTr="00C55462">
        <w:tc>
          <w:tcPr>
            <w:tcW w:w="8080" w:type="dxa"/>
            <w:shd w:val="clear" w:color="auto" w:fill="auto"/>
          </w:tcPr>
          <w:p w14:paraId="6C117AD6" w14:textId="77777777" w:rsidR="000070A9" w:rsidRPr="006A2792" w:rsidRDefault="000070A9" w:rsidP="0039013D">
            <w:pPr>
              <w:tabs>
                <w:tab w:val="left" w:pos="1290"/>
              </w:tabs>
              <w:spacing w:after="0"/>
              <w:ind w:left="34"/>
              <w:rPr>
                <w:rFonts w:ascii="Arial" w:hAnsi="Arial" w:cs="Arial"/>
                <w:b/>
                <w:sz w:val="20"/>
                <w:szCs w:val="20"/>
              </w:rPr>
            </w:pPr>
            <w:r w:rsidRPr="006A2792">
              <w:rPr>
                <w:rFonts w:ascii="Arial" w:hAnsi="Arial" w:cs="Arial"/>
                <w:b/>
                <w:sz w:val="20"/>
                <w:szCs w:val="20"/>
              </w:rPr>
              <w:t>Conditions</w:t>
            </w:r>
          </w:p>
          <w:p w14:paraId="75A266F1" w14:textId="77777777" w:rsidR="000070A9" w:rsidRPr="006A2792" w:rsidRDefault="000070A9" w:rsidP="0039013D">
            <w:pPr>
              <w:tabs>
                <w:tab w:val="left" w:pos="1290"/>
              </w:tabs>
              <w:spacing w:after="0"/>
              <w:ind w:left="34"/>
              <w:rPr>
                <w:rFonts w:ascii="Arial" w:hAnsi="Arial" w:cs="Arial"/>
                <w:sz w:val="20"/>
                <w:szCs w:val="20"/>
              </w:rPr>
            </w:pPr>
            <w:r w:rsidRPr="006A2792">
              <w:rPr>
                <w:rFonts w:ascii="Arial" w:hAnsi="Arial" w:cs="Arial"/>
                <w:sz w:val="20"/>
                <w:szCs w:val="20"/>
              </w:rPr>
              <w:t>Have draft conditions been provided to the applicant for comment?</w:t>
            </w:r>
          </w:p>
          <w:p w14:paraId="72541306" w14:textId="77777777" w:rsidR="000070A9" w:rsidRPr="006A2792" w:rsidRDefault="000070A9" w:rsidP="0039013D">
            <w:pPr>
              <w:tabs>
                <w:tab w:val="left" w:pos="1290"/>
              </w:tabs>
              <w:spacing w:after="0"/>
              <w:ind w:left="34"/>
              <w:rPr>
                <w:rFonts w:ascii="Arial" w:hAnsi="Arial" w:cs="Arial"/>
                <w:b/>
                <w:i/>
                <w:sz w:val="20"/>
                <w:szCs w:val="20"/>
              </w:rPr>
            </w:pPr>
            <w:r w:rsidRPr="006A2792">
              <w:rPr>
                <w:rFonts w:ascii="Arial" w:hAnsi="Arial" w:cs="Arial"/>
                <w:i/>
                <w:sz w:val="20"/>
                <w:szCs w:val="20"/>
              </w:rPr>
              <w:t>Note: in order to reduce delays in determinations, the Panel prefer that draft conditions, notwithstanding Council’s recommendation, be provided to the applicant to enable any comments to be considered as part of the assessment report</w:t>
            </w:r>
          </w:p>
        </w:tc>
        <w:tc>
          <w:tcPr>
            <w:tcW w:w="1276" w:type="dxa"/>
          </w:tcPr>
          <w:p w14:paraId="1E6AC78A" w14:textId="77777777" w:rsidR="000070A9" w:rsidRPr="006A2792" w:rsidRDefault="000070A9" w:rsidP="0039013D">
            <w:pPr>
              <w:spacing w:after="0"/>
              <w:jc w:val="right"/>
              <w:rPr>
                <w:rFonts w:ascii="Arial" w:hAnsi="Arial" w:cs="Arial"/>
                <w:b/>
                <w:sz w:val="20"/>
                <w:szCs w:val="20"/>
              </w:rPr>
            </w:pPr>
          </w:p>
          <w:p w14:paraId="0175C471" w14:textId="77777777" w:rsidR="000070A9" w:rsidRPr="006A2792" w:rsidRDefault="000070A9" w:rsidP="0039013D">
            <w:pPr>
              <w:spacing w:after="0"/>
              <w:jc w:val="right"/>
              <w:rPr>
                <w:rFonts w:ascii="Arial" w:hAnsi="Arial" w:cs="Arial"/>
                <w:b/>
                <w:bCs/>
                <w:sz w:val="20"/>
                <w:szCs w:val="20"/>
              </w:rPr>
            </w:pPr>
            <w:r w:rsidRPr="006A2792">
              <w:rPr>
                <w:rFonts w:ascii="Arial" w:hAnsi="Arial" w:cs="Arial"/>
                <w:b/>
                <w:sz w:val="20"/>
                <w:szCs w:val="20"/>
              </w:rPr>
              <w:t>Yes</w:t>
            </w:r>
          </w:p>
        </w:tc>
      </w:tr>
    </w:tbl>
    <w:p w14:paraId="2B83C898" w14:textId="77777777" w:rsidR="00470A92" w:rsidRPr="00BC3FCF" w:rsidRDefault="00470A92" w:rsidP="00470A92">
      <w:pPr>
        <w:tabs>
          <w:tab w:val="left" w:pos="706"/>
          <w:tab w:val="left" w:pos="2794"/>
          <w:tab w:val="left" w:pos="3586"/>
        </w:tabs>
        <w:spacing w:after="0" w:line="288" w:lineRule="auto"/>
        <w:ind w:right="-23"/>
        <w:jc w:val="both"/>
        <w:rPr>
          <w:rFonts w:ascii="Arial" w:eastAsia="Times New Roman" w:hAnsi="Arial" w:cs="Arial"/>
          <w:highlight w:val="yellow"/>
          <w:lang w:eastAsia="en-AU"/>
        </w:rPr>
      </w:pPr>
    </w:p>
    <w:p w14:paraId="79B326A0" w14:textId="77777777" w:rsidR="00470A92" w:rsidRPr="006A2792" w:rsidRDefault="00470A92" w:rsidP="00470A92">
      <w:pPr>
        <w:pStyle w:val="ListParagraph"/>
        <w:numPr>
          <w:ilvl w:val="0"/>
          <w:numId w:val="2"/>
        </w:numPr>
        <w:pBdr>
          <w:top w:val="single" w:sz="4" w:space="1" w:color="auto"/>
          <w:left w:val="single" w:sz="4" w:space="0" w:color="auto"/>
          <w:bottom w:val="single" w:sz="4" w:space="1" w:color="auto"/>
          <w:right w:val="single" w:sz="4" w:space="0" w:color="auto"/>
        </w:pBdr>
        <w:shd w:val="clear" w:color="auto" w:fill="000000"/>
        <w:tabs>
          <w:tab w:val="left" w:pos="567"/>
        </w:tabs>
        <w:ind w:hanging="720"/>
        <w:jc w:val="both"/>
        <w:rPr>
          <w:rFonts w:eastAsia="Calibri" w:cs="Arial"/>
          <w:b/>
          <w:color w:val="FFFFFF" w:themeColor="background1"/>
          <w:sz w:val="24"/>
          <w:szCs w:val="24"/>
        </w:rPr>
      </w:pPr>
      <w:r w:rsidRPr="006A2792">
        <w:rPr>
          <w:rFonts w:eastAsia="Calibri" w:cs="Arial"/>
          <w:b/>
          <w:color w:val="FFFFFF" w:themeColor="background1"/>
          <w:sz w:val="24"/>
          <w:szCs w:val="24"/>
        </w:rPr>
        <w:t>Executive Summary</w:t>
      </w:r>
    </w:p>
    <w:p w14:paraId="68DDC18B" w14:textId="77777777" w:rsidR="00470A92" w:rsidRPr="00BC3FCF" w:rsidRDefault="00470A92" w:rsidP="00E8014B">
      <w:pPr>
        <w:pStyle w:val="NoSpacing"/>
        <w:jc w:val="both"/>
        <w:rPr>
          <w:rFonts w:ascii="Arial" w:hAnsi="Arial" w:cs="Arial"/>
          <w:snapToGrid w:val="0"/>
          <w:highlight w:val="yellow"/>
        </w:rPr>
      </w:pPr>
    </w:p>
    <w:p w14:paraId="1E56EC02" w14:textId="77777777" w:rsidR="00E8014B" w:rsidRPr="00B54F14" w:rsidRDefault="00E8014B" w:rsidP="00B54F14">
      <w:pPr>
        <w:pStyle w:val="NoSpacing"/>
        <w:jc w:val="both"/>
        <w:rPr>
          <w:rFonts w:ascii="Arial" w:hAnsi="Arial" w:cs="Arial"/>
          <w:snapToGrid w:val="0"/>
        </w:rPr>
      </w:pPr>
      <w:r w:rsidRPr="00B54F14">
        <w:rPr>
          <w:rFonts w:ascii="Arial" w:hAnsi="Arial" w:cs="Arial"/>
          <w:snapToGrid w:val="0"/>
        </w:rPr>
        <w:t xml:space="preserve">This report considers a proposal </w:t>
      </w:r>
      <w:r w:rsidR="00B54F14" w:rsidRPr="00B54F14">
        <w:rPr>
          <w:rFonts w:ascii="Arial" w:hAnsi="Arial" w:cs="Arial"/>
          <w:snapToGrid w:val="0"/>
        </w:rPr>
        <w:t>for d</w:t>
      </w:r>
      <w:r w:rsidR="00B54F14" w:rsidRPr="00B54F14">
        <w:rPr>
          <w:rFonts w:ascii="Arial" w:hAnsi="Arial" w:cs="Arial"/>
          <w:color w:val="000000"/>
        </w:rPr>
        <w:t>emolition works to part of heritage-listed 'Brigid Shelly' building, construction of a new four (4) storey extension to heritage-listed 'Brigid Shelly' school building (Our Lady of Mercy College, Parramatta) with rooftop terrace, associated earthworks and landscaping works.</w:t>
      </w:r>
    </w:p>
    <w:p w14:paraId="07A8BB88" w14:textId="77777777" w:rsidR="00E8014B" w:rsidRPr="00B54F14" w:rsidRDefault="00E8014B" w:rsidP="00B54F14">
      <w:pPr>
        <w:pStyle w:val="NoSpacing"/>
        <w:jc w:val="both"/>
        <w:rPr>
          <w:rFonts w:ascii="Arial" w:hAnsi="Arial" w:cs="Arial"/>
          <w:color w:val="FF0000"/>
        </w:rPr>
      </w:pPr>
      <w:r w:rsidRPr="00B54F14">
        <w:rPr>
          <w:rFonts w:ascii="Arial" w:hAnsi="Arial" w:cs="Arial"/>
          <w:snapToGrid w:val="0"/>
          <w:color w:val="FF0000"/>
        </w:rPr>
        <w:t xml:space="preserve"> </w:t>
      </w:r>
    </w:p>
    <w:p w14:paraId="6F2F09B9" w14:textId="77777777" w:rsidR="00E8014B" w:rsidRPr="00B54F14" w:rsidRDefault="00E8014B" w:rsidP="00B54F14">
      <w:pPr>
        <w:pStyle w:val="NoSpacing"/>
        <w:jc w:val="both"/>
        <w:rPr>
          <w:rFonts w:ascii="Arial" w:hAnsi="Arial" w:cs="Arial"/>
        </w:rPr>
      </w:pPr>
      <w:r w:rsidRPr="00B54F14">
        <w:rPr>
          <w:rFonts w:ascii="Arial" w:hAnsi="Arial" w:cs="Arial"/>
          <w:snapToGrid w:val="0"/>
        </w:rPr>
        <w:t>Assessment of the application against the relevant planning framework and consideration of matters by Council's technical departments has not identified any fundamental issues of concerns. The application is therefore satis</w:t>
      </w:r>
      <w:r w:rsidR="0015564B" w:rsidRPr="00B54F14">
        <w:rPr>
          <w:rFonts w:ascii="Arial" w:hAnsi="Arial" w:cs="Arial"/>
          <w:snapToGrid w:val="0"/>
        </w:rPr>
        <w:t>factory when evaluated against S</w:t>
      </w:r>
      <w:r w:rsidRPr="00B54F14">
        <w:rPr>
          <w:rFonts w:ascii="Arial" w:hAnsi="Arial" w:cs="Arial"/>
        </w:rPr>
        <w:t xml:space="preserve">ection </w:t>
      </w:r>
      <w:r w:rsidR="0015564B" w:rsidRPr="00B54F14">
        <w:rPr>
          <w:rFonts w:ascii="Arial" w:hAnsi="Arial" w:cs="Arial"/>
        </w:rPr>
        <w:t>4.15</w:t>
      </w:r>
      <w:r w:rsidRPr="00B54F14">
        <w:rPr>
          <w:rFonts w:ascii="Arial" w:hAnsi="Arial" w:cs="Arial"/>
        </w:rPr>
        <w:t xml:space="preserve"> of the Environmental Planning and Assessment Act 1979. </w:t>
      </w:r>
    </w:p>
    <w:p w14:paraId="7A94FCAF" w14:textId="77777777" w:rsidR="00E8014B" w:rsidRPr="00B54F14" w:rsidRDefault="00E8014B" w:rsidP="00B54F14">
      <w:pPr>
        <w:pStyle w:val="NoSpacing"/>
        <w:jc w:val="both"/>
        <w:rPr>
          <w:rFonts w:ascii="Arial" w:hAnsi="Arial" w:cs="Arial"/>
          <w:color w:val="FF0000"/>
        </w:rPr>
      </w:pPr>
    </w:p>
    <w:p w14:paraId="40AEB6CB" w14:textId="77777777" w:rsidR="00E8014B" w:rsidRPr="00B54F14" w:rsidRDefault="00E8014B" w:rsidP="00B54F14">
      <w:pPr>
        <w:pStyle w:val="NoSpacing"/>
        <w:jc w:val="both"/>
        <w:rPr>
          <w:rFonts w:ascii="Arial" w:hAnsi="Arial" w:cs="Arial"/>
        </w:rPr>
      </w:pPr>
      <w:r w:rsidRPr="00B54F14">
        <w:rPr>
          <w:rFonts w:ascii="Arial" w:hAnsi="Arial" w:cs="Arial"/>
        </w:rPr>
        <w:t>This report recommends that the Panel:</w:t>
      </w:r>
    </w:p>
    <w:p w14:paraId="09A74EE9" w14:textId="77777777" w:rsidR="00E8014B" w:rsidRPr="00B54F14" w:rsidRDefault="00E8014B" w:rsidP="00B54F14">
      <w:pPr>
        <w:pStyle w:val="NoSpacing"/>
        <w:jc w:val="both"/>
        <w:rPr>
          <w:rFonts w:ascii="Arial" w:hAnsi="Arial" w:cs="Arial"/>
          <w:color w:val="FF0000"/>
        </w:rPr>
      </w:pPr>
    </w:p>
    <w:p w14:paraId="728AE6DB" w14:textId="77777777" w:rsidR="00E8014B" w:rsidRPr="00B54F14" w:rsidRDefault="0015564B" w:rsidP="00B54F14">
      <w:pPr>
        <w:pStyle w:val="NoSpacing"/>
        <w:numPr>
          <w:ilvl w:val="0"/>
          <w:numId w:val="9"/>
        </w:numPr>
        <w:jc w:val="both"/>
        <w:rPr>
          <w:rFonts w:ascii="Arial" w:hAnsi="Arial" w:cs="Arial"/>
        </w:rPr>
      </w:pPr>
      <w:r w:rsidRPr="00B54F14">
        <w:rPr>
          <w:rFonts w:ascii="Arial" w:hAnsi="Arial" w:cs="Arial"/>
        </w:rPr>
        <w:t>Grant development consent for development proposal subject of</w:t>
      </w:r>
      <w:r w:rsidR="00E8014B" w:rsidRPr="00B54F14">
        <w:rPr>
          <w:rFonts w:ascii="Arial" w:hAnsi="Arial" w:cs="Arial"/>
        </w:rPr>
        <w:t xml:space="preserve"> th</w:t>
      </w:r>
      <w:r w:rsidRPr="00B54F14">
        <w:rPr>
          <w:rFonts w:ascii="Arial" w:hAnsi="Arial" w:cs="Arial"/>
        </w:rPr>
        <w:t>is</w:t>
      </w:r>
      <w:r w:rsidR="00E8014B" w:rsidRPr="00B54F14">
        <w:rPr>
          <w:rFonts w:ascii="Arial" w:hAnsi="Arial" w:cs="Arial"/>
        </w:rPr>
        <w:t xml:space="preserve"> application, subject to the recommended conditions.</w:t>
      </w:r>
    </w:p>
    <w:p w14:paraId="55C751D3" w14:textId="77777777" w:rsidR="00DF004D" w:rsidRPr="00BC3FCF" w:rsidRDefault="00DF004D" w:rsidP="0039013D">
      <w:pPr>
        <w:tabs>
          <w:tab w:val="left" w:pos="706"/>
          <w:tab w:val="left" w:pos="2794"/>
          <w:tab w:val="left" w:pos="3586"/>
        </w:tabs>
        <w:spacing w:after="0" w:line="288" w:lineRule="auto"/>
        <w:ind w:right="-23"/>
        <w:jc w:val="both"/>
        <w:rPr>
          <w:rFonts w:ascii="Arial" w:eastAsia="Times New Roman" w:hAnsi="Arial" w:cs="Arial"/>
          <w:highlight w:val="yellow"/>
          <w:lang w:eastAsia="en-AU"/>
        </w:rPr>
      </w:pPr>
    </w:p>
    <w:p w14:paraId="5A9AE5A4" w14:textId="77777777" w:rsidR="00E8014B" w:rsidRPr="006A2792" w:rsidRDefault="00E8014B" w:rsidP="00F53119">
      <w:pPr>
        <w:pStyle w:val="ListParagraph"/>
        <w:numPr>
          <w:ilvl w:val="0"/>
          <w:numId w:val="2"/>
        </w:numPr>
        <w:pBdr>
          <w:top w:val="single" w:sz="4" w:space="1" w:color="auto"/>
          <w:left w:val="single" w:sz="4" w:space="0" w:color="auto"/>
          <w:bottom w:val="single" w:sz="4" w:space="1" w:color="auto"/>
          <w:right w:val="single" w:sz="4" w:space="0" w:color="auto"/>
        </w:pBdr>
        <w:shd w:val="clear" w:color="auto" w:fill="000000"/>
        <w:tabs>
          <w:tab w:val="left" w:pos="567"/>
        </w:tabs>
        <w:ind w:hanging="720"/>
        <w:jc w:val="both"/>
        <w:rPr>
          <w:rFonts w:eastAsia="Calibri" w:cs="Arial"/>
          <w:b/>
          <w:color w:val="FFFFFF" w:themeColor="background1"/>
          <w:sz w:val="24"/>
          <w:szCs w:val="24"/>
        </w:rPr>
      </w:pPr>
      <w:r w:rsidRPr="006A2792">
        <w:rPr>
          <w:rFonts w:eastAsia="Calibri" w:cs="Arial"/>
          <w:b/>
          <w:color w:val="FFFFFF" w:themeColor="background1"/>
          <w:sz w:val="24"/>
          <w:szCs w:val="24"/>
        </w:rPr>
        <w:t xml:space="preserve">Key Issues </w:t>
      </w:r>
    </w:p>
    <w:p w14:paraId="0368A431" w14:textId="77777777" w:rsidR="00E8014B" w:rsidRPr="006A2792" w:rsidRDefault="00E8014B" w:rsidP="0039013D">
      <w:pPr>
        <w:tabs>
          <w:tab w:val="left" w:pos="706"/>
          <w:tab w:val="left" w:pos="2794"/>
          <w:tab w:val="left" w:pos="3586"/>
        </w:tabs>
        <w:spacing w:after="0" w:line="288" w:lineRule="auto"/>
        <w:ind w:right="-23"/>
        <w:jc w:val="both"/>
        <w:rPr>
          <w:rFonts w:ascii="Arial" w:eastAsia="Times New Roman" w:hAnsi="Arial" w:cs="Arial"/>
          <w:lang w:eastAsia="en-AU"/>
        </w:rPr>
      </w:pPr>
    </w:p>
    <w:p w14:paraId="606F9695" w14:textId="77777777" w:rsidR="00FF0705" w:rsidRPr="006A2792" w:rsidRDefault="00FF0705" w:rsidP="00A80CC4">
      <w:pPr>
        <w:pStyle w:val="NoSpacing"/>
        <w:numPr>
          <w:ilvl w:val="0"/>
          <w:numId w:val="9"/>
        </w:numPr>
        <w:rPr>
          <w:rFonts w:ascii="Arial" w:hAnsi="Arial" w:cs="Arial"/>
        </w:rPr>
      </w:pPr>
      <w:r w:rsidRPr="006A2792">
        <w:rPr>
          <w:rFonts w:ascii="Arial" w:hAnsi="Arial" w:cs="Arial"/>
        </w:rPr>
        <w:t xml:space="preserve">Variations to </w:t>
      </w:r>
      <w:r w:rsidR="00856DCC" w:rsidRPr="006A2792">
        <w:rPr>
          <w:rFonts w:ascii="Arial" w:hAnsi="Arial" w:cs="Arial"/>
        </w:rPr>
        <w:t>LEP</w:t>
      </w:r>
      <w:r w:rsidRPr="006A2792">
        <w:rPr>
          <w:rFonts w:ascii="Arial" w:hAnsi="Arial" w:cs="Arial"/>
        </w:rPr>
        <w:t xml:space="preserve"> </w:t>
      </w:r>
      <w:r w:rsidR="00856DCC" w:rsidRPr="006A2792">
        <w:rPr>
          <w:rFonts w:ascii="Arial" w:hAnsi="Arial" w:cs="Arial"/>
        </w:rPr>
        <w:t xml:space="preserve">building </w:t>
      </w:r>
      <w:r w:rsidRPr="006A2792">
        <w:rPr>
          <w:rFonts w:ascii="Arial" w:hAnsi="Arial" w:cs="Arial"/>
        </w:rPr>
        <w:t>height control;</w:t>
      </w:r>
      <w:r w:rsidR="006A2792" w:rsidRPr="006A2792">
        <w:rPr>
          <w:rFonts w:ascii="Arial" w:hAnsi="Arial" w:cs="Arial"/>
        </w:rPr>
        <w:t xml:space="preserve"> and</w:t>
      </w:r>
    </w:p>
    <w:p w14:paraId="33F0C778" w14:textId="77777777" w:rsidR="00FF0705" w:rsidRPr="006A2792" w:rsidRDefault="00FF0705" w:rsidP="00A80CC4">
      <w:pPr>
        <w:pStyle w:val="NoSpacing"/>
        <w:numPr>
          <w:ilvl w:val="0"/>
          <w:numId w:val="9"/>
        </w:numPr>
        <w:rPr>
          <w:rFonts w:ascii="Arial" w:hAnsi="Arial" w:cs="Arial"/>
        </w:rPr>
      </w:pPr>
      <w:r w:rsidRPr="006A2792">
        <w:rPr>
          <w:rFonts w:ascii="Arial" w:hAnsi="Arial" w:cs="Arial"/>
        </w:rPr>
        <w:t xml:space="preserve">Variations to </w:t>
      </w:r>
      <w:r w:rsidR="006A2792" w:rsidRPr="006A2792">
        <w:rPr>
          <w:rFonts w:ascii="Arial" w:hAnsi="Arial" w:cs="Arial"/>
        </w:rPr>
        <w:t>LE</w:t>
      </w:r>
      <w:r w:rsidRPr="006A2792">
        <w:rPr>
          <w:rFonts w:ascii="Arial" w:hAnsi="Arial" w:cs="Arial"/>
        </w:rPr>
        <w:t xml:space="preserve">P </w:t>
      </w:r>
      <w:r w:rsidR="006A2792" w:rsidRPr="006A2792">
        <w:rPr>
          <w:rFonts w:ascii="Arial" w:hAnsi="Arial" w:cs="Arial"/>
        </w:rPr>
        <w:t>floor space ratio</w:t>
      </w:r>
      <w:r w:rsidRPr="006A2792">
        <w:rPr>
          <w:rFonts w:ascii="Arial" w:hAnsi="Arial" w:cs="Arial"/>
        </w:rPr>
        <w:t xml:space="preserve"> control</w:t>
      </w:r>
      <w:r w:rsidR="006A2792" w:rsidRPr="006A2792">
        <w:rPr>
          <w:rFonts w:ascii="Arial" w:hAnsi="Arial" w:cs="Arial"/>
        </w:rPr>
        <w:t>.</w:t>
      </w:r>
    </w:p>
    <w:p w14:paraId="37210B4E" w14:textId="77777777" w:rsidR="00470A92" w:rsidRPr="00BC3FCF" w:rsidRDefault="00470A92" w:rsidP="00470A92">
      <w:pPr>
        <w:pStyle w:val="NoSpacing"/>
        <w:jc w:val="both"/>
        <w:rPr>
          <w:rFonts w:ascii="Arial" w:hAnsi="Arial" w:cs="Arial"/>
          <w:highlight w:val="yellow"/>
        </w:rPr>
      </w:pPr>
    </w:p>
    <w:p w14:paraId="09BB7878" w14:textId="77777777" w:rsidR="00470A92" w:rsidRPr="002C3199" w:rsidRDefault="00470A92" w:rsidP="00470A92">
      <w:pPr>
        <w:pStyle w:val="ListParagraph"/>
        <w:numPr>
          <w:ilvl w:val="0"/>
          <w:numId w:val="2"/>
        </w:numPr>
        <w:pBdr>
          <w:top w:val="single" w:sz="4" w:space="1" w:color="auto"/>
          <w:left w:val="single" w:sz="4" w:space="0" w:color="auto"/>
          <w:bottom w:val="single" w:sz="4" w:space="1" w:color="auto"/>
          <w:right w:val="single" w:sz="4" w:space="0" w:color="auto"/>
        </w:pBdr>
        <w:shd w:val="clear" w:color="auto" w:fill="000000"/>
        <w:tabs>
          <w:tab w:val="left" w:pos="567"/>
        </w:tabs>
        <w:ind w:hanging="720"/>
        <w:jc w:val="both"/>
        <w:rPr>
          <w:rFonts w:eastAsia="Calibri" w:cs="Arial"/>
          <w:b/>
          <w:color w:val="FFFFFF" w:themeColor="background1"/>
          <w:sz w:val="24"/>
          <w:szCs w:val="24"/>
        </w:rPr>
      </w:pPr>
      <w:r w:rsidRPr="002C3199">
        <w:rPr>
          <w:rFonts w:eastAsia="Calibri" w:cs="Arial"/>
          <w:b/>
          <w:color w:val="FFFFFF" w:themeColor="background1"/>
          <w:sz w:val="24"/>
          <w:szCs w:val="24"/>
        </w:rPr>
        <w:t>The Site and Surrounds</w:t>
      </w:r>
    </w:p>
    <w:p w14:paraId="780951DB" w14:textId="77777777" w:rsidR="00470A92" w:rsidRPr="00BC3FCF" w:rsidRDefault="00470A92">
      <w:pPr>
        <w:pStyle w:val="NoSpacing"/>
        <w:jc w:val="both"/>
        <w:rPr>
          <w:rFonts w:ascii="Arial" w:hAnsi="Arial" w:cs="Arial"/>
          <w:highlight w:val="yellow"/>
        </w:rPr>
      </w:pPr>
    </w:p>
    <w:p w14:paraId="18963C97" w14:textId="77777777" w:rsidR="002C3199" w:rsidRPr="002C3199" w:rsidRDefault="002C3199" w:rsidP="002C3199">
      <w:pPr>
        <w:pStyle w:val="NoSpacing"/>
        <w:jc w:val="both"/>
        <w:rPr>
          <w:rFonts w:ascii="Arial" w:hAnsi="Arial" w:cs="Arial"/>
        </w:rPr>
      </w:pPr>
      <w:r w:rsidRPr="002C3199">
        <w:rPr>
          <w:rFonts w:ascii="Arial" w:hAnsi="Arial" w:cs="Arial"/>
        </w:rPr>
        <w:t xml:space="preserve">The site is located on Victoria Road and has frontages to Victoria Road, </w:t>
      </w:r>
      <w:proofErr w:type="spellStart"/>
      <w:r w:rsidRPr="002C3199">
        <w:rPr>
          <w:rFonts w:ascii="Arial" w:hAnsi="Arial" w:cs="Arial"/>
        </w:rPr>
        <w:t>Villliers</w:t>
      </w:r>
      <w:proofErr w:type="spellEnd"/>
      <w:r w:rsidRPr="002C3199">
        <w:rPr>
          <w:rFonts w:ascii="Arial" w:hAnsi="Arial" w:cs="Arial"/>
        </w:rPr>
        <w:t xml:space="preserve"> Street, Ross Street and O’Connell Street. The site comprises a total of 27 allotments. The works subject of this application are located on the north-eastern corner of the site fronting Ross Street and Villiers Street. Principal vehicular access to the site is off Ross Street.</w:t>
      </w:r>
    </w:p>
    <w:p w14:paraId="569F3469" w14:textId="77777777" w:rsidR="002C3199" w:rsidRPr="002C3199" w:rsidRDefault="002C3199" w:rsidP="002C3199">
      <w:pPr>
        <w:pStyle w:val="NoSpacing"/>
        <w:jc w:val="both"/>
        <w:rPr>
          <w:rFonts w:ascii="Arial" w:hAnsi="Arial" w:cs="Arial"/>
        </w:rPr>
      </w:pPr>
    </w:p>
    <w:p w14:paraId="34AA8BE4" w14:textId="77777777" w:rsidR="002C3199" w:rsidRPr="002C3199" w:rsidRDefault="002C3199" w:rsidP="002C3199">
      <w:pPr>
        <w:pStyle w:val="NoSpacing"/>
        <w:jc w:val="both"/>
        <w:rPr>
          <w:rFonts w:ascii="Arial" w:hAnsi="Arial" w:cs="Arial"/>
        </w:rPr>
      </w:pPr>
      <w:r w:rsidRPr="002C3199">
        <w:rPr>
          <w:rFonts w:ascii="Arial" w:hAnsi="Arial" w:cs="Arial"/>
        </w:rPr>
        <w:t>The site is identified as Our Lady of Mercy College which has been historically used as a</w:t>
      </w:r>
      <w:r w:rsidR="00362DD0">
        <w:rPr>
          <w:rFonts w:ascii="Arial" w:hAnsi="Arial" w:cs="Arial"/>
        </w:rPr>
        <w:t xml:space="preserve"> girl’s school and a </w:t>
      </w:r>
      <w:r w:rsidRPr="002C3199">
        <w:rPr>
          <w:rFonts w:ascii="Arial" w:hAnsi="Arial" w:cs="Arial"/>
        </w:rPr>
        <w:t xml:space="preserve">convent and is currently used as a girls’ </w:t>
      </w:r>
      <w:r w:rsidR="00362DD0">
        <w:rPr>
          <w:rFonts w:ascii="Arial" w:hAnsi="Arial" w:cs="Arial"/>
        </w:rPr>
        <w:t xml:space="preserve">high </w:t>
      </w:r>
      <w:r w:rsidRPr="002C3199">
        <w:rPr>
          <w:rFonts w:ascii="Arial" w:hAnsi="Arial" w:cs="Arial"/>
        </w:rPr>
        <w:t>school</w:t>
      </w:r>
      <w:r w:rsidR="00362DD0">
        <w:rPr>
          <w:rFonts w:ascii="Arial" w:hAnsi="Arial" w:cs="Arial"/>
        </w:rPr>
        <w:t xml:space="preserve"> and</w:t>
      </w:r>
      <w:r w:rsidRPr="002C3199">
        <w:rPr>
          <w:rFonts w:ascii="Arial" w:hAnsi="Arial" w:cs="Arial"/>
        </w:rPr>
        <w:t xml:space="preserve"> convent. The site is identified as a heritage item containing a number of individually heritage listed buildings in the vicinity of the proposed works.</w:t>
      </w:r>
    </w:p>
    <w:p w14:paraId="0DC58B50" w14:textId="77777777" w:rsidR="002C3199" w:rsidRPr="002C3199" w:rsidRDefault="002C3199" w:rsidP="002C3199">
      <w:pPr>
        <w:pStyle w:val="NoSpacing"/>
        <w:jc w:val="both"/>
        <w:rPr>
          <w:rFonts w:ascii="Arial" w:hAnsi="Arial" w:cs="Arial"/>
          <w:highlight w:val="yellow"/>
        </w:rPr>
      </w:pPr>
      <w:r w:rsidRPr="002C3199">
        <w:rPr>
          <w:rFonts w:ascii="Arial" w:hAnsi="Arial" w:cs="Arial"/>
          <w:highlight w:val="yellow"/>
        </w:rPr>
        <w:t xml:space="preserve"> </w:t>
      </w:r>
    </w:p>
    <w:p w14:paraId="6E7E3B99" w14:textId="77777777" w:rsidR="002C3199" w:rsidRPr="002C3199" w:rsidRDefault="002C3199" w:rsidP="002C3199">
      <w:pPr>
        <w:pStyle w:val="NoSpacing"/>
        <w:jc w:val="both"/>
        <w:rPr>
          <w:rFonts w:ascii="Arial" w:hAnsi="Arial" w:cs="Arial"/>
        </w:rPr>
      </w:pPr>
      <w:r w:rsidRPr="002C3199">
        <w:rPr>
          <w:rFonts w:ascii="Arial" w:hAnsi="Arial" w:cs="Arial"/>
        </w:rPr>
        <w:lastRenderedPageBreak/>
        <w:t>The older buildings located towards the north-eastern corner of the site and subject of the proposed development are identified as the Brigid Shelly Building.</w:t>
      </w:r>
    </w:p>
    <w:p w14:paraId="7BC15DFB" w14:textId="77777777" w:rsidR="002C3199" w:rsidRPr="002C3199" w:rsidRDefault="002C3199" w:rsidP="002C3199">
      <w:pPr>
        <w:pStyle w:val="NoSpacing"/>
        <w:jc w:val="both"/>
        <w:rPr>
          <w:rFonts w:ascii="Arial" w:hAnsi="Arial" w:cs="Arial"/>
        </w:rPr>
      </w:pPr>
    </w:p>
    <w:p w14:paraId="443F5AB2" w14:textId="77777777" w:rsidR="002C3199" w:rsidRPr="002C3199" w:rsidRDefault="002C3199" w:rsidP="002C3199">
      <w:pPr>
        <w:pStyle w:val="NoSpacing"/>
        <w:jc w:val="both"/>
        <w:rPr>
          <w:rFonts w:ascii="Arial" w:hAnsi="Arial" w:cs="Arial"/>
        </w:rPr>
      </w:pPr>
      <w:r w:rsidRPr="002C3199">
        <w:rPr>
          <w:rFonts w:ascii="Arial" w:hAnsi="Arial" w:cs="Arial"/>
        </w:rPr>
        <w:t xml:space="preserve">The site is located immediately north of the Parramatta City Centre. To the west of the site is </w:t>
      </w:r>
      <w:r w:rsidR="00362DD0">
        <w:rPr>
          <w:rFonts w:ascii="Arial" w:hAnsi="Arial" w:cs="Arial"/>
        </w:rPr>
        <w:t>Western Sydney</w:t>
      </w:r>
      <w:r w:rsidR="00362DD0" w:rsidRPr="002C3199">
        <w:rPr>
          <w:rFonts w:ascii="Arial" w:hAnsi="Arial" w:cs="Arial"/>
        </w:rPr>
        <w:t xml:space="preserve"> </w:t>
      </w:r>
      <w:r w:rsidRPr="002C3199">
        <w:rPr>
          <w:rFonts w:ascii="Arial" w:hAnsi="Arial" w:cs="Arial"/>
        </w:rPr>
        <w:t xml:space="preserve">Stadium and Parramatta Park. To the south is the former Kings School </w:t>
      </w:r>
      <w:r w:rsidR="00362DD0" w:rsidRPr="002C3199">
        <w:rPr>
          <w:rFonts w:ascii="Arial" w:hAnsi="Arial" w:cs="Arial"/>
        </w:rPr>
        <w:t xml:space="preserve">Parramatta </w:t>
      </w:r>
      <w:r w:rsidRPr="002C3199">
        <w:rPr>
          <w:rFonts w:ascii="Arial" w:hAnsi="Arial" w:cs="Arial"/>
        </w:rPr>
        <w:t>site and to the south-west is the St Patricks Catholic Church and Prince Alfred Park. St Patricks Primary School is located to the north of the site across Ross Street and low density development is located further north of the site. To the east of the site across Villiers Street are two to three story commercial buildings.</w:t>
      </w:r>
    </w:p>
    <w:p w14:paraId="4D8749E3" w14:textId="77777777" w:rsidR="004D3B13" w:rsidRPr="00BC3FCF" w:rsidRDefault="004D3B13" w:rsidP="005C3F0F">
      <w:pPr>
        <w:spacing w:after="0"/>
        <w:ind w:right="-187"/>
        <w:jc w:val="both"/>
        <w:rPr>
          <w:noProof/>
          <w:highlight w:val="yellow"/>
          <w:lang w:eastAsia="en-AU"/>
        </w:rPr>
      </w:pPr>
    </w:p>
    <w:p w14:paraId="5A2A6088" w14:textId="77777777" w:rsidR="002C3199" w:rsidRPr="00440F9F" w:rsidRDefault="002C3199" w:rsidP="002C3199">
      <w:pPr>
        <w:pStyle w:val="NoSpacing"/>
        <w:rPr>
          <w:b/>
          <w:sz w:val="20"/>
          <w:u w:val="single"/>
        </w:rPr>
      </w:pPr>
      <w:r w:rsidRPr="00440F9F">
        <w:rPr>
          <w:noProof/>
          <w:lang w:eastAsia="en-AU"/>
        </w:rPr>
        <w:drawing>
          <wp:inline distT="0" distB="0" distL="0" distR="0" wp14:anchorId="616FBA5D" wp14:editId="164D5987">
            <wp:extent cx="5715000" cy="2851090"/>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4493" t="26010" r="20215" b="16059"/>
                    <a:stretch/>
                  </pic:blipFill>
                  <pic:spPr bwMode="auto">
                    <a:xfrm>
                      <a:off x="0" y="0"/>
                      <a:ext cx="5737429" cy="2862279"/>
                    </a:xfrm>
                    <a:prstGeom prst="rect">
                      <a:avLst/>
                    </a:prstGeom>
                    <a:ln>
                      <a:noFill/>
                    </a:ln>
                    <a:extLst>
                      <a:ext uri="{53640926-AAD7-44D8-BBD7-CCE9431645EC}">
                        <a14:shadowObscured xmlns:a14="http://schemas.microsoft.com/office/drawing/2010/main"/>
                      </a:ext>
                    </a:extLst>
                  </pic:spPr>
                </pic:pic>
              </a:graphicData>
            </a:graphic>
          </wp:inline>
        </w:drawing>
      </w:r>
    </w:p>
    <w:p w14:paraId="26C61DCB" w14:textId="77777777" w:rsidR="002C3199" w:rsidRPr="002C3199" w:rsidRDefault="002C3199" w:rsidP="002C3199">
      <w:pPr>
        <w:pStyle w:val="NoSpacing"/>
        <w:rPr>
          <w:rFonts w:ascii="Arial" w:hAnsi="Arial" w:cs="Arial"/>
          <w:i/>
          <w:iCs/>
          <w:sz w:val="20"/>
          <w:szCs w:val="20"/>
        </w:rPr>
      </w:pPr>
      <w:r w:rsidRPr="002C3199">
        <w:rPr>
          <w:rFonts w:ascii="Arial" w:hAnsi="Arial" w:cs="Arial"/>
          <w:i/>
          <w:iCs/>
          <w:sz w:val="20"/>
          <w:szCs w:val="20"/>
        </w:rPr>
        <w:t>Figure 1: Aerial map (</w:t>
      </w:r>
      <w:proofErr w:type="spellStart"/>
      <w:r w:rsidRPr="002C3199">
        <w:rPr>
          <w:rFonts w:ascii="Arial" w:hAnsi="Arial" w:cs="Arial"/>
          <w:i/>
          <w:iCs/>
          <w:sz w:val="20"/>
          <w:szCs w:val="20"/>
        </w:rPr>
        <w:t>Nearmap</w:t>
      </w:r>
      <w:proofErr w:type="spellEnd"/>
      <w:r w:rsidRPr="002C3199">
        <w:rPr>
          <w:rFonts w:ascii="Arial" w:hAnsi="Arial" w:cs="Arial"/>
          <w:i/>
          <w:iCs/>
          <w:sz w:val="20"/>
          <w:szCs w:val="20"/>
        </w:rPr>
        <w:t>)</w:t>
      </w:r>
    </w:p>
    <w:p w14:paraId="1971CD2A" w14:textId="77777777" w:rsidR="002D1B18" w:rsidRDefault="002D1B18" w:rsidP="00470A92">
      <w:pPr>
        <w:tabs>
          <w:tab w:val="left" w:pos="706"/>
          <w:tab w:val="left" w:pos="2794"/>
          <w:tab w:val="left" w:pos="3586"/>
        </w:tabs>
        <w:spacing w:after="0" w:line="288" w:lineRule="auto"/>
        <w:ind w:right="-23"/>
        <w:jc w:val="both"/>
        <w:rPr>
          <w:rFonts w:ascii="Arial" w:eastAsia="Times New Roman" w:hAnsi="Arial" w:cs="Arial"/>
          <w:highlight w:val="yellow"/>
          <w:lang w:eastAsia="en-AU"/>
        </w:rPr>
      </w:pPr>
    </w:p>
    <w:p w14:paraId="3DD8849F" w14:textId="77777777" w:rsidR="00AF26A6" w:rsidRDefault="002C7160" w:rsidP="002C7160">
      <w:pPr>
        <w:pStyle w:val="NoSpacing"/>
        <w:rPr>
          <w:rFonts w:ascii="Arial" w:eastAsia="Times New Roman" w:hAnsi="Arial" w:cs="Arial"/>
          <w:highlight w:val="yellow"/>
          <w:lang w:eastAsia="en-AU"/>
        </w:rPr>
      </w:pPr>
      <w:r>
        <w:rPr>
          <w:noProof/>
          <w:lang w:eastAsia="en-AU"/>
        </w:rPr>
        <w:drawing>
          <wp:inline distT="0" distB="0" distL="0" distR="0" wp14:anchorId="30705E6B" wp14:editId="61E3088F">
            <wp:extent cx="5581015" cy="3139440"/>
            <wp:effectExtent l="0" t="0" r="63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1015" cy="3139440"/>
                    </a:xfrm>
                    <a:prstGeom prst="rect">
                      <a:avLst/>
                    </a:prstGeom>
                    <a:noFill/>
                    <a:ln>
                      <a:noFill/>
                    </a:ln>
                  </pic:spPr>
                </pic:pic>
              </a:graphicData>
            </a:graphic>
          </wp:inline>
        </w:drawing>
      </w:r>
      <w:r w:rsidR="00AF26A6" w:rsidRPr="002C7160">
        <w:rPr>
          <w:rFonts w:ascii="Arial" w:eastAsia="Times New Roman" w:hAnsi="Arial" w:cs="Arial"/>
          <w:i/>
          <w:iCs/>
          <w:sz w:val="20"/>
          <w:szCs w:val="20"/>
          <w:lang w:eastAsia="en-AU"/>
        </w:rPr>
        <w:t>Figure 2:</w:t>
      </w:r>
      <w:r w:rsidRPr="002C7160">
        <w:rPr>
          <w:rFonts w:ascii="Arial" w:hAnsi="Arial" w:cs="Arial"/>
          <w:i/>
          <w:iCs/>
          <w:sz w:val="20"/>
          <w:szCs w:val="20"/>
        </w:rPr>
        <w:t xml:space="preserve"> View of the existing Brigid Shelly Building from Ross Street</w:t>
      </w:r>
    </w:p>
    <w:p w14:paraId="3664A2BA" w14:textId="77777777" w:rsidR="002C7160" w:rsidRDefault="002C7160" w:rsidP="00470A92">
      <w:pPr>
        <w:tabs>
          <w:tab w:val="left" w:pos="706"/>
          <w:tab w:val="left" w:pos="2794"/>
          <w:tab w:val="left" w:pos="3586"/>
        </w:tabs>
        <w:spacing w:after="0" w:line="288" w:lineRule="auto"/>
        <w:ind w:right="-23"/>
        <w:jc w:val="both"/>
        <w:rPr>
          <w:rFonts w:ascii="Arial" w:eastAsia="Times New Roman" w:hAnsi="Arial" w:cs="Arial"/>
          <w:highlight w:val="yellow"/>
          <w:lang w:eastAsia="en-AU"/>
        </w:rPr>
      </w:pPr>
      <w:r>
        <w:rPr>
          <w:noProof/>
          <w:lang w:eastAsia="en-AU"/>
        </w:rPr>
        <w:lastRenderedPageBreak/>
        <w:drawing>
          <wp:inline distT="0" distB="0" distL="0" distR="0" wp14:anchorId="5DCC400C" wp14:editId="7FC1EDFD">
            <wp:extent cx="5581015" cy="3139440"/>
            <wp:effectExtent l="0" t="0" r="63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1015" cy="3139440"/>
                    </a:xfrm>
                    <a:prstGeom prst="rect">
                      <a:avLst/>
                    </a:prstGeom>
                    <a:noFill/>
                    <a:ln>
                      <a:noFill/>
                    </a:ln>
                  </pic:spPr>
                </pic:pic>
              </a:graphicData>
            </a:graphic>
          </wp:inline>
        </w:drawing>
      </w:r>
    </w:p>
    <w:p w14:paraId="4DC380AD" w14:textId="77777777" w:rsidR="00AF26A6" w:rsidRPr="002C7160" w:rsidRDefault="00AF26A6" w:rsidP="002C7160">
      <w:pPr>
        <w:pStyle w:val="NoSpacing"/>
        <w:jc w:val="both"/>
        <w:rPr>
          <w:rFonts w:ascii="Arial" w:hAnsi="Arial" w:cs="Arial"/>
          <w:i/>
          <w:iCs/>
          <w:sz w:val="20"/>
          <w:szCs w:val="20"/>
          <w:lang w:eastAsia="en-AU"/>
        </w:rPr>
      </w:pPr>
      <w:r w:rsidRPr="002C7160">
        <w:rPr>
          <w:rFonts w:ascii="Arial" w:hAnsi="Arial" w:cs="Arial"/>
          <w:i/>
          <w:iCs/>
          <w:sz w:val="20"/>
          <w:szCs w:val="20"/>
          <w:lang w:eastAsia="en-AU"/>
        </w:rPr>
        <w:t>Figure 3:</w:t>
      </w:r>
      <w:r w:rsidR="002C7160" w:rsidRPr="002C7160">
        <w:rPr>
          <w:rFonts w:ascii="Arial" w:hAnsi="Arial" w:cs="Arial"/>
          <w:i/>
          <w:iCs/>
          <w:sz w:val="20"/>
          <w:szCs w:val="20"/>
          <w:lang w:eastAsia="en-AU"/>
        </w:rPr>
        <w:t xml:space="preserve"> View of the existing courtyard adjacent to Brigid Shelley building as viewed from Ross Street</w:t>
      </w:r>
    </w:p>
    <w:p w14:paraId="602C5525" w14:textId="77777777" w:rsidR="002D1B18" w:rsidRDefault="002D1B18" w:rsidP="00470A92">
      <w:pPr>
        <w:tabs>
          <w:tab w:val="left" w:pos="706"/>
          <w:tab w:val="left" w:pos="2794"/>
          <w:tab w:val="left" w:pos="3586"/>
        </w:tabs>
        <w:spacing w:after="0" w:line="288" w:lineRule="auto"/>
        <w:ind w:right="-23"/>
        <w:jc w:val="both"/>
        <w:rPr>
          <w:rFonts w:ascii="Arial" w:eastAsia="Times New Roman" w:hAnsi="Arial" w:cs="Arial"/>
          <w:highlight w:val="yellow"/>
          <w:lang w:eastAsia="en-AU"/>
        </w:rPr>
      </w:pPr>
    </w:p>
    <w:p w14:paraId="1FCB66A7" w14:textId="77777777" w:rsidR="003C5506" w:rsidRPr="003C5506" w:rsidRDefault="003C5506" w:rsidP="003C5506">
      <w:pPr>
        <w:pStyle w:val="NoSpacing"/>
        <w:jc w:val="both"/>
        <w:rPr>
          <w:rFonts w:ascii="Arial" w:hAnsi="Arial" w:cs="Arial"/>
          <w:u w:val="single"/>
          <w:lang w:eastAsia="en-AU"/>
        </w:rPr>
      </w:pPr>
      <w:r w:rsidRPr="003C5506">
        <w:rPr>
          <w:rFonts w:ascii="Arial" w:hAnsi="Arial" w:cs="Arial"/>
          <w:u w:val="single"/>
          <w:lang w:eastAsia="en-AU"/>
        </w:rPr>
        <w:t>Z</w:t>
      </w:r>
      <w:r>
        <w:rPr>
          <w:rFonts w:ascii="Arial" w:hAnsi="Arial" w:cs="Arial"/>
          <w:u w:val="single"/>
          <w:lang w:eastAsia="en-AU"/>
        </w:rPr>
        <w:t>oning</w:t>
      </w:r>
    </w:p>
    <w:p w14:paraId="592DD1F5" w14:textId="77777777" w:rsidR="003C5506" w:rsidRDefault="003C5506" w:rsidP="003C5506">
      <w:pPr>
        <w:pStyle w:val="NoSpacing"/>
        <w:jc w:val="both"/>
        <w:rPr>
          <w:rFonts w:ascii="Arial" w:hAnsi="Arial" w:cs="Arial"/>
          <w:lang w:eastAsia="en-AU"/>
        </w:rPr>
      </w:pPr>
    </w:p>
    <w:p w14:paraId="4DDC942C" w14:textId="77777777" w:rsidR="003C5506" w:rsidRPr="003C5506" w:rsidRDefault="003C5506" w:rsidP="003C5506">
      <w:pPr>
        <w:pStyle w:val="NoSpacing"/>
        <w:jc w:val="both"/>
        <w:rPr>
          <w:rFonts w:ascii="Arial" w:hAnsi="Arial" w:cs="Arial"/>
          <w:lang w:eastAsia="en-AU"/>
        </w:rPr>
      </w:pPr>
      <w:r w:rsidRPr="003C5506">
        <w:rPr>
          <w:rFonts w:ascii="Arial" w:hAnsi="Arial" w:cs="Arial"/>
          <w:lang w:eastAsia="en-AU"/>
        </w:rPr>
        <w:t>The site is partially zoned R2 Low Density Residential (towards the O’Connell Street frontage) and R3 Medium Density Residential (the remainder of the site) under the provisions of Parramatta LEP 2011.</w:t>
      </w:r>
    </w:p>
    <w:p w14:paraId="222D329B" w14:textId="77777777" w:rsidR="003C5506" w:rsidRDefault="003C5506" w:rsidP="003C5506">
      <w:pPr>
        <w:tabs>
          <w:tab w:val="left" w:pos="706"/>
          <w:tab w:val="left" w:pos="2794"/>
          <w:tab w:val="left" w:pos="3586"/>
        </w:tabs>
        <w:spacing w:after="0" w:line="288" w:lineRule="auto"/>
        <w:ind w:right="-23"/>
        <w:jc w:val="both"/>
        <w:rPr>
          <w:rFonts w:ascii="Arial" w:hAnsi="Arial" w:cs="Arial"/>
          <w:color w:val="000000"/>
          <w:sz w:val="23"/>
          <w:szCs w:val="23"/>
          <w:lang w:eastAsia="en-AU"/>
        </w:rPr>
      </w:pPr>
    </w:p>
    <w:p w14:paraId="3AFB16E3" w14:textId="77777777" w:rsidR="003C5506" w:rsidRPr="00AF26A6" w:rsidRDefault="003C5506" w:rsidP="00D63265">
      <w:pPr>
        <w:tabs>
          <w:tab w:val="left" w:pos="706"/>
          <w:tab w:val="left" w:pos="2794"/>
          <w:tab w:val="left" w:pos="3586"/>
        </w:tabs>
        <w:spacing w:after="0" w:line="288" w:lineRule="auto"/>
        <w:ind w:right="-23"/>
        <w:jc w:val="center"/>
        <w:rPr>
          <w:rFonts w:ascii="Arial" w:eastAsia="Times New Roman" w:hAnsi="Arial" w:cs="Arial"/>
          <w:lang w:eastAsia="en-AU"/>
        </w:rPr>
      </w:pPr>
      <w:r w:rsidRPr="00AF26A6">
        <w:rPr>
          <w:rFonts w:ascii="Arial" w:eastAsia="Times New Roman" w:hAnsi="Arial" w:cs="Arial"/>
          <w:noProof/>
          <w:lang w:eastAsia="en-AU"/>
        </w:rPr>
        <w:drawing>
          <wp:inline distT="0" distB="0" distL="0" distR="0" wp14:anchorId="4DD3F6C0" wp14:editId="57ADF6B2">
            <wp:extent cx="3689403" cy="2415386"/>
            <wp:effectExtent l="0" t="0" r="635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05588" cy="2425982"/>
                    </a:xfrm>
                    <a:prstGeom prst="rect">
                      <a:avLst/>
                    </a:prstGeom>
                    <a:noFill/>
                    <a:ln>
                      <a:noFill/>
                    </a:ln>
                  </pic:spPr>
                </pic:pic>
              </a:graphicData>
            </a:graphic>
          </wp:inline>
        </w:drawing>
      </w:r>
    </w:p>
    <w:p w14:paraId="4DA9CD3E" w14:textId="77777777" w:rsidR="003C5506" w:rsidRPr="00AF26A6" w:rsidRDefault="00B21EB4" w:rsidP="00470A92">
      <w:pPr>
        <w:tabs>
          <w:tab w:val="left" w:pos="706"/>
          <w:tab w:val="left" w:pos="2794"/>
          <w:tab w:val="left" w:pos="3586"/>
        </w:tabs>
        <w:spacing w:after="0" w:line="288" w:lineRule="auto"/>
        <w:ind w:right="-23"/>
        <w:jc w:val="both"/>
        <w:rPr>
          <w:rFonts w:ascii="Arial" w:eastAsia="Times New Roman" w:hAnsi="Arial" w:cs="Arial"/>
          <w:i/>
          <w:iCs/>
          <w:sz w:val="20"/>
          <w:szCs w:val="20"/>
          <w:lang w:eastAsia="en-AU"/>
        </w:rPr>
      </w:pPr>
      <w:r w:rsidRPr="00AF26A6">
        <w:rPr>
          <w:rFonts w:ascii="Arial" w:eastAsia="Times New Roman" w:hAnsi="Arial" w:cs="Arial"/>
          <w:i/>
          <w:iCs/>
          <w:sz w:val="20"/>
          <w:szCs w:val="20"/>
          <w:lang w:eastAsia="en-AU"/>
        </w:rPr>
        <w:t xml:space="preserve">Figure </w:t>
      </w:r>
      <w:r w:rsidR="008C36FD">
        <w:rPr>
          <w:rFonts w:ascii="Arial" w:eastAsia="Times New Roman" w:hAnsi="Arial" w:cs="Arial"/>
          <w:i/>
          <w:iCs/>
          <w:sz w:val="20"/>
          <w:szCs w:val="20"/>
          <w:lang w:eastAsia="en-AU"/>
        </w:rPr>
        <w:t>4</w:t>
      </w:r>
      <w:r w:rsidRPr="00AF26A6">
        <w:rPr>
          <w:rFonts w:ascii="Arial" w:eastAsia="Times New Roman" w:hAnsi="Arial" w:cs="Arial"/>
          <w:i/>
          <w:iCs/>
          <w:sz w:val="20"/>
          <w:szCs w:val="20"/>
          <w:lang w:eastAsia="en-AU"/>
        </w:rPr>
        <w:t>: Land Use Zone Map</w:t>
      </w:r>
    </w:p>
    <w:p w14:paraId="0633A802" w14:textId="77777777" w:rsidR="00BA6C92" w:rsidRDefault="00BA6C92" w:rsidP="003C5506">
      <w:pPr>
        <w:autoSpaceDE w:val="0"/>
        <w:autoSpaceDN w:val="0"/>
        <w:adjustRightInd w:val="0"/>
        <w:spacing w:after="0" w:line="240" w:lineRule="auto"/>
        <w:jc w:val="both"/>
        <w:rPr>
          <w:rFonts w:ascii="Arial" w:hAnsi="Arial" w:cs="Arial"/>
          <w:b/>
          <w:bCs/>
          <w:color w:val="000000"/>
          <w:lang w:eastAsia="en-AU"/>
        </w:rPr>
      </w:pPr>
    </w:p>
    <w:p w14:paraId="06C0F819" w14:textId="77777777" w:rsidR="003C5506" w:rsidRPr="003C5506" w:rsidRDefault="003C5506" w:rsidP="003C5506">
      <w:pPr>
        <w:autoSpaceDE w:val="0"/>
        <w:autoSpaceDN w:val="0"/>
        <w:adjustRightInd w:val="0"/>
        <w:spacing w:after="0" w:line="240" w:lineRule="auto"/>
        <w:jc w:val="both"/>
        <w:rPr>
          <w:rFonts w:ascii="Arial" w:hAnsi="Arial" w:cs="Arial"/>
          <w:color w:val="000000"/>
          <w:lang w:eastAsia="en-AU"/>
        </w:rPr>
      </w:pPr>
      <w:r w:rsidRPr="003C5506">
        <w:rPr>
          <w:rFonts w:ascii="Arial" w:hAnsi="Arial" w:cs="Arial"/>
          <w:b/>
          <w:bCs/>
          <w:color w:val="000000"/>
          <w:lang w:eastAsia="en-AU"/>
        </w:rPr>
        <w:t xml:space="preserve">PERMISSIBILITY </w:t>
      </w:r>
    </w:p>
    <w:p w14:paraId="33FA805E" w14:textId="77777777" w:rsidR="003C5506" w:rsidRDefault="003C5506" w:rsidP="003C5506">
      <w:pPr>
        <w:autoSpaceDE w:val="0"/>
        <w:autoSpaceDN w:val="0"/>
        <w:adjustRightInd w:val="0"/>
        <w:spacing w:after="0" w:line="240" w:lineRule="auto"/>
        <w:jc w:val="both"/>
        <w:rPr>
          <w:rFonts w:ascii="Arial" w:hAnsi="Arial" w:cs="Arial"/>
          <w:color w:val="000000"/>
          <w:lang w:eastAsia="en-AU"/>
        </w:rPr>
      </w:pPr>
    </w:p>
    <w:p w14:paraId="2C1B7336" w14:textId="77777777" w:rsidR="003C5506" w:rsidRPr="003C5506" w:rsidRDefault="003C5506" w:rsidP="003C5506">
      <w:pPr>
        <w:autoSpaceDE w:val="0"/>
        <w:autoSpaceDN w:val="0"/>
        <w:adjustRightInd w:val="0"/>
        <w:spacing w:after="0" w:line="240" w:lineRule="auto"/>
        <w:jc w:val="both"/>
        <w:rPr>
          <w:rFonts w:ascii="Arial" w:hAnsi="Arial" w:cs="Arial"/>
          <w:color w:val="000000"/>
          <w:lang w:eastAsia="en-AU"/>
        </w:rPr>
      </w:pPr>
      <w:r w:rsidRPr="003C5506">
        <w:rPr>
          <w:rFonts w:ascii="Arial" w:hAnsi="Arial" w:cs="Arial"/>
          <w:color w:val="000000"/>
          <w:lang w:eastAsia="en-AU"/>
        </w:rPr>
        <w:t xml:space="preserve">The proposed construction and use of the building for a multi-purpose education facility is defined as an ‘educational establishment’. An ‘educational establishment’ is defined under Parramatta Local Environmental Plan 2011 as: </w:t>
      </w:r>
    </w:p>
    <w:p w14:paraId="341FA906" w14:textId="77777777" w:rsidR="003C5506" w:rsidRDefault="003C5506" w:rsidP="003C5506">
      <w:pPr>
        <w:autoSpaceDE w:val="0"/>
        <w:autoSpaceDN w:val="0"/>
        <w:adjustRightInd w:val="0"/>
        <w:spacing w:after="0" w:line="240" w:lineRule="auto"/>
        <w:jc w:val="both"/>
        <w:rPr>
          <w:rFonts w:ascii="Arial" w:hAnsi="Arial" w:cs="Arial"/>
          <w:i/>
          <w:iCs/>
          <w:color w:val="000000"/>
          <w:lang w:eastAsia="en-AU"/>
        </w:rPr>
      </w:pPr>
    </w:p>
    <w:p w14:paraId="3DA40CD1" w14:textId="77777777" w:rsidR="003C5506" w:rsidRPr="003C5506" w:rsidRDefault="003C5506" w:rsidP="003C5506">
      <w:pPr>
        <w:autoSpaceDE w:val="0"/>
        <w:autoSpaceDN w:val="0"/>
        <w:adjustRightInd w:val="0"/>
        <w:spacing w:after="0" w:line="240" w:lineRule="auto"/>
        <w:jc w:val="both"/>
        <w:rPr>
          <w:rFonts w:ascii="Arial" w:hAnsi="Arial" w:cs="Arial"/>
          <w:color w:val="000000"/>
          <w:lang w:eastAsia="en-AU"/>
        </w:rPr>
      </w:pPr>
      <w:r w:rsidRPr="003C5506">
        <w:rPr>
          <w:rFonts w:ascii="Arial" w:hAnsi="Arial" w:cs="Arial"/>
          <w:i/>
          <w:iCs/>
          <w:color w:val="000000"/>
          <w:lang w:eastAsia="en-AU"/>
        </w:rPr>
        <w:t>“</w:t>
      </w:r>
      <w:r w:rsidRPr="003C5506">
        <w:rPr>
          <w:rFonts w:ascii="Arial" w:hAnsi="Arial" w:cs="Arial"/>
          <w:b/>
          <w:bCs/>
          <w:i/>
          <w:iCs/>
          <w:color w:val="000000"/>
          <w:lang w:eastAsia="en-AU"/>
        </w:rPr>
        <w:t xml:space="preserve">educational establishment </w:t>
      </w:r>
      <w:r w:rsidRPr="003C5506">
        <w:rPr>
          <w:rFonts w:ascii="Arial" w:hAnsi="Arial" w:cs="Arial"/>
          <w:i/>
          <w:iCs/>
          <w:color w:val="000000"/>
          <w:lang w:eastAsia="en-AU"/>
        </w:rPr>
        <w:t>means a building or place used for education (including teaching</w:t>
      </w:r>
      <w:r w:rsidR="00F95C8B">
        <w:rPr>
          <w:rFonts w:ascii="Arial" w:hAnsi="Arial" w:cs="Arial"/>
          <w:i/>
          <w:iCs/>
          <w:color w:val="000000"/>
          <w:lang w:eastAsia="en-AU"/>
        </w:rPr>
        <w:t>)</w:t>
      </w:r>
      <w:r w:rsidRPr="003C5506">
        <w:rPr>
          <w:rFonts w:ascii="Arial" w:hAnsi="Arial" w:cs="Arial"/>
          <w:i/>
          <w:iCs/>
          <w:color w:val="000000"/>
          <w:lang w:eastAsia="en-AU"/>
        </w:rPr>
        <w:t xml:space="preserve">, being: </w:t>
      </w:r>
    </w:p>
    <w:p w14:paraId="598C8C42" w14:textId="77777777" w:rsidR="003C5506" w:rsidRPr="003C5506" w:rsidRDefault="003C5506" w:rsidP="003C5506">
      <w:pPr>
        <w:autoSpaceDE w:val="0"/>
        <w:autoSpaceDN w:val="0"/>
        <w:adjustRightInd w:val="0"/>
        <w:spacing w:after="0" w:line="240" w:lineRule="auto"/>
        <w:jc w:val="both"/>
        <w:rPr>
          <w:rFonts w:ascii="Arial" w:hAnsi="Arial" w:cs="Arial"/>
          <w:color w:val="000000"/>
          <w:lang w:eastAsia="en-AU"/>
        </w:rPr>
      </w:pPr>
      <w:r w:rsidRPr="003C5506">
        <w:rPr>
          <w:rFonts w:ascii="Arial" w:hAnsi="Arial" w:cs="Arial"/>
          <w:i/>
          <w:iCs/>
          <w:color w:val="000000"/>
          <w:lang w:eastAsia="en-AU"/>
        </w:rPr>
        <w:t xml:space="preserve">a.) A school </w:t>
      </w:r>
    </w:p>
    <w:p w14:paraId="7FEDB41D" w14:textId="77777777" w:rsidR="003C5506" w:rsidRPr="003C5506" w:rsidRDefault="003C5506" w:rsidP="003C5506">
      <w:pPr>
        <w:autoSpaceDE w:val="0"/>
        <w:autoSpaceDN w:val="0"/>
        <w:adjustRightInd w:val="0"/>
        <w:spacing w:after="0" w:line="240" w:lineRule="auto"/>
        <w:jc w:val="both"/>
        <w:rPr>
          <w:rFonts w:ascii="Arial" w:hAnsi="Arial" w:cs="Arial"/>
          <w:color w:val="000000"/>
          <w:lang w:eastAsia="en-AU"/>
        </w:rPr>
      </w:pPr>
      <w:r w:rsidRPr="003C5506">
        <w:rPr>
          <w:rFonts w:ascii="Arial" w:hAnsi="Arial" w:cs="Arial"/>
          <w:i/>
          <w:iCs/>
          <w:color w:val="000000"/>
          <w:lang w:eastAsia="en-AU"/>
        </w:rPr>
        <w:lastRenderedPageBreak/>
        <w:t xml:space="preserve">b.) A tertiary institution, including a university, TAFE establishment, that provides formal education and is constituted by or under an Act” </w:t>
      </w:r>
    </w:p>
    <w:p w14:paraId="5D23AB34" w14:textId="77777777" w:rsidR="003C5506" w:rsidRPr="003C5506" w:rsidRDefault="003C5506" w:rsidP="003C5506">
      <w:pPr>
        <w:autoSpaceDE w:val="0"/>
        <w:autoSpaceDN w:val="0"/>
        <w:adjustRightInd w:val="0"/>
        <w:spacing w:after="0" w:line="240" w:lineRule="auto"/>
        <w:jc w:val="both"/>
        <w:rPr>
          <w:rFonts w:ascii="Arial" w:hAnsi="Arial" w:cs="Arial"/>
          <w:color w:val="000000"/>
          <w:lang w:eastAsia="en-AU"/>
        </w:rPr>
      </w:pPr>
    </w:p>
    <w:p w14:paraId="3C6BCEAB" w14:textId="77777777" w:rsidR="003C5506" w:rsidRPr="003C5506" w:rsidRDefault="003C5506" w:rsidP="003C5506">
      <w:pPr>
        <w:tabs>
          <w:tab w:val="left" w:pos="706"/>
          <w:tab w:val="left" w:pos="2794"/>
          <w:tab w:val="left" w:pos="3586"/>
        </w:tabs>
        <w:spacing w:after="0" w:line="288" w:lineRule="auto"/>
        <w:ind w:right="-23"/>
        <w:jc w:val="both"/>
        <w:rPr>
          <w:rFonts w:ascii="Arial" w:eastAsia="Times New Roman" w:hAnsi="Arial" w:cs="Arial"/>
          <w:highlight w:val="yellow"/>
          <w:lang w:eastAsia="en-AU"/>
        </w:rPr>
      </w:pPr>
      <w:r w:rsidRPr="003C5506">
        <w:rPr>
          <w:rFonts w:ascii="Arial" w:hAnsi="Arial" w:cs="Arial"/>
          <w:color w:val="000000"/>
          <w:lang w:eastAsia="en-AU"/>
        </w:rPr>
        <w:t>Accordingly, the educational establishment is permissible under both the R2 Low Density Residential and R3 Medium Density zoning applying to the land.</w:t>
      </w:r>
    </w:p>
    <w:p w14:paraId="0EE45BBA" w14:textId="77777777" w:rsidR="003C5506" w:rsidRPr="00BC3FCF" w:rsidRDefault="003C5506" w:rsidP="00470A92">
      <w:pPr>
        <w:tabs>
          <w:tab w:val="left" w:pos="706"/>
          <w:tab w:val="left" w:pos="2794"/>
          <w:tab w:val="left" w:pos="3586"/>
        </w:tabs>
        <w:spacing w:after="0" w:line="288" w:lineRule="auto"/>
        <w:ind w:right="-23"/>
        <w:jc w:val="both"/>
        <w:rPr>
          <w:rFonts w:ascii="Arial" w:eastAsia="Times New Roman" w:hAnsi="Arial" w:cs="Arial"/>
          <w:highlight w:val="yellow"/>
          <w:lang w:eastAsia="en-AU"/>
        </w:rPr>
      </w:pPr>
    </w:p>
    <w:p w14:paraId="699FADBC" w14:textId="77777777" w:rsidR="00470A92" w:rsidRPr="00B54F14" w:rsidRDefault="00470A92" w:rsidP="00470A92">
      <w:pPr>
        <w:pStyle w:val="ListParagraph"/>
        <w:numPr>
          <w:ilvl w:val="0"/>
          <w:numId w:val="2"/>
        </w:numPr>
        <w:pBdr>
          <w:top w:val="single" w:sz="4" w:space="1" w:color="auto"/>
          <w:left w:val="single" w:sz="4" w:space="0" w:color="auto"/>
          <w:bottom w:val="single" w:sz="4" w:space="1" w:color="auto"/>
          <w:right w:val="single" w:sz="4" w:space="0" w:color="auto"/>
        </w:pBdr>
        <w:shd w:val="clear" w:color="auto" w:fill="000000"/>
        <w:tabs>
          <w:tab w:val="left" w:pos="567"/>
        </w:tabs>
        <w:ind w:hanging="720"/>
        <w:jc w:val="both"/>
        <w:rPr>
          <w:rFonts w:eastAsia="Calibri" w:cs="Arial"/>
          <w:b/>
          <w:color w:val="FFFFFF" w:themeColor="background1"/>
          <w:sz w:val="24"/>
          <w:szCs w:val="24"/>
        </w:rPr>
      </w:pPr>
      <w:r w:rsidRPr="00B54F14">
        <w:rPr>
          <w:rFonts w:eastAsia="Calibri" w:cs="Arial"/>
          <w:b/>
          <w:color w:val="FFFFFF" w:themeColor="background1"/>
          <w:sz w:val="24"/>
          <w:szCs w:val="24"/>
        </w:rPr>
        <w:t>Development History</w:t>
      </w:r>
    </w:p>
    <w:p w14:paraId="2DD8E3DC" w14:textId="77777777" w:rsidR="00E8014B" w:rsidRDefault="00E8014B" w:rsidP="0039013D">
      <w:pPr>
        <w:spacing w:after="0" w:line="240" w:lineRule="auto"/>
        <w:jc w:val="both"/>
        <w:rPr>
          <w:rFonts w:ascii="Arial" w:eastAsia="Times New Roman" w:hAnsi="Arial" w:cs="Arial"/>
          <w:b/>
          <w:highlight w:val="yellow"/>
          <w:lang w:eastAsia="en-AU"/>
        </w:rPr>
      </w:pPr>
    </w:p>
    <w:p w14:paraId="74AA2B3C" w14:textId="77777777" w:rsidR="00B54F14" w:rsidRPr="00B54F14" w:rsidRDefault="00B54F14" w:rsidP="00B54F14">
      <w:pPr>
        <w:pStyle w:val="NoSpacing"/>
        <w:jc w:val="both"/>
        <w:rPr>
          <w:rFonts w:ascii="Arial" w:hAnsi="Arial" w:cs="Arial"/>
          <w:lang w:eastAsia="en-AU"/>
        </w:rPr>
      </w:pPr>
      <w:r w:rsidRPr="00B54F14">
        <w:rPr>
          <w:rFonts w:ascii="Arial" w:hAnsi="Arial" w:cs="Arial"/>
          <w:lang w:eastAsia="en-AU"/>
        </w:rPr>
        <w:t>Recent development approvals include:</w:t>
      </w:r>
    </w:p>
    <w:p w14:paraId="3F49A577" w14:textId="77777777" w:rsidR="00B54F14" w:rsidRPr="00B54F14" w:rsidRDefault="00B54F14" w:rsidP="00B54F14">
      <w:pPr>
        <w:pStyle w:val="NoSpacing"/>
        <w:jc w:val="both"/>
        <w:rPr>
          <w:rFonts w:ascii="Arial" w:hAnsi="Arial" w:cs="Arial"/>
          <w:highlight w:val="yellow"/>
          <w:lang w:eastAsia="en-AU"/>
        </w:rPr>
      </w:pPr>
    </w:p>
    <w:p w14:paraId="075DAC10" w14:textId="77777777" w:rsidR="00B54F14" w:rsidRPr="00B54F14" w:rsidRDefault="00B54F14" w:rsidP="00B54F14">
      <w:pPr>
        <w:pStyle w:val="NoSpacing"/>
        <w:jc w:val="both"/>
        <w:rPr>
          <w:rFonts w:ascii="Arial" w:hAnsi="Arial" w:cs="Arial"/>
          <w:bCs/>
          <w:u w:val="single"/>
        </w:rPr>
      </w:pPr>
      <w:r w:rsidRPr="00B54F14">
        <w:rPr>
          <w:rFonts w:ascii="Arial" w:hAnsi="Arial" w:cs="Arial"/>
          <w:bCs/>
          <w:u w:val="single"/>
        </w:rPr>
        <w:t>DA/43/2014</w:t>
      </w:r>
    </w:p>
    <w:p w14:paraId="2F9E8F85" w14:textId="77777777" w:rsidR="00B54F14" w:rsidRPr="00B54F14" w:rsidRDefault="00B54F14" w:rsidP="00B54F14">
      <w:pPr>
        <w:pStyle w:val="NoSpacing"/>
        <w:jc w:val="both"/>
        <w:rPr>
          <w:rFonts w:ascii="Arial" w:hAnsi="Arial" w:cs="Arial"/>
          <w:bCs/>
          <w:highlight w:val="yellow"/>
        </w:rPr>
      </w:pPr>
      <w:r w:rsidRPr="00B54F14">
        <w:rPr>
          <w:rFonts w:ascii="Arial" w:hAnsi="Arial" w:cs="Arial"/>
          <w:bCs/>
        </w:rPr>
        <w:t xml:space="preserve">Development consent was granted by the Western Sydney Joint Regional Planning Panel on 12 June 2014 for </w:t>
      </w:r>
      <w:r w:rsidRPr="00B54F14">
        <w:rPr>
          <w:rFonts w:ascii="Arial" w:hAnsi="Arial" w:cs="Arial"/>
          <w:bCs/>
          <w:i/>
          <w:iCs/>
        </w:rPr>
        <w:t xml:space="preserve">Demolition of a heritage building, demolition of ancillary structures, tree removal and construction of a </w:t>
      </w:r>
      <w:proofErr w:type="spellStart"/>
      <w:r w:rsidRPr="00B54F14">
        <w:rPr>
          <w:rFonts w:ascii="Arial" w:hAnsi="Arial" w:cs="Arial"/>
          <w:bCs/>
          <w:i/>
          <w:iCs/>
        </w:rPr>
        <w:t>Multi Purpose</w:t>
      </w:r>
      <w:proofErr w:type="spellEnd"/>
      <w:r w:rsidRPr="00B54F14">
        <w:rPr>
          <w:rFonts w:ascii="Arial" w:hAnsi="Arial" w:cs="Arial"/>
          <w:bCs/>
          <w:i/>
          <w:iCs/>
        </w:rPr>
        <w:t xml:space="preserve"> Facility (Educational)</w:t>
      </w:r>
      <w:r w:rsidRPr="00B54F14">
        <w:rPr>
          <w:rFonts w:ascii="Arial" w:hAnsi="Arial" w:cs="Arial"/>
          <w:bCs/>
        </w:rPr>
        <w:t xml:space="preserve">.  </w:t>
      </w:r>
    </w:p>
    <w:p w14:paraId="70F4B383" w14:textId="77777777" w:rsidR="00B54F14" w:rsidRPr="00B54F14" w:rsidRDefault="00B54F14" w:rsidP="00B54F14">
      <w:pPr>
        <w:pStyle w:val="NoSpacing"/>
        <w:jc w:val="both"/>
        <w:rPr>
          <w:rFonts w:ascii="Arial" w:hAnsi="Arial" w:cs="Arial"/>
          <w:bCs/>
          <w:highlight w:val="yellow"/>
        </w:rPr>
      </w:pPr>
    </w:p>
    <w:p w14:paraId="76978C64" w14:textId="77777777" w:rsidR="00B54F14" w:rsidRPr="00B54F14" w:rsidRDefault="00B54F14" w:rsidP="00B54F14">
      <w:pPr>
        <w:pStyle w:val="NoSpacing"/>
        <w:jc w:val="both"/>
        <w:rPr>
          <w:rFonts w:ascii="Arial" w:hAnsi="Arial" w:cs="Arial"/>
          <w:bCs/>
          <w:u w:val="single"/>
        </w:rPr>
      </w:pPr>
      <w:r w:rsidRPr="00B54F14">
        <w:rPr>
          <w:rFonts w:ascii="Arial" w:hAnsi="Arial" w:cs="Arial"/>
          <w:bCs/>
          <w:u w:val="single"/>
        </w:rPr>
        <w:t xml:space="preserve">DA/43/2014/A </w:t>
      </w:r>
    </w:p>
    <w:p w14:paraId="2EF1D66F" w14:textId="77777777" w:rsidR="00B54F14" w:rsidRPr="00B54F14" w:rsidRDefault="00B54F14" w:rsidP="00B54F14">
      <w:pPr>
        <w:pStyle w:val="NoSpacing"/>
        <w:jc w:val="both"/>
        <w:rPr>
          <w:rFonts w:ascii="Arial" w:hAnsi="Arial" w:cs="Arial"/>
          <w:bCs/>
        </w:rPr>
      </w:pPr>
      <w:r w:rsidRPr="00B54F14">
        <w:rPr>
          <w:rFonts w:ascii="Arial" w:hAnsi="Arial" w:cs="Arial"/>
          <w:bCs/>
        </w:rPr>
        <w:t xml:space="preserve">Development consent was granted on 19 June 2015 for </w:t>
      </w:r>
      <w:r w:rsidRPr="00B54F14">
        <w:rPr>
          <w:rFonts w:ascii="Arial" w:hAnsi="Arial" w:cs="Arial"/>
          <w:bCs/>
          <w:i/>
          <w:iCs/>
        </w:rPr>
        <w:t xml:space="preserve">Section 96(1A) modification to an approved </w:t>
      </w:r>
      <w:proofErr w:type="spellStart"/>
      <w:r w:rsidRPr="00B54F14">
        <w:rPr>
          <w:rFonts w:ascii="Arial" w:hAnsi="Arial" w:cs="Arial"/>
          <w:bCs/>
          <w:i/>
          <w:iCs/>
        </w:rPr>
        <w:t>multi purpose</w:t>
      </w:r>
      <w:proofErr w:type="spellEnd"/>
      <w:r w:rsidRPr="00B54F14">
        <w:rPr>
          <w:rFonts w:ascii="Arial" w:hAnsi="Arial" w:cs="Arial"/>
          <w:bCs/>
          <w:i/>
          <w:iCs/>
        </w:rPr>
        <w:t xml:space="preserve"> facility including the removal of three additional trees, changes to the internal layout, changes to the external facade and changes to the stormwater disposal system</w:t>
      </w:r>
      <w:r w:rsidRPr="00B54F14">
        <w:rPr>
          <w:rFonts w:ascii="Arial" w:hAnsi="Arial" w:cs="Arial"/>
          <w:bCs/>
        </w:rPr>
        <w:t>.</w:t>
      </w:r>
    </w:p>
    <w:p w14:paraId="0EBC2EC7" w14:textId="77777777" w:rsidR="00B54F14" w:rsidRPr="00B54F14" w:rsidRDefault="00B54F14" w:rsidP="00B54F14">
      <w:pPr>
        <w:pStyle w:val="NoSpacing"/>
        <w:jc w:val="both"/>
        <w:rPr>
          <w:rFonts w:ascii="Arial" w:hAnsi="Arial" w:cs="Arial"/>
          <w:bCs/>
          <w:highlight w:val="yellow"/>
        </w:rPr>
      </w:pPr>
    </w:p>
    <w:p w14:paraId="645B4296" w14:textId="77777777" w:rsidR="00B54F14" w:rsidRPr="00B54F14" w:rsidRDefault="00B54F14" w:rsidP="00B54F14">
      <w:pPr>
        <w:pStyle w:val="NoSpacing"/>
        <w:jc w:val="both"/>
        <w:rPr>
          <w:rFonts w:ascii="Arial" w:hAnsi="Arial" w:cs="Arial"/>
          <w:bCs/>
          <w:u w:val="single"/>
        </w:rPr>
      </w:pPr>
      <w:r w:rsidRPr="00B54F14">
        <w:rPr>
          <w:rFonts w:ascii="Arial" w:hAnsi="Arial" w:cs="Arial"/>
          <w:bCs/>
          <w:u w:val="single"/>
        </w:rPr>
        <w:t>DA/43/2014/B</w:t>
      </w:r>
    </w:p>
    <w:p w14:paraId="1C165A79" w14:textId="77777777" w:rsidR="00B54F14" w:rsidRPr="00B54F14" w:rsidRDefault="00B54F14" w:rsidP="00B54F14">
      <w:pPr>
        <w:pStyle w:val="NoSpacing"/>
        <w:jc w:val="both"/>
        <w:rPr>
          <w:rFonts w:ascii="Arial" w:hAnsi="Arial" w:cs="Arial"/>
          <w:bCs/>
        </w:rPr>
      </w:pPr>
      <w:r w:rsidRPr="00B54F14">
        <w:rPr>
          <w:rFonts w:ascii="Arial" w:hAnsi="Arial" w:cs="Arial"/>
          <w:bCs/>
        </w:rPr>
        <w:t xml:space="preserve">Development consent was granted on 26 October 2015 for </w:t>
      </w:r>
      <w:r w:rsidRPr="00B54F14">
        <w:rPr>
          <w:rFonts w:ascii="Arial" w:hAnsi="Arial" w:cs="Arial"/>
          <w:bCs/>
          <w:i/>
          <w:iCs/>
        </w:rPr>
        <w:t xml:space="preserve">Section 96(1A) modification to an approved </w:t>
      </w:r>
      <w:proofErr w:type="spellStart"/>
      <w:r w:rsidRPr="00B54F14">
        <w:rPr>
          <w:rFonts w:ascii="Arial" w:hAnsi="Arial" w:cs="Arial"/>
          <w:bCs/>
          <w:i/>
          <w:iCs/>
        </w:rPr>
        <w:t>multi purpose</w:t>
      </w:r>
      <w:proofErr w:type="spellEnd"/>
      <w:r w:rsidRPr="00B54F14">
        <w:rPr>
          <w:rFonts w:ascii="Arial" w:hAnsi="Arial" w:cs="Arial"/>
          <w:bCs/>
          <w:i/>
          <w:iCs/>
        </w:rPr>
        <w:t xml:space="preserve"> facility.  The modifications include an increase in the overall height of the development</w:t>
      </w:r>
      <w:r w:rsidRPr="00B54F14">
        <w:rPr>
          <w:rFonts w:ascii="Arial" w:hAnsi="Arial" w:cs="Arial"/>
          <w:bCs/>
        </w:rPr>
        <w:t>.</w:t>
      </w:r>
    </w:p>
    <w:p w14:paraId="20998F9A" w14:textId="77777777" w:rsidR="00B54F14" w:rsidRPr="00B54F14" w:rsidRDefault="00B54F14" w:rsidP="00B54F14">
      <w:pPr>
        <w:pStyle w:val="NoSpacing"/>
        <w:jc w:val="both"/>
        <w:rPr>
          <w:rFonts w:ascii="Arial" w:hAnsi="Arial" w:cs="Arial"/>
          <w:bCs/>
          <w:highlight w:val="yellow"/>
        </w:rPr>
      </w:pPr>
    </w:p>
    <w:p w14:paraId="3E26D0E6" w14:textId="77777777" w:rsidR="00B54F14" w:rsidRPr="00B54F14" w:rsidRDefault="00B54F14" w:rsidP="00B54F14">
      <w:pPr>
        <w:pStyle w:val="NoSpacing"/>
        <w:jc w:val="both"/>
        <w:rPr>
          <w:rFonts w:ascii="Arial" w:hAnsi="Arial" w:cs="Arial"/>
          <w:bCs/>
          <w:u w:val="single"/>
        </w:rPr>
      </w:pPr>
      <w:r w:rsidRPr="00B54F14">
        <w:rPr>
          <w:rFonts w:ascii="Arial" w:hAnsi="Arial" w:cs="Arial"/>
          <w:bCs/>
          <w:u w:val="single"/>
        </w:rPr>
        <w:t>DA/1044/2017</w:t>
      </w:r>
    </w:p>
    <w:p w14:paraId="7228EC1B" w14:textId="77777777" w:rsidR="00B54F14" w:rsidRPr="00B54F14" w:rsidRDefault="00B54F14" w:rsidP="00B54F14">
      <w:pPr>
        <w:pStyle w:val="NoSpacing"/>
        <w:jc w:val="both"/>
        <w:rPr>
          <w:rFonts w:ascii="Arial" w:hAnsi="Arial" w:cs="Arial"/>
          <w:bCs/>
        </w:rPr>
      </w:pPr>
      <w:r w:rsidRPr="00B54F14">
        <w:rPr>
          <w:rFonts w:ascii="Arial" w:hAnsi="Arial" w:cs="Arial"/>
          <w:bCs/>
        </w:rPr>
        <w:t xml:space="preserve">Approval was granted on 8 February 2018 for </w:t>
      </w:r>
      <w:r w:rsidRPr="00B54F14">
        <w:rPr>
          <w:rFonts w:ascii="Arial" w:hAnsi="Arial" w:cs="Arial"/>
          <w:bCs/>
          <w:i/>
          <w:iCs/>
        </w:rPr>
        <w:t>Demolition of an existing ramp and construction of a new ramp to access the existing chapel</w:t>
      </w:r>
      <w:r w:rsidRPr="00B54F14">
        <w:rPr>
          <w:rFonts w:ascii="Arial" w:hAnsi="Arial" w:cs="Arial"/>
          <w:bCs/>
        </w:rPr>
        <w:t>.</w:t>
      </w:r>
    </w:p>
    <w:p w14:paraId="26F6BEDF" w14:textId="77777777" w:rsidR="00B54F14" w:rsidRPr="00B54F14" w:rsidRDefault="00B54F14" w:rsidP="00B54F14">
      <w:pPr>
        <w:pStyle w:val="NoSpacing"/>
        <w:jc w:val="both"/>
        <w:rPr>
          <w:rFonts w:ascii="Arial" w:hAnsi="Arial" w:cs="Arial"/>
        </w:rPr>
      </w:pPr>
    </w:p>
    <w:p w14:paraId="63053C9D" w14:textId="77777777" w:rsidR="00B54F14" w:rsidRPr="00B54F14" w:rsidRDefault="00B54F14" w:rsidP="00B54F14">
      <w:pPr>
        <w:pStyle w:val="NoSpacing"/>
        <w:jc w:val="both"/>
        <w:rPr>
          <w:rFonts w:ascii="Arial" w:hAnsi="Arial" w:cs="Arial"/>
          <w:bCs/>
          <w:u w:val="single"/>
        </w:rPr>
      </w:pPr>
      <w:r w:rsidRPr="00B54F14">
        <w:rPr>
          <w:rFonts w:ascii="Arial" w:hAnsi="Arial" w:cs="Arial"/>
          <w:bCs/>
          <w:u w:val="single"/>
        </w:rPr>
        <w:t>Pre-Lodgement Application</w:t>
      </w:r>
    </w:p>
    <w:p w14:paraId="5AF33770" w14:textId="77777777" w:rsidR="00B54F14" w:rsidRPr="00B54F14" w:rsidRDefault="00B54F14" w:rsidP="00B54F14">
      <w:pPr>
        <w:pStyle w:val="NoSpacing"/>
        <w:jc w:val="both"/>
        <w:rPr>
          <w:rFonts w:ascii="Arial" w:hAnsi="Arial" w:cs="Arial"/>
        </w:rPr>
      </w:pPr>
    </w:p>
    <w:p w14:paraId="3FA2ACD0" w14:textId="77777777" w:rsidR="00B54F14" w:rsidRPr="00B54F14" w:rsidRDefault="00B54F14" w:rsidP="00B54F14">
      <w:pPr>
        <w:pStyle w:val="NoSpacing"/>
        <w:jc w:val="both"/>
        <w:rPr>
          <w:rFonts w:ascii="Arial" w:hAnsi="Arial" w:cs="Arial"/>
        </w:rPr>
      </w:pPr>
      <w:r w:rsidRPr="00B54F14">
        <w:rPr>
          <w:rFonts w:ascii="Arial" w:hAnsi="Arial" w:cs="Arial"/>
        </w:rPr>
        <w:t>On 18 September 2019, Council considered a pre-lodgement application for the development proposal (PL/105/2019).  The following comments of relevance were made:-</w:t>
      </w:r>
    </w:p>
    <w:p w14:paraId="5ECC7B55" w14:textId="77777777" w:rsidR="00B54F14" w:rsidRPr="00B54F14" w:rsidRDefault="00B54F14" w:rsidP="00B54F14">
      <w:pPr>
        <w:pStyle w:val="NoSpacing"/>
        <w:jc w:val="both"/>
        <w:rPr>
          <w:rFonts w:ascii="Arial" w:hAnsi="Arial" w:cs="Arial"/>
          <w:b/>
        </w:rPr>
      </w:pPr>
    </w:p>
    <w:p w14:paraId="65A44890" w14:textId="77777777" w:rsidR="00B54F14" w:rsidRPr="00B54F14" w:rsidRDefault="00B54F14" w:rsidP="00B54F14">
      <w:pPr>
        <w:pStyle w:val="NoSpacing"/>
        <w:jc w:val="both"/>
        <w:rPr>
          <w:rFonts w:ascii="Arial" w:eastAsia="Arial Unicode MS" w:hAnsi="Arial" w:cs="Arial"/>
          <w:i/>
          <w:iCs/>
          <w:u w:val="single"/>
        </w:rPr>
      </w:pPr>
      <w:r w:rsidRPr="00B54F14">
        <w:rPr>
          <w:rFonts w:ascii="Arial" w:eastAsia="Arial Unicode MS" w:hAnsi="Arial" w:cs="Arial"/>
          <w:i/>
          <w:iCs/>
          <w:u w:val="single"/>
        </w:rPr>
        <w:t>Variation to Standards</w:t>
      </w:r>
    </w:p>
    <w:p w14:paraId="6A80B099" w14:textId="77777777" w:rsidR="00B54F14" w:rsidRPr="00B54F14" w:rsidRDefault="00B54F14" w:rsidP="00B54F14">
      <w:pPr>
        <w:pStyle w:val="NoSpacing"/>
        <w:jc w:val="both"/>
        <w:rPr>
          <w:rFonts w:ascii="Arial" w:eastAsia="Arial Unicode MS" w:hAnsi="Arial" w:cs="Arial"/>
        </w:rPr>
      </w:pPr>
    </w:p>
    <w:p w14:paraId="6603DA30" w14:textId="77777777" w:rsidR="00B54F14" w:rsidRPr="00B54F14" w:rsidRDefault="00B54F14" w:rsidP="00B54F14">
      <w:pPr>
        <w:pStyle w:val="NoSpacing"/>
        <w:jc w:val="both"/>
        <w:rPr>
          <w:rFonts w:ascii="Arial" w:eastAsia="Arial Unicode MS" w:hAnsi="Arial" w:cs="Arial"/>
          <w:i/>
        </w:rPr>
      </w:pPr>
      <w:r w:rsidRPr="00B54F14">
        <w:rPr>
          <w:rFonts w:ascii="Arial" w:eastAsia="Arial Unicode MS" w:hAnsi="Arial" w:cs="Arial"/>
          <w:i/>
        </w:rPr>
        <w:t xml:space="preserve">The maximum permissible height for the building is 9 m. The proposal indicates the existing wing will be replaced by a three-storey structure 14 m in height. The permissible floor space ratio is 0.5:1 but proposed new FSR is 0.77:1. It is acknowledged that height and FSR variations exist on site however, a future development application will be assessed against the most recent LEP controls. </w:t>
      </w:r>
    </w:p>
    <w:p w14:paraId="3CD63FE6" w14:textId="77777777" w:rsidR="00B54F14" w:rsidRPr="00B54F14" w:rsidRDefault="00B54F14" w:rsidP="00B54F14">
      <w:pPr>
        <w:pStyle w:val="NoSpacing"/>
        <w:jc w:val="both"/>
        <w:rPr>
          <w:rFonts w:ascii="Arial" w:eastAsia="Arial Unicode MS" w:hAnsi="Arial" w:cs="Arial"/>
          <w:i/>
        </w:rPr>
      </w:pPr>
    </w:p>
    <w:p w14:paraId="025E39F1" w14:textId="77777777" w:rsidR="00B54F14" w:rsidRPr="00B54F14" w:rsidRDefault="00B54F14" w:rsidP="00B54F14">
      <w:pPr>
        <w:pStyle w:val="NoSpacing"/>
        <w:jc w:val="both"/>
        <w:rPr>
          <w:rFonts w:ascii="Arial" w:eastAsia="Arial Unicode MS" w:hAnsi="Arial" w:cs="Arial"/>
        </w:rPr>
      </w:pPr>
      <w:r w:rsidRPr="00B54F14">
        <w:rPr>
          <w:rFonts w:ascii="Arial" w:eastAsia="Arial Unicode MS" w:hAnsi="Arial" w:cs="Arial"/>
          <w:u w:val="single"/>
        </w:rPr>
        <w:t>Comment:</w:t>
      </w:r>
      <w:r w:rsidRPr="00B54F14">
        <w:rPr>
          <w:rFonts w:ascii="Arial" w:eastAsia="Arial Unicode MS" w:hAnsi="Arial" w:cs="Arial"/>
        </w:rPr>
        <w:t xml:space="preserve"> The applicant has submitted a Clause 4.6 statement for the height and FSR variations which </w:t>
      </w:r>
      <w:r>
        <w:rPr>
          <w:rFonts w:ascii="Arial" w:eastAsia="Arial Unicode MS" w:hAnsi="Arial" w:cs="Arial"/>
        </w:rPr>
        <w:t>have been</w:t>
      </w:r>
      <w:r w:rsidRPr="00B54F14">
        <w:rPr>
          <w:rFonts w:ascii="Arial" w:eastAsia="Arial Unicode MS" w:hAnsi="Arial" w:cs="Arial"/>
        </w:rPr>
        <w:t xml:space="preserve"> considered on merit during assessment of this application.</w:t>
      </w:r>
    </w:p>
    <w:p w14:paraId="73E18ECA" w14:textId="77777777" w:rsidR="00204F0F" w:rsidRPr="00B54F14" w:rsidRDefault="00204F0F" w:rsidP="00204F0F">
      <w:pPr>
        <w:tabs>
          <w:tab w:val="left" w:pos="706"/>
          <w:tab w:val="left" w:pos="2794"/>
          <w:tab w:val="left" w:pos="3586"/>
        </w:tabs>
        <w:spacing w:after="0" w:line="288" w:lineRule="auto"/>
        <w:ind w:right="-23"/>
        <w:jc w:val="both"/>
        <w:rPr>
          <w:rFonts w:ascii="Arial" w:eastAsia="Times New Roman" w:hAnsi="Arial" w:cs="Arial"/>
          <w:lang w:eastAsia="en-AU"/>
        </w:rPr>
      </w:pPr>
    </w:p>
    <w:p w14:paraId="2F2FDD16" w14:textId="77777777" w:rsidR="00204F0F" w:rsidRPr="00B54F14" w:rsidRDefault="00204F0F" w:rsidP="00204F0F">
      <w:pPr>
        <w:pStyle w:val="ListParagraph"/>
        <w:numPr>
          <w:ilvl w:val="0"/>
          <w:numId w:val="2"/>
        </w:numPr>
        <w:pBdr>
          <w:top w:val="single" w:sz="4" w:space="1" w:color="auto"/>
          <w:left w:val="single" w:sz="4" w:space="0" w:color="auto"/>
          <w:bottom w:val="single" w:sz="4" w:space="1" w:color="auto"/>
          <w:right w:val="single" w:sz="4" w:space="0" w:color="auto"/>
        </w:pBdr>
        <w:shd w:val="clear" w:color="auto" w:fill="000000"/>
        <w:tabs>
          <w:tab w:val="left" w:pos="567"/>
        </w:tabs>
        <w:ind w:hanging="720"/>
        <w:jc w:val="both"/>
        <w:rPr>
          <w:rFonts w:eastAsia="Calibri" w:cs="Arial"/>
          <w:b/>
          <w:color w:val="FFFFFF" w:themeColor="background1"/>
          <w:sz w:val="24"/>
          <w:szCs w:val="24"/>
        </w:rPr>
      </w:pPr>
      <w:r w:rsidRPr="00B54F14">
        <w:rPr>
          <w:rFonts w:eastAsia="Calibri" w:cs="Arial"/>
          <w:b/>
          <w:color w:val="FFFFFF" w:themeColor="background1"/>
          <w:sz w:val="24"/>
          <w:szCs w:val="24"/>
        </w:rPr>
        <w:t>Application History</w:t>
      </w:r>
    </w:p>
    <w:p w14:paraId="5A416F94" w14:textId="77777777" w:rsidR="00204F0F" w:rsidRPr="00BC3FCF" w:rsidRDefault="00204F0F" w:rsidP="00204F0F">
      <w:pPr>
        <w:spacing w:after="0" w:line="240" w:lineRule="auto"/>
        <w:jc w:val="both"/>
        <w:rPr>
          <w:rFonts w:ascii="Arial" w:eastAsia="Times New Roman" w:hAnsi="Arial" w:cs="Arial"/>
          <w:b/>
          <w:highlight w:val="yellow"/>
          <w:lang w:eastAsia="en-AU"/>
        </w:rPr>
      </w:pPr>
    </w:p>
    <w:p w14:paraId="1B6271C3" w14:textId="77777777" w:rsidR="00204F0F" w:rsidRPr="00A90257" w:rsidRDefault="00D23F81" w:rsidP="00470A92">
      <w:pPr>
        <w:tabs>
          <w:tab w:val="left" w:pos="706"/>
          <w:tab w:val="left" w:pos="2794"/>
          <w:tab w:val="left" w:pos="3586"/>
        </w:tabs>
        <w:spacing w:after="0" w:line="288" w:lineRule="auto"/>
        <w:ind w:right="-23"/>
        <w:jc w:val="both"/>
        <w:rPr>
          <w:rFonts w:ascii="Arial" w:eastAsia="Times New Roman" w:hAnsi="Arial" w:cs="Arial"/>
          <w:lang w:eastAsia="en-AU"/>
        </w:rPr>
      </w:pPr>
      <w:r w:rsidRPr="00A90257">
        <w:rPr>
          <w:rFonts w:ascii="Arial" w:eastAsia="Times New Roman" w:hAnsi="Arial" w:cs="Arial"/>
          <w:lang w:eastAsia="en-AU"/>
        </w:rPr>
        <w:t>A timeline of the Development Application is provided as follows:</w:t>
      </w:r>
    </w:p>
    <w:p w14:paraId="2AB2F605" w14:textId="77777777" w:rsidR="00D23F81" w:rsidRPr="00BC3FCF" w:rsidRDefault="00D23F81" w:rsidP="00470A92">
      <w:pPr>
        <w:tabs>
          <w:tab w:val="left" w:pos="706"/>
          <w:tab w:val="left" w:pos="2794"/>
          <w:tab w:val="left" w:pos="3586"/>
        </w:tabs>
        <w:spacing w:after="0" w:line="288" w:lineRule="auto"/>
        <w:ind w:right="-23"/>
        <w:jc w:val="both"/>
        <w:rPr>
          <w:rFonts w:ascii="Arial" w:eastAsia="Times New Roman" w:hAnsi="Arial" w:cs="Arial"/>
          <w:highlight w:val="yellow"/>
          <w:lang w:eastAsia="en-AU"/>
        </w:rPr>
      </w:pPr>
    </w:p>
    <w:tbl>
      <w:tblPr>
        <w:tblStyle w:val="TableGrid"/>
        <w:tblW w:w="0" w:type="auto"/>
        <w:tblLook w:val="04A0" w:firstRow="1" w:lastRow="0" w:firstColumn="1" w:lastColumn="0" w:noHBand="0" w:noVBand="1"/>
      </w:tblPr>
      <w:tblGrid>
        <w:gridCol w:w="3011"/>
        <w:gridCol w:w="5768"/>
      </w:tblGrid>
      <w:tr w:rsidR="00D23F81" w:rsidRPr="00BC3FCF" w14:paraId="37189943" w14:textId="77777777" w:rsidTr="00A5393B">
        <w:tc>
          <w:tcPr>
            <w:tcW w:w="3011" w:type="dxa"/>
          </w:tcPr>
          <w:p w14:paraId="2E94EFCA" w14:textId="77777777" w:rsidR="00D23F81" w:rsidRPr="00A5393B" w:rsidRDefault="00D23F81" w:rsidP="00D23F81">
            <w:pPr>
              <w:pStyle w:val="NoSpacing"/>
              <w:rPr>
                <w:rFonts w:ascii="Arial" w:hAnsi="Arial" w:cs="Arial"/>
                <w:b/>
              </w:rPr>
            </w:pPr>
            <w:r w:rsidRPr="00A5393B">
              <w:rPr>
                <w:rFonts w:ascii="Arial" w:hAnsi="Arial" w:cs="Arial"/>
                <w:b/>
              </w:rPr>
              <w:t>Date</w:t>
            </w:r>
          </w:p>
        </w:tc>
        <w:tc>
          <w:tcPr>
            <w:tcW w:w="5768" w:type="dxa"/>
          </w:tcPr>
          <w:p w14:paraId="22BFE749" w14:textId="77777777" w:rsidR="00D23F81" w:rsidRPr="00A5393B" w:rsidRDefault="00D23F81" w:rsidP="00D23F81">
            <w:pPr>
              <w:pStyle w:val="NoSpacing"/>
              <w:rPr>
                <w:rFonts w:ascii="Arial" w:hAnsi="Arial" w:cs="Arial"/>
                <w:b/>
              </w:rPr>
            </w:pPr>
            <w:r w:rsidRPr="00A5393B">
              <w:rPr>
                <w:rFonts w:ascii="Arial" w:hAnsi="Arial" w:cs="Arial"/>
                <w:b/>
              </w:rPr>
              <w:t>Activity</w:t>
            </w:r>
          </w:p>
        </w:tc>
      </w:tr>
      <w:tr w:rsidR="00D23F81" w:rsidRPr="00BC3FCF" w14:paraId="2D632A5C" w14:textId="77777777" w:rsidTr="00A5393B">
        <w:tc>
          <w:tcPr>
            <w:tcW w:w="3011" w:type="dxa"/>
          </w:tcPr>
          <w:p w14:paraId="45BC6C97" w14:textId="77777777" w:rsidR="00D23F81" w:rsidRPr="00A5393B" w:rsidRDefault="00A5393B" w:rsidP="00D23F81">
            <w:pPr>
              <w:pStyle w:val="NoSpacing"/>
              <w:rPr>
                <w:rFonts w:ascii="Arial" w:hAnsi="Arial" w:cs="Arial"/>
              </w:rPr>
            </w:pPr>
            <w:r w:rsidRPr="00A5393B">
              <w:rPr>
                <w:rFonts w:ascii="Arial" w:hAnsi="Arial" w:cs="Arial"/>
              </w:rPr>
              <w:t>18 December</w:t>
            </w:r>
            <w:r w:rsidR="00D23F81" w:rsidRPr="00A5393B">
              <w:rPr>
                <w:rFonts w:ascii="Arial" w:hAnsi="Arial" w:cs="Arial"/>
              </w:rPr>
              <w:t xml:space="preserve"> 2019</w:t>
            </w:r>
          </w:p>
        </w:tc>
        <w:tc>
          <w:tcPr>
            <w:tcW w:w="5768" w:type="dxa"/>
          </w:tcPr>
          <w:p w14:paraId="689EC11B" w14:textId="77777777" w:rsidR="00D23F81" w:rsidRPr="00A5393B" w:rsidRDefault="00D23F81" w:rsidP="00D23F81">
            <w:pPr>
              <w:pStyle w:val="NoSpacing"/>
              <w:rPr>
                <w:rFonts w:ascii="Arial" w:hAnsi="Arial" w:cs="Arial"/>
              </w:rPr>
            </w:pPr>
            <w:r w:rsidRPr="00A5393B">
              <w:rPr>
                <w:rFonts w:ascii="Arial" w:hAnsi="Arial" w:cs="Arial"/>
              </w:rPr>
              <w:t>DA lodged with Council</w:t>
            </w:r>
            <w:r w:rsidR="00284BFA">
              <w:rPr>
                <w:rFonts w:ascii="Arial" w:hAnsi="Arial" w:cs="Arial"/>
              </w:rPr>
              <w:t>.</w:t>
            </w:r>
          </w:p>
        </w:tc>
      </w:tr>
      <w:tr w:rsidR="001853D4" w:rsidRPr="00BC3FCF" w14:paraId="5DFE044F" w14:textId="77777777" w:rsidTr="00A5393B">
        <w:tc>
          <w:tcPr>
            <w:tcW w:w="3011" w:type="dxa"/>
          </w:tcPr>
          <w:p w14:paraId="505CE76F" w14:textId="77777777" w:rsidR="001853D4" w:rsidRPr="00A5393B" w:rsidRDefault="001853D4" w:rsidP="00D23F81">
            <w:pPr>
              <w:pStyle w:val="NoSpacing"/>
              <w:rPr>
                <w:rFonts w:ascii="Arial" w:hAnsi="Arial" w:cs="Arial"/>
              </w:rPr>
            </w:pPr>
            <w:r>
              <w:rPr>
                <w:rFonts w:ascii="Arial" w:hAnsi="Arial" w:cs="Arial"/>
              </w:rPr>
              <w:t>19 December 2019</w:t>
            </w:r>
          </w:p>
        </w:tc>
        <w:tc>
          <w:tcPr>
            <w:tcW w:w="5768" w:type="dxa"/>
          </w:tcPr>
          <w:p w14:paraId="17276944" w14:textId="77777777" w:rsidR="001853D4" w:rsidRPr="00A5393B" w:rsidRDefault="001853D4" w:rsidP="00D23F81">
            <w:pPr>
              <w:pStyle w:val="NoSpacing"/>
              <w:rPr>
                <w:rFonts w:ascii="Arial" w:hAnsi="Arial" w:cs="Arial"/>
              </w:rPr>
            </w:pPr>
            <w:r>
              <w:rPr>
                <w:rFonts w:ascii="Arial" w:hAnsi="Arial" w:cs="Arial"/>
              </w:rPr>
              <w:t>Waste comments received</w:t>
            </w:r>
            <w:r w:rsidR="00284BFA">
              <w:rPr>
                <w:rFonts w:ascii="Arial" w:hAnsi="Arial" w:cs="Arial"/>
              </w:rPr>
              <w:t>.</w:t>
            </w:r>
          </w:p>
        </w:tc>
      </w:tr>
      <w:tr w:rsidR="00A5393B" w:rsidRPr="00BC3FCF" w14:paraId="05D8FC53" w14:textId="77777777" w:rsidTr="00A5393B">
        <w:tc>
          <w:tcPr>
            <w:tcW w:w="3011" w:type="dxa"/>
          </w:tcPr>
          <w:p w14:paraId="74F823C9" w14:textId="77777777" w:rsidR="00A5393B" w:rsidRPr="00A5393B" w:rsidRDefault="00A5393B" w:rsidP="00D23F81">
            <w:pPr>
              <w:pStyle w:val="NoSpacing"/>
              <w:rPr>
                <w:rFonts w:ascii="Arial" w:hAnsi="Arial" w:cs="Arial"/>
              </w:rPr>
            </w:pPr>
            <w:r w:rsidRPr="00A5393B">
              <w:rPr>
                <w:rFonts w:ascii="Arial" w:hAnsi="Arial" w:cs="Arial"/>
              </w:rPr>
              <w:t>20 December 2019</w:t>
            </w:r>
          </w:p>
        </w:tc>
        <w:tc>
          <w:tcPr>
            <w:tcW w:w="5768" w:type="dxa"/>
          </w:tcPr>
          <w:p w14:paraId="6E81D518" w14:textId="77777777" w:rsidR="00A5393B" w:rsidRPr="00A5393B" w:rsidRDefault="00A5393B" w:rsidP="00D23F81">
            <w:pPr>
              <w:pStyle w:val="NoSpacing"/>
              <w:rPr>
                <w:rFonts w:ascii="Arial" w:hAnsi="Arial" w:cs="Arial"/>
              </w:rPr>
            </w:pPr>
            <w:r w:rsidRPr="00A5393B">
              <w:rPr>
                <w:rFonts w:ascii="Arial" w:hAnsi="Arial" w:cs="Arial"/>
              </w:rPr>
              <w:t xml:space="preserve">Building </w:t>
            </w:r>
            <w:r w:rsidR="00764821">
              <w:rPr>
                <w:rFonts w:ascii="Arial" w:hAnsi="Arial" w:cs="Arial"/>
              </w:rPr>
              <w:t>c</w:t>
            </w:r>
            <w:r w:rsidRPr="00A5393B">
              <w:rPr>
                <w:rFonts w:ascii="Arial" w:hAnsi="Arial" w:cs="Arial"/>
              </w:rPr>
              <w:t>omments received</w:t>
            </w:r>
            <w:r w:rsidR="00284BFA">
              <w:rPr>
                <w:rFonts w:ascii="Arial" w:hAnsi="Arial" w:cs="Arial"/>
              </w:rPr>
              <w:t>.</w:t>
            </w:r>
          </w:p>
        </w:tc>
      </w:tr>
      <w:tr w:rsidR="00764821" w:rsidRPr="00BC3FCF" w14:paraId="5BFEEDBD" w14:textId="77777777" w:rsidTr="00A5393B">
        <w:tc>
          <w:tcPr>
            <w:tcW w:w="3011" w:type="dxa"/>
          </w:tcPr>
          <w:p w14:paraId="7054A057" w14:textId="77777777" w:rsidR="00764821" w:rsidRPr="00A5393B" w:rsidRDefault="00764821" w:rsidP="00D23F81">
            <w:pPr>
              <w:pStyle w:val="NoSpacing"/>
              <w:rPr>
                <w:rFonts w:ascii="Arial" w:hAnsi="Arial" w:cs="Arial"/>
              </w:rPr>
            </w:pPr>
            <w:r>
              <w:rPr>
                <w:rFonts w:ascii="Arial" w:hAnsi="Arial" w:cs="Arial"/>
              </w:rPr>
              <w:lastRenderedPageBreak/>
              <w:t>23 December 2019</w:t>
            </w:r>
          </w:p>
        </w:tc>
        <w:tc>
          <w:tcPr>
            <w:tcW w:w="5768" w:type="dxa"/>
          </w:tcPr>
          <w:p w14:paraId="79981F8A" w14:textId="77777777" w:rsidR="00764821" w:rsidRPr="00A5393B" w:rsidRDefault="00764821" w:rsidP="00D23F81">
            <w:pPr>
              <w:pStyle w:val="NoSpacing"/>
              <w:rPr>
                <w:rFonts w:ascii="Arial" w:hAnsi="Arial" w:cs="Arial"/>
              </w:rPr>
            </w:pPr>
            <w:r>
              <w:rPr>
                <w:rFonts w:ascii="Arial" w:hAnsi="Arial" w:cs="Arial"/>
              </w:rPr>
              <w:t>Accessibility comments received</w:t>
            </w:r>
            <w:r w:rsidR="00284BFA">
              <w:rPr>
                <w:rFonts w:ascii="Arial" w:hAnsi="Arial" w:cs="Arial"/>
              </w:rPr>
              <w:t>.</w:t>
            </w:r>
          </w:p>
        </w:tc>
      </w:tr>
      <w:tr w:rsidR="00FE7505" w:rsidRPr="00BC3FCF" w14:paraId="108C8271" w14:textId="77777777" w:rsidTr="00A5393B">
        <w:tc>
          <w:tcPr>
            <w:tcW w:w="3011" w:type="dxa"/>
          </w:tcPr>
          <w:p w14:paraId="5DF34832" w14:textId="77777777" w:rsidR="00FE7505" w:rsidRPr="00A5393B" w:rsidRDefault="00FE7505" w:rsidP="00D23F81">
            <w:pPr>
              <w:pStyle w:val="NoSpacing"/>
              <w:rPr>
                <w:rFonts w:ascii="Arial" w:hAnsi="Arial" w:cs="Arial"/>
              </w:rPr>
            </w:pPr>
            <w:r>
              <w:rPr>
                <w:rFonts w:ascii="Arial" w:hAnsi="Arial" w:cs="Arial"/>
              </w:rPr>
              <w:t>24 December 2019</w:t>
            </w:r>
          </w:p>
        </w:tc>
        <w:tc>
          <w:tcPr>
            <w:tcW w:w="5768" w:type="dxa"/>
          </w:tcPr>
          <w:p w14:paraId="59258C84" w14:textId="77777777" w:rsidR="00FE7505" w:rsidRPr="00A5393B" w:rsidRDefault="00FE7505" w:rsidP="00D23F81">
            <w:pPr>
              <w:pStyle w:val="NoSpacing"/>
              <w:rPr>
                <w:rFonts w:ascii="Arial" w:hAnsi="Arial" w:cs="Arial"/>
              </w:rPr>
            </w:pPr>
            <w:r>
              <w:rPr>
                <w:rFonts w:ascii="Arial" w:hAnsi="Arial" w:cs="Arial"/>
              </w:rPr>
              <w:t>Social Outcomes comments received.</w:t>
            </w:r>
          </w:p>
        </w:tc>
      </w:tr>
      <w:tr w:rsidR="00A5393B" w:rsidRPr="00BC3FCF" w14:paraId="69FEB536" w14:textId="77777777" w:rsidTr="00A5393B">
        <w:trPr>
          <w:trHeight w:val="270"/>
        </w:trPr>
        <w:tc>
          <w:tcPr>
            <w:tcW w:w="3011" w:type="dxa"/>
          </w:tcPr>
          <w:p w14:paraId="7974DE66" w14:textId="77777777" w:rsidR="00A5393B" w:rsidRPr="00A5393B" w:rsidRDefault="00A5393B" w:rsidP="00D23F81">
            <w:pPr>
              <w:pStyle w:val="NoSpacing"/>
              <w:rPr>
                <w:rFonts w:ascii="Arial" w:hAnsi="Arial" w:cs="Arial"/>
              </w:rPr>
            </w:pPr>
            <w:r w:rsidRPr="00A5393B">
              <w:rPr>
                <w:rFonts w:ascii="Arial" w:hAnsi="Arial" w:cs="Arial"/>
              </w:rPr>
              <w:t>10 January 2020</w:t>
            </w:r>
          </w:p>
        </w:tc>
        <w:tc>
          <w:tcPr>
            <w:tcW w:w="5768" w:type="dxa"/>
          </w:tcPr>
          <w:p w14:paraId="1384D57C" w14:textId="77777777" w:rsidR="00A5393B" w:rsidRPr="00A5393B" w:rsidRDefault="00A5393B" w:rsidP="00D23F81">
            <w:pPr>
              <w:pStyle w:val="NoSpacing"/>
              <w:rPr>
                <w:rFonts w:ascii="Arial" w:hAnsi="Arial" w:cs="Arial"/>
              </w:rPr>
            </w:pPr>
            <w:r w:rsidRPr="00A5393B">
              <w:rPr>
                <w:rFonts w:ascii="Arial" w:hAnsi="Arial" w:cs="Arial"/>
              </w:rPr>
              <w:t>Traffic comments received</w:t>
            </w:r>
            <w:r w:rsidR="00284BFA">
              <w:rPr>
                <w:rFonts w:ascii="Arial" w:hAnsi="Arial" w:cs="Arial"/>
              </w:rPr>
              <w:t>.</w:t>
            </w:r>
          </w:p>
        </w:tc>
      </w:tr>
      <w:tr w:rsidR="00D23F81" w:rsidRPr="00BC3FCF" w14:paraId="608A1AEC" w14:textId="77777777" w:rsidTr="00A5393B">
        <w:tc>
          <w:tcPr>
            <w:tcW w:w="3011" w:type="dxa"/>
          </w:tcPr>
          <w:p w14:paraId="6B7AB72D" w14:textId="77777777" w:rsidR="00D23F81" w:rsidRPr="00A5393B" w:rsidRDefault="00A5393B" w:rsidP="00D23F81">
            <w:pPr>
              <w:pStyle w:val="NoSpacing"/>
              <w:rPr>
                <w:rFonts w:ascii="Arial" w:hAnsi="Arial" w:cs="Arial"/>
              </w:rPr>
            </w:pPr>
            <w:r w:rsidRPr="00A5393B">
              <w:rPr>
                <w:rFonts w:ascii="Arial" w:hAnsi="Arial" w:cs="Arial"/>
              </w:rPr>
              <w:t>15</w:t>
            </w:r>
            <w:r w:rsidR="00D23F81" w:rsidRPr="00A5393B">
              <w:rPr>
                <w:rFonts w:ascii="Arial" w:hAnsi="Arial" w:cs="Arial"/>
              </w:rPr>
              <w:t xml:space="preserve"> </w:t>
            </w:r>
            <w:r w:rsidRPr="00A5393B">
              <w:rPr>
                <w:rFonts w:ascii="Arial" w:hAnsi="Arial" w:cs="Arial"/>
              </w:rPr>
              <w:t>January 2020</w:t>
            </w:r>
          </w:p>
        </w:tc>
        <w:tc>
          <w:tcPr>
            <w:tcW w:w="5768" w:type="dxa"/>
          </w:tcPr>
          <w:p w14:paraId="5DD21C07" w14:textId="77777777" w:rsidR="00D23F81" w:rsidRPr="00A5393B" w:rsidRDefault="00D23F81" w:rsidP="00D23F81">
            <w:pPr>
              <w:pStyle w:val="NoSpacing"/>
              <w:rPr>
                <w:rFonts w:ascii="Arial" w:hAnsi="Arial" w:cs="Arial"/>
              </w:rPr>
            </w:pPr>
            <w:r w:rsidRPr="00A5393B">
              <w:rPr>
                <w:rFonts w:ascii="Arial" w:hAnsi="Arial" w:cs="Arial"/>
              </w:rPr>
              <w:t>Site Inspection undertaken</w:t>
            </w:r>
            <w:r w:rsidR="00284BFA">
              <w:rPr>
                <w:rFonts w:ascii="Arial" w:hAnsi="Arial" w:cs="Arial"/>
              </w:rPr>
              <w:t>.</w:t>
            </w:r>
          </w:p>
        </w:tc>
      </w:tr>
      <w:tr w:rsidR="001853D4" w:rsidRPr="00BC3FCF" w14:paraId="4DFDDEA1" w14:textId="77777777" w:rsidTr="00A5393B">
        <w:tc>
          <w:tcPr>
            <w:tcW w:w="3011" w:type="dxa"/>
          </w:tcPr>
          <w:p w14:paraId="2D37BC88" w14:textId="77777777" w:rsidR="001853D4" w:rsidRPr="00A5393B" w:rsidRDefault="001853D4" w:rsidP="00D23F81">
            <w:pPr>
              <w:pStyle w:val="NoSpacing"/>
              <w:rPr>
                <w:rFonts w:ascii="Arial" w:hAnsi="Arial" w:cs="Arial"/>
              </w:rPr>
            </w:pPr>
            <w:r>
              <w:rPr>
                <w:rFonts w:ascii="Arial" w:hAnsi="Arial" w:cs="Arial"/>
              </w:rPr>
              <w:t>15 January until 6 February</w:t>
            </w:r>
          </w:p>
        </w:tc>
        <w:tc>
          <w:tcPr>
            <w:tcW w:w="5768" w:type="dxa"/>
          </w:tcPr>
          <w:p w14:paraId="4E487D5B" w14:textId="77777777" w:rsidR="001853D4" w:rsidRPr="00A5393B" w:rsidRDefault="001853D4" w:rsidP="00D23F81">
            <w:pPr>
              <w:pStyle w:val="NoSpacing"/>
              <w:rPr>
                <w:rFonts w:ascii="Arial" w:hAnsi="Arial" w:cs="Arial"/>
              </w:rPr>
            </w:pPr>
            <w:r>
              <w:rPr>
                <w:rFonts w:ascii="Arial" w:hAnsi="Arial" w:cs="Arial"/>
              </w:rPr>
              <w:t>DA advertising period</w:t>
            </w:r>
            <w:r w:rsidR="00284BFA">
              <w:rPr>
                <w:rFonts w:ascii="Arial" w:hAnsi="Arial" w:cs="Arial"/>
              </w:rPr>
              <w:t>.</w:t>
            </w:r>
          </w:p>
        </w:tc>
      </w:tr>
      <w:tr w:rsidR="00A5393B" w:rsidRPr="00BC3FCF" w14:paraId="3C66056D" w14:textId="77777777" w:rsidTr="00A5393B">
        <w:tc>
          <w:tcPr>
            <w:tcW w:w="3011" w:type="dxa"/>
          </w:tcPr>
          <w:p w14:paraId="1F52A6C6" w14:textId="77777777" w:rsidR="00A5393B" w:rsidRPr="00A5393B" w:rsidRDefault="00A5393B" w:rsidP="00D23F81">
            <w:pPr>
              <w:pStyle w:val="NoSpacing"/>
              <w:rPr>
                <w:rFonts w:ascii="Arial" w:hAnsi="Arial" w:cs="Arial"/>
              </w:rPr>
            </w:pPr>
            <w:r>
              <w:rPr>
                <w:rFonts w:ascii="Arial" w:hAnsi="Arial" w:cs="Arial"/>
              </w:rPr>
              <w:t>30 January 2020</w:t>
            </w:r>
          </w:p>
        </w:tc>
        <w:tc>
          <w:tcPr>
            <w:tcW w:w="5768" w:type="dxa"/>
          </w:tcPr>
          <w:p w14:paraId="40D4BD11" w14:textId="77777777" w:rsidR="00A5393B" w:rsidRPr="00A5393B" w:rsidRDefault="00A5393B" w:rsidP="00D23F81">
            <w:pPr>
              <w:pStyle w:val="NoSpacing"/>
              <w:rPr>
                <w:rFonts w:ascii="Arial" w:hAnsi="Arial" w:cs="Arial"/>
              </w:rPr>
            </w:pPr>
            <w:r>
              <w:rPr>
                <w:rFonts w:ascii="Arial" w:hAnsi="Arial" w:cs="Arial"/>
              </w:rPr>
              <w:t>Heritage comments received</w:t>
            </w:r>
            <w:r w:rsidR="00284BFA">
              <w:rPr>
                <w:rFonts w:ascii="Arial" w:hAnsi="Arial" w:cs="Arial"/>
              </w:rPr>
              <w:t>.</w:t>
            </w:r>
          </w:p>
        </w:tc>
      </w:tr>
      <w:tr w:rsidR="00C340B6" w:rsidRPr="00BC3FCF" w14:paraId="2A0A8CBA" w14:textId="77777777" w:rsidTr="00A5393B">
        <w:tc>
          <w:tcPr>
            <w:tcW w:w="3011" w:type="dxa"/>
          </w:tcPr>
          <w:p w14:paraId="30EAEEAE" w14:textId="77777777" w:rsidR="00C340B6" w:rsidRDefault="00C340B6" w:rsidP="00D23F81">
            <w:pPr>
              <w:pStyle w:val="NoSpacing"/>
              <w:rPr>
                <w:rFonts w:ascii="Arial" w:hAnsi="Arial" w:cs="Arial"/>
              </w:rPr>
            </w:pPr>
            <w:r>
              <w:rPr>
                <w:rFonts w:ascii="Arial" w:hAnsi="Arial" w:cs="Arial"/>
              </w:rPr>
              <w:t>6 February 2020</w:t>
            </w:r>
          </w:p>
        </w:tc>
        <w:tc>
          <w:tcPr>
            <w:tcW w:w="5768" w:type="dxa"/>
          </w:tcPr>
          <w:p w14:paraId="3FD35903" w14:textId="77777777" w:rsidR="00C340B6" w:rsidRDefault="00C340B6" w:rsidP="00D23F81">
            <w:pPr>
              <w:pStyle w:val="NoSpacing"/>
              <w:rPr>
                <w:rFonts w:ascii="Arial" w:hAnsi="Arial" w:cs="Arial"/>
              </w:rPr>
            </w:pPr>
            <w:r>
              <w:rPr>
                <w:rFonts w:ascii="Arial" w:hAnsi="Arial" w:cs="Arial"/>
              </w:rPr>
              <w:t>Transport for NSW comments received</w:t>
            </w:r>
            <w:r w:rsidR="00284BFA">
              <w:rPr>
                <w:rFonts w:ascii="Arial" w:hAnsi="Arial" w:cs="Arial"/>
              </w:rPr>
              <w:t>.</w:t>
            </w:r>
          </w:p>
        </w:tc>
      </w:tr>
      <w:tr w:rsidR="00A5393B" w:rsidRPr="00BC3FCF" w14:paraId="70B1AC03" w14:textId="77777777" w:rsidTr="00A5393B">
        <w:tc>
          <w:tcPr>
            <w:tcW w:w="3011" w:type="dxa"/>
          </w:tcPr>
          <w:p w14:paraId="71C57DBB" w14:textId="77777777" w:rsidR="00A5393B" w:rsidRPr="00A5393B" w:rsidRDefault="00A5393B" w:rsidP="00D23F81">
            <w:pPr>
              <w:pStyle w:val="NoSpacing"/>
              <w:rPr>
                <w:rFonts w:ascii="Arial" w:hAnsi="Arial" w:cs="Arial"/>
              </w:rPr>
            </w:pPr>
            <w:r>
              <w:rPr>
                <w:rFonts w:ascii="Arial" w:hAnsi="Arial" w:cs="Arial"/>
              </w:rPr>
              <w:t>11 February 2020</w:t>
            </w:r>
          </w:p>
        </w:tc>
        <w:tc>
          <w:tcPr>
            <w:tcW w:w="5768" w:type="dxa"/>
          </w:tcPr>
          <w:p w14:paraId="407557AF" w14:textId="77777777" w:rsidR="00A5393B" w:rsidRPr="00A5393B" w:rsidRDefault="00A5393B" w:rsidP="00D23F81">
            <w:pPr>
              <w:pStyle w:val="NoSpacing"/>
              <w:rPr>
                <w:rFonts w:ascii="Arial" w:hAnsi="Arial" w:cs="Arial"/>
              </w:rPr>
            </w:pPr>
            <w:r>
              <w:rPr>
                <w:rFonts w:ascii="Arial" w:hAnsi="Arial" w:cs="Arial"/>
              </w:rPr>
              <w:t>Landscape comments received</w:t>
            </w:r>
            <w:r w:rsidR="00284BFA">
              <w:rPr>
                <w:rFonts w:ascii="Arial" w:hAnsi="Arial" w:cs="Arial"/>
              </w:rPr>
              <w:t>.</w:t>
            </w:r>
          </w:p>
        </w:tc>
      </w:tr>
      <w:tr w:rsidR="001853D4" w:rsidRPr="00BC3FCF" w14:paraId="29C22D00" w14:textId="77777777" w:rsidTr="001853D4">
        <w:trPr>
          <w:trHeight w:val="287"/>
        </w:trPr>
        <w:tc>
          <w:tcPr>
            <w:tcW w:w="3011" w:type="dxa"/>
          </w:tcPr>
          <w:p w14:paraId="6B20EE51" w14:textId="77777777" w:rsidR="001853D4" w:rsidRPr="00A5393B" w:rsidRDefault="001853D4" w:rsidP="00D23F81">
            <w:pPr>
              <w:pStyle w:val="NoSpacing"/>
              <w:rPr>
                <w:rFonts w:ascii="Arial" w:hAnsi="Arial" w:cs="Arial"/>
              </w:rPr>
            </w:pPr>
            <w:r w:rsidRPr="00A5393B">
              <w:rPr>
                <w:rFonts w:ascii="Arial" w:hAnsi="Arial" w:cs="Arial"/>
              </w:rPr>
              <w:t>14 February 2020</w:t>
            </w:r>
          </w:p>
        </w:tc>
        <w:tc>
          <w:tcPr>
            <w:tcW w:w="5768" w:type="dxa"/>
          </w:tcPr>
          <w:p w14:paraId="696383BF" w14:textId="77777777" w:rsidR="001853D4" w:rsidRPr="00A5393B" w:rsidRDefault="001853D4" w:rsidP="00D23F81">
            <w:pPr>
              <w:pStyle w:val="NoSpacing"/>
              <w:rPr>
                <w:rFonts w:ascii="Arial" w:hAnsi="Arial" w:cs="Arial"/>
              </w:rPr>
            </w:pPr>
            <w:r w:rsidRPr="00A5393B">
              <w:rPr>
                <w:rFonts w:ascii="Arial" w:hAnsi="Arial" w:cs="Arial"/>
              </w:rPr>
              <w:t>Engineering comments received</w:t>
            </w:r>
            <w:r w:rsidR="00284BFA">
              <w:rPr>
                <w:rFonts w:ascii="Arial" w:hAnsi="Arial" w:cs="Arial"/>
              </w:rPr>
              <w:t>.</w:t>
            </w:r>
          </w:p>
        </w:tc>
      </w:tr>
      <w:tr w:rsidR="00193743" w:rsidRPr="00BC3FCF" w14:paraId="4DEB2A98" w14:textId="77777777" w:rsidTr="001853D4">
        <w:trPr>
          <w:trHeight w:val="287"/>
        </w:trPr>
        <w:tc>
          <w:tcPr>
            <w:tcW w:w="3011" w:type="dxa"/>
          </w:tcPr>
          <w:p w14:paraId="19452115" w14:textId="77777777" w:rsidR="00193743" w:rsidRPr="00A5393B" w:rsidRDefault="00193743" w:rsidP="00D23F81">
            <w:pPr>
              <w:pStyle w:val="NoSpacing"/>
              <w:rPr>
                <w:rFonts w:ascii="Arial" w:hAnsi="Arial" w:cs="Arial"/>
              </w:rPr>
            </w:pPr>
            <w:r>
              <w:rPr>
                <w:rFonts w:ascii="Arial" w:hAnsi="Arial" w:cs="Arial"/>
              </w:rPr>
              <w:t>27 February 2020</w:t>
            </w:r>
          </w:p>
        </w:tc>
        <w:tc>
          <w:tcPr>
            <w:tcW w:w="5768" w:type="dxa"/>
          </w:tcPr>
          <w:p w14:paraId="0C12F26E" w14:textId="77777777" w:rsidR="00193743" w:rsidRPr="00A5393B" w:rsidRDefault="00193743" w:rsidP="00D23F81">
            <w:pPr>
              <w:pStyle w:val="NoSpacing"/>
              <w:rPr>
                <w:rFonts w:ascii="Arial" w:hAnsi="Arial" w:cs="Arial"/>
              </w:rPr>
            </w:pPr>
            <w:r>
              <w:rPr>
                <w:rFonts w:ascii="Arial" w:hAnsi="Arial" w:cs="Arial"/>
              </w:rPr>
              <w:t>Application reviewed by Design Excellence Advisory Panel</w:t>
            </w:r>
            <w:r w:rsidR="00284BFA">
              <w:rPr>
                <w:rFonts w:ascii="Arial" w:hAnsi="Arial" w:cs="Arial"/>
              </w:rPr>
              <w:t>.</w:t>
            </w:r>
          </w:p>
        </w:tc>
      </w:tr>
      <w:tr w:rsidR="00357824" w:rsidRPr="00BC3FCF" w14:paraId="3237F939" w14:textId="77777777" w:rsidTr="00193743">
        <w:trPr>
          <w:trHeight w:val="184"/>
        </w:trPr>
        <w:tc>
          <w:tcPr>
            <w:tcW w:w="3011" w:type="dxa"/>
          </w:tcPr>
          <w:p w14:paraId="51CDF1BE" w14:textId="77777777" w:rsidR="00357824" w:rsidRPr="00A10887" w:rsidRDefault="00357824" w:rsidP="00D23F81">
            <w:pPr>
              <w:pStyle w:val="NoSpacing"/>
              <w:rPr>
                <w:rFonts w:ascii="Arial" w:hAnsi="Arial" w:cs="Arial"/>
              </w:rPr>
            </w:pPr>
            <w:r w:rsidRPr="00A10887">
              <w:rPr>
                <w:rFonts w:ascii="Arial" w:hAnsi="Arial" w:cs="Arial"/>
              </w:rPr>
              <w:t>27 March 2020</w:t>
            </w:r>
          </w:p>
        </w:tc>
        <w:tc>
          <w:tcPr>
            <w:tcW w:w="5768" w:type="dxa"/>
          </w:tcPr>
          <w:p w14:paraId="64BFEEC5" w14:textId="77777777" w:rsidR="00357824" w:rsidRPr="00A10887" w:rsidRDefault="00357824" w:rsidP="00D23F81">
            <w:pPr>
              <w:pStyle w:val="NoSpacing"/>
              <w:rPr>
                <w:rFonts w:ascii="Arial" w:hAnsi="Arial" w:cs="Arial"/>
              </w:rPr>
            </w:pPr>
            <w:r w:rsidRPr="00A10887">
              <w:rPr>
                <w:rFonts w:ascii="Arial" w:hAnsi="Arial" w:cs="Arial"/>
              </w:rPr>
              <w:t>Request for information sent to applicant</w:t>
            </w:r>
            <w:r w:rsidR="00284BFA">
              <w:rPr>
                <w:rFonts w:ascii="Arial" w:hAnsi="Arial" w:cs="Arial"/>
              </w:rPr>
              <w:t>.</w:t>
            </w:r>
          </w:p>
        </w:tc>
      </w:tr>
      <w:tr w:rsidR="00284BFA" w:rsidRPr="00BC3FCF" w14:paraId="5D33678D" w14:textId="77777777" w:rsidTr="00193743">
        <w:trPr>
          <w:trHeight w:val="184"/>
        </w:trPr>
        <w:tc>
          <w:tcPr>
            <w:tcW w:w="3011" w:type="dxa"/>
          </w:tcPr>
          <w:p w14:paraId="2860CAA3" w14:textId="77777777" w:rsidR="00284BFA" w:rsidRPr="00A10887" w:rsidRDefault="00284BFA" w:rsidP="00D23F81">
            <w:pPr>
              <w:pStyle w:val="NoSpacing"/>
              <w:rPr>
                <w:rFonts w:ascii="Arial" w:hAnsi="Arial" w:cs="Arial"/>
              </w:rPr>
            </w:pPr>
            <w:r>
              <w:rPr>
                <w:rFonts w:ascii="Arial" w:hAnsi="Arial" w:cs="Arial"/>
              </w:rPr>
              <w:t>6 April 2020</w:t>
            </w:r>
          </w:p>
        </w:tc>
        <w:tc>
          <w:tcPr>
            <w:tcW w:w="5768" w:type="dxa"/>
          </w:tcPr>
          <w:p w14:paraId="244A9B45" w14:textId="77777777" w:rsidR="00284BFA" w:rsidRPr="00A10887" w:rsidRDefault="00284BFA" w:rsidP="00D23F81">
            <w:pPr>
              <w:pStyle w:val="NoSpacing"/>
              <w:rPr>
                <w:rFonts w:ascii="Arial" w:hAnsi="Arial" w:cs="Arial"/>
              </w:rPr>
            </w:pPr>
            <w:r>
              <w:rPr>
                <w:rFonts w:ascii="Arial" w:hAnsi="Arial" w:cs="Arial"/>
              </w:rPr>
              <w:t>Sydney Water comments received.</w:t>
            </w:r>
          </w:p>
        </w:tc>
      </w:tr>
      <w:tr w:rsidR="00D23F81" w:rsidRPr="00BC3FCF" w14:paraId="0072293D" w14:textId="77777777" w:rsidTr="00A5393B">
        <w:tc>
          <w:tcPr>
            <w:tcW w:w="3011" w:type="dxa"/>
          </w:tcPr>
          <w:p w14:paraId="181882FD" w14:textId="77777777" w:rsidR="00D23F81" w:rsidRPr="00A10887" w:rsidRDefault="00357824" w:rsidP="00D23F81">
            <w:pPr>
              <w:pStyle w:val="NoSpacing"/>
              <w:rPr>
                <w:rFonts w:ascii="Arial" w:hAnsi="Arial" w:cs="Arial"/>
              </w:rPr>
            </w:pPr>
            <w:r w:rsidRPr="00A10887">
              <w:rPr>
                <w:rFonts w:ascii="Arial" w:hAnsi="Arial" w:cs="Arial"/>
              </w:rPr>
              <w:t>20 April 2020</w:t>
            </w:r>
          </w:p>
        </w:tc>
        <w:tc>
          <w:tcPr>
            <w:tcW w:w="5768" w:type="dxa"/>
          </w:tcPr>
          <w:p w14:paraId="7F65D390" w14:textId="77777777" w:rsidR="00D23F81" w:rsidRPr="00A10887" w:rsidRDefault="00357824" w:rsidP="00D23F81">
            <w:pPr>
              <w:pStyle w:val="NoSpacing"/>
              <w:rPr>
                <w:rFonts w:ascii="Arial" w:hAnsi="Arial" w:cs="Arial"/>
              </w:rPr>
            </w:pPr>
            <w:r w:rsidRPr="00A10887">
              <w:rPr>
                <w:rFonts w:ascii="Arial" w:hAnsi="Arial" w:cs="Arial"/>
              </w:rPr>
              <w:t>Amended plans received</w:t>
            </w:r>
            <w:r w:rsidR="00284BFA">
              <w:rPr>
                <w:rFonts w:ascii="Arial" w:hAnsi="Arial" w:cs="Arial"/>
              </w:rPr>
              <w:t>.</w:t>
            </w:r>
          </w:p>
        </w:tc>
      </w:tr>
      <w:tr w:rsidR="00D23F81" w:rsidRPr="00BC3FCF" w14:paraId="1E3D890F" w14:textId="77777777" w:rsidTr="00A5393B">
        <w:tc>
          <w:tcPr>
            <w:tcW w:w="3011" w:type="dxa"/>
          </w:tcPr>
          <w:p w14:paraId="36A4A842" w14:textId="77777777" w:rsidR="00D23F81" w:rsidRPr="00A10887" w:rsidRDefault="00193743" w:rsidP="00D23F81">
            <w:pPr>
              <w:pStyle w:val="NoSpacing"/>
              <w:rPr>
                <w:rFonts w:ascii="Arial" w:hAnsi="Arial" w:cs="Arial"/>
              </w:rPr>
            </w:pPr>
            <w:r w:rsidRPr="00A10887">
              <w:rPr>
                <w:rFonts w:ascii="Arial" w:hAnsi="Arial" w:cs="Arial"/>
              </w:rPr>
              <w:t>21 April 2020</w:t>
            </w:r>
          </w:p>
        </w:tc>
        <w:tc>
          <w:tcPr>
            <w:tcW w:w="5768" w:type="dxa"/>
          </w:tcPr>
          <w:p w14:paraId="65D7AE10" w14:textId="77777777" w:rsidR="00D23F81" w:rsidRPr="00A10887" w:rsidRDefault="00193743" w:rsidP="00D23F81">
            <w:pPr>
              <w:pStyle w:val="NoSpacing"/>
              <w:rPr>
                <w:rFonts w:ascii="Arial" w:hAnsi="Arial" w:cs="Arial"/>
              </w:rPr>
            </w:pPr>
            <w:r w:rsidRPr="00A10887">
              <w:rPr>
                <w:rFonts w:ascii="Arial" w:hAnsi="Arial" w:cs="Arial"/>
              </w:rPr>
              <w:t>Accessibility comments received.</w:t>
            </w:r>
          </w:p>
        </w:tc>
      </w:tr>
      <w:tr w:rsidR="00D23F81" w:rsidRPr="00BC3FCF" w14:paraId="14252462" w14:textId="77777777" w:rsidTr="00A5393B">
        <w:tc>
          <w:tcPr>
            <w:tcW w:w="3011" w:type="dxa"/>
          </w:tcPr>
          <w:p w14:paraId="39BFD7D8" w14:textId="77777777" w:rsidR="00D23F81" w:rsidRPr="00284BFA" w:rsidRDefault="00284BFA" w:rsidP="00D23F81">
            <w:pPr>
              <w:pStyle w:val="NoSpacing"/>
              <w:rPr>
                <w:rFonts w:ascii="Arial" w:hAnsi="Arial" w:cs="Arial"/>
              </w:rPr>
            </w:pPr>
            <w:r w:rsidRPr="00284BFA">
              <w:rPr>
                <w:rFonts w:ascii="Arial" w:hAnsi="Arial" w:cs="Arial"/>
              </w:rPr>
              <w:t>14 May 2020</w:t>
            </w:r>
          </w:p>
        </w:tc>
        <w:tc>
          <w:tcPr>
            <w:tcW w:w="5768" w:type="dxa"/>
          </w:tcPr>
          <w:p w14:paraId="0FC859AE" w14:textId="77777777" w:rsidR="00D23F81" w:rsidRPr="00284BFA" w:rsidRDefault="00284BFA" w:rsidP="00D23F81">
            <w:pPr>
              <w:pStyle w:val="NoSpacing"/>
              <w:rPr>
                <w:rFonts w:ascii="Arial" w:hAnsi="Arial" w:cs="Arial"/>
              </w:rPr>
            </w:pPr>
            <w:r w:rsidRPr="00284BFA">
              <w:rPr>
                <w:rFonts w:ascii="Arial" w:hAnsi="Arial" w:cs="Arial"/>
              </w:rPr>
              <w:t>Briefing with Sydney Central City Planning Panel.</w:t>
            </w:r>
          </w:p>
        </w:tc>
      </w:tr>
      <w:tr w:rsidR="00D23F81" w:rsidRPr="00BC3FCF" w14:paraId="492C9DA2" w14:textId="77777777" w:rsidTr="00A5393B">
        <w:tc>
          <w:tcPr>
            <w:tcW w:w="3011" w:type="dxa"/>
          </w:tcPr>
          <w:p w14:paraId="6FF1719B" w14:textId="77777777" w:rsidR="00D23F81" w:rsidRPr="00284BFA" w:rsidRDefault="00284BFA" w:rsidP="00D23F81">
            <w:pPr>
              <w:pStyle w:val="NoSpacing"/>
              <w:rPr>
                <w:rFonts w:ascii="Arial" w:hAnsi="Arial" w:cs="Arial"/>
              </w:rPr>
            </w:pPr>
            <w:r w:rsidRPr="00284BFA">
              <w:rPr>
                <w:rFonts w:ascii="Arial" w:hAnsi="Arial" w:cs="Arial"/>
              </w:rPr>
              <w:t>18 May 2020</w:t>
            </w:r>
          </w:p>
        </w:tc>
        <w:tc>
          <w:tcPr>
            <w:tcW w:w="5768" w:type="dxa"/>
          </w:tcPr>
          <w:p w14:paraId="1CA03561" w14:textId="77777777" w:rsidR="00D23F81" w:rsidRPr="00284BFA" w:rsidRDefault="00D23F81" w:rsidP="00284BFA">
            <w:pPr>
              <w:pStyle w:val="NoSpacing"/>
              <w:rPr>
                <w:rFonts w:ascii="Arial" w:hAnsi="Arial" w:cs="Arial"/>
              </w:rPr>
            </w:pPr>
            <w:r w:rsidRPr="00284BFA">
              <w:rPr>
                <w:rFonts w:ascii="Arial" w:hAnsi="Arial" w:cs="Arial"/>
              </w:rPr>
              <w:t xml:space="preserve">Request for additional information sent to applicant. </w:t>
            </w:r>
          </w:p>
        </w:tc>
      </w:tr>
      <w:tr w:rsidR="00D23F81" w:rsidRPr="00284BFA" w14:paraId="35151E8E" w14:textId="77777777" w:rsidTr="00A5393B">
        <w:tc>
          <w:tcPr>
            <w:tcW w:w="3011" w:type="dxa"/>
          </w:tcPr>
          <w:p w14:paraId="4FA8300F" w14:textId="77777777" w:rsidR="00D23F81" w:rsidRPr="00284BFA" w:rsidRDefault="00284BFA" w:rsidP="00D23F81">
            <w:pPr>
              <w:pStyle w:val="NoSpacing"/>
              <w:rPr>
                <w:rFonts w:ascii="Arial" w:hAnsi="Arial" w:cs="Arial"/>
              </w:rPr>
            </w:pPr>
            <w:r w:rsidRPr="00284BFA">
              <w:rPr>
                <w:rFonts w:ascii="Arial" w:hAnsi="Arial" w:cs="Arial"/>
              </w:rPr>
              <w:t>10 June 2020</w:t>
            </w:r>
          </w:p>
        </w:tc>
        <w:tc>
          <w:tcPr>
            <w:tcW w:w="5768" w:type="dxa"/>
          </w:tcPr>
          <w:p w14:paraId="024891FC" w14:textId="77777777" w:rsidR="00D23F81" w:rsidRPr="00284BFA" w:rsidRDefault="00D23F81" w:rsidP="00D23F81">
            <w:pPr>
              <w:pStyle w:val="NoSpacing"/>
              <w:rPr>
                <w:rFonts w:ascii="Arial" w:hAnsi="Arial" w:cs="Arial"/>
              </w:rPr>
            </w:pPr>
            <w:r w:rsidRPr="00284BFA">
              <w:rPr>
                <w:rFonts w:ascii="Arial" w:hAnsi="Arial" w:cs="Arial"/>
              </w:rPr>
              <w:t>Amended plans/documentation received from applicant</w:t>
            </w:r>
            <w:r w:rsidR="00284BFA" w:rsidRPr="00284BFA">
              <w:rPr>
                <w:rFonts w:ascii="Arial" w:hAnsi="Arial" w:cs="Arial"/>
              </w:rPr>
              <w:t>.</w:t>
            </w:r>
          </w:p>
        </w:tc>
      </w:tr>
    </w:tbl>
    <w:p w14:paraId="0641F54C" w14:textId="77777777" w:rsidR="00D23F81" w:rsidRDefault="00D23F81" w:rsidP="00470A92">
      <w:pPr>
        <w:tabs>
          <w:tab w:val="left" w:pos="706"/>
          <w:tab w:val="left" w:pos="2794"/>
          <w:tab w:val="left" w:pos="3586"/>
        </w:tabs>
        <w:spacing w:after="0" w:line="288" w:lineRule="auto"/>
        <w:ind w:right="-23"/>
        <w:jc w:val="both"/>
        <w:rPr>
          <w:rFonts w:ascii="Arial" w:eastAsia="Times New Roman" w:hAnsi="Arial" w:cs="Arial"/>
          <w:lang w:eastAsia="en-AU"/>
        </w:rPr>
      </w:pPr>
    </w:p>
    <w:p w14:paraId="2B6C2892" w14:textId="77777777" w:rsidR="00284BFA" w:rsidRPr="00284BFA" w:rsidRDefault="00284BFA" w:rsidP="00284BFA">
      <w:pPr>
        <w:pStyle w:val="NoSpacing"/>
        <w:jc w:val="both"/>
        <w:rPr>
          <w:rFonts w:ascii="Arial" w:hAnsi="Arial" w:cs="Arial"/>
          <w:u w:val="single"/>
          <w:lang w:eastAsia="en-AU"/>
        </w:rPr>
      </w:pPr>
      <w:r w:rsidRPr="00284BFA">
        <w:rPr>
          <w:rFonts w:ascii="Arial" w:hAnsi="Arial" w:cs="Arial"/>
          <w:u w:val="single"/>
          <w:lang w:eastAsia="en-AU"/>
        </w:rPr>
        <w:t>Sydney Central City Panel Briefing</w:t>
      </w:r>
    </w:p>
    <w:p w14:paraId="6F5D3936" w14:textId="77777777" w:rsidR="00284BFA" w:rsidRPr="00284BFA" w:rsidRDefault="00284BFA" w:rsidP="00284BFA">
      <w:pPr>
        <w:pStyle w:val="NoSpacing"/>
        <w:jc w:val="both"/>
        <w:rPr>
          <w:rFonts w:ascii="Arial" w:hAnsi="Arial" w:cs="Arial"/>
          <w:lang w:eastAsia="en-AU"/>
        </w:rPr>
      </w:pPr>
    </w:p>
    <w:p w14:paraId="6668B417" w14:textId="77777777" w:rsidR="00284BFA" w:rsidRDefault="00284BFA" w:rsidP="00284BFA">
      <w:pPr>
        <w:pStyle w:val="NoSpacing"/>
        <w:jc w:val="both"/>
        <w:rPr>
          <w:rFonts w:ascii="Arial" w:hAnsi="Arial" w:cs="Arial"/>
          <w:lang w:eastAsia="en-AU"/>
        </w:rPr>
      </w:pPr>
      <w:r w:rsidRPr="00284BFA">
        <w:rPr>
          <w:rFonts w:ascii="Arial" w:hAnsi="Arial" w:cs="Arial"/>
          <w:lang w:eastAsia="en-AU"/>
        </w:rPr>
        <w:t>The application was presented to the Sydney Central City Planning Panel at a briefing held on 14 May 2020.</w:t>
      </w:r>
      <w:r>
        <w:rPr>
          <w:rFonts w:ascii="Arial" w:hAnsi="Arial" w:cs="Arial"/>
          <w:lang w:eastAsia="en-AU"/>
        </w:rPr>
        <w:t xml:space="preserve"> The panel made the following comments:</w:t>
      </w:r>
    </w:p>
    <w:p w14:paraId="59D1D0B6" w14:textId="77777777" w:rsidR="00284BFA" w:rsidRDefault="00284BFA" w:rsidP="00284BFA">
      <w:pPr>
        <w:pStyle w:val="NoSpacing"/>
        <w:jc w:val="both"/>
        <w:rPr>
          <w:rFonts w:ascii="Arial" w:hAnsi="Arial" w:cs="Arial"/>
          <w:lang w:eastAsia="en-AU"/>
        </w:rPr>
      </w:pPr>
    </w:p>
    <w:p w14:paraId="6140C7B5" w14:textId="77777777" w:rsidR="00180666" w:rsidRPr="00180666" w:rsidRDefault="00180666" w:rsidP="00180666">
      <w:pPr>
        <w:pStyle w:val="NoSpacing"/>
        <w:jc w:val="both"/>
        <w:rPr>
          <w:rFonts w:ascii="Arial" w:hAnsi="Arial" w:cs="Arial"/>
          <w:i/>
          <w:iCs/>
          <w:lang w:eastAsia="en-AU"/>
        </w:rPr>
      </w:pPr>
      <w:r w:rsidRPr="00180666">
        <w:rPr>
          <w:rFonts w:ascii="Arial" w:hAnsi="Arial" w:cs="Arial"/>
          <w:i/>
          <w:iCs/>
          <w:lang w:eastAsia="en-AU"/>
        </w:rPr>
        <w:t>Panel members' discussion focused on the interface between the proposed new building and the existing heritage building. In particular, panel members expressed concern regarding:</w:t>
      </w:r>
    </w:p>
    <w:p w14:paraId="0D3A52AF" w14:textId="77777777" w:rsidR="00180666" w:rsidRPr="00180666" w:rsidRDefault="00180666" w:rsidP="00180666">
      <w:pPr>
        <w:pStyle w:val="NoSpacing"/>
        <w:jc w:val="both"/>
        <w:rPr>
          <w:rFonts w:ascii="Arial" w:hAnsi="Arial" w:cs="Arial"/>
          <w:i/>
          <w:iCs/>
          <w:lang w:eastAsia="en-AU"/>
        </w:rPr>
      </w:pPr>
    </w:p>
    <w:p w14:paraId="1182B495" w14:textId="77777777" w:rsidR="00180666" w:rsidRPr="00180666" w:rsidRDefault="00180666" w:rsidP="00CA6B09">
      <w:pPr>
        <w:pStyle w:val="NoSpacing"/>
        <w:numPr>
          <w:ilvl w:val="0"/>
          <w:numId w:val="28"/>
        </w:numPr>
        <w:jc w:val="both"/>
        <w:rPr>
          <w:rFonts w:ascii="Arial" w:hAnsi="Arial" w:cs="Arial"/>
          <w:i/>
          <w:iCs/>
          <w:lang w:eastAsia="en-AU"/>
        </w:rPr>
      </w:pPr>
      <w:r w:rsidRPr="00180666">
        <w:rPr>
          <w:rFonts w:ascii="Arial" w:hAnsi="Arial" w:cs="Arial"/>
          <w:i/>
          <w:iCs/>
          <w:lang w:eastAsia="en-AU"/>
        </w:rPr>
        <w:t>The point at which the new building links to the existing building, noting that their expectation would be that the link would be more recessive.</w:t>
      </w:r>
    </w:p>
    <w:p w14:paraId="5E5663A9" w14:textId="77777777" w:rsidR="00180666" w:rsidRPr="00180666" w:rsidRDefault="00180666" w:rsidP="00180666">
      <w:pPr>
        <w:pStyle w:val="NoSpacing"/>
        <w:jc w:val="both"/>
        <w:rPr>
          <w:rFonts w:ascii="Arial" w:hAnsi="Arial" w:cs="Arial"/>
          <w:i/>
          <w:iCs/>
          <w:lang w:eastAsia="en-AU"/>
        </w:rPr>
      </w:pPr>
    </w:p>
    <w:p w14:paraId="333A38B1" w14:textId="77777777" w:rsidR="00180666" w:rsidRPr="00180666" w:rsidRDefault="00180666" w:rsidP="00CA6B09">
      <w:pPr>
        <w:pStyle w:val="NoSpacing"/>
        <w:numPr>
          <w:ilvl w:val="0"/>
          <w:numId w:val="28"/>
        </w:numPr>
        <w:jc w:val="both"/>
        <w:rPr>
          <w:rFonts w:ascii="Arial" w:hAnsi="Arial" w:cs="Arial"/>
          <w:i/>
          <w:iCs/>
          <w:lang w:eastAsia="en-AU"/>
        </w:rPr>
      </w:pPr>
      <w:r w:rsidRPr="00180666">
        <w:rPr>
          <w:rFonts w:ascii="Arial" w:hAnsi="Arial" w:cs="Arial"/>
          <w:i/>
          <w:iCs/>
          <w:lang w:eastAsia="en-AU"/>
        </w:rPr>
        <w:t>The proposed large balcony areas at the rear of the new building, which appear to block the cloisters of the existing heritage building.</w:t>
      </w:r>
    </w:p>
    <w:p w14:paraId="5B9DA029" w14:textId="77777777" w:rsidR="00180666" w:rsidRPr="00180666" w:rsidRDefault="00180666" w:rsidP="00180666">
      <w:pPr>
        <w:pStyle w:val="NoSpacing"/>
        <w:jc w:val="both"/>
        <w:rPr>
          <w:rFonts w:ascii="Arial" w:hAnsi="Arial" w:cs="Arial"/>
          <w:i/>
          <w:iCs/>
          <w:lang w:eastAsia="en-AU"/>
        </w:rPr>
      </w:pPr>
    </w:p>
    <w:p w14:paraId="49163822" w14:textId="77777777" w:rsidR="00180666" w:rsidRPr="00180666" w:rsidRDefault="00180666" w:rsidP="00CA6B09">
      <w:pPr>
        <w:pStyle w:val="NoSpacing"/>
        <w:numPr>
          <w:ilvl w:val="0"/>
          <w:numId w:val="28"/>
        </w:numPr>
        <w:jc w:val="both"/>
        <w:rPr>
          <w:rFonts w:ascii="Arial" w:hAnsi="Arial" w:cs="Arial"/>
          <w:i/>
          <w:iCs/>
          <w:lang w:eastAsia="en-AU"/>
        </w:rPr>
      </w:pPr>
      <w:r w:rsidRPr="00180666">
        <w:rPr>
          <w:rFonts w:ascii="Arial" w:hAnsi="Arial" w:cs="Arial"/>
          <w:i/>
          <w:iCs/>
          <w:lang w:eastAsia="en-AU"/>
        </w:rPr>
        <w:t>The impact of the aforementioned large balcony areas on the existing tree, which has local value but which is required to be moved.</w:t>
      </w:r>
    </w:p>
    <w:p w14:paraId="74745820" w14:textId="77777777" w:rsidR="00180666" w:rsidRPr="00180666" w:rsidRDefault="00180666" w:rsidP="00180666">
      <w:pPr>
        <w:pStyle w:val="NoSpacing"/>
        <w:jc w:val="both"/>
        <w:rPr>
          <w:rFonts w:ascii="Arial" w:hAnsi="Arial" w:cs="Arial"/>
          <w:i/>
          <w:iCs/>
          <w:lang w:eastAsia="en-AU"/>
        </w:rPr>
      </w:pPr>
    </w:p>
    <w:p w14:paraId="2E65B36B" w14:textId="77777777" w:rsidR="00284BFA" w:rsidRPr="00180666" w:rsidRDefault="00180666" w:rsidP="00180666">
      <w:pPr>
        <w:pStyle w:val="NoSpacing"/>
        <w:jc w:val="both"/>
        <w:rPr>
          <w:rFonts w:ascii="Arial" w:hAnsi="Arial" w:cs="Arial"/>
          <w:i/>
          <w:iCs/>
          <w:lang w:eastAsia="en-AU"/>
        </w:rPr>
      </w:pPr>
      <w:r w:rsidRPr="00180666">
        <w:rPr>
          <w:rFonts w:ascii="Arial" w:hAnsi="Arial" w:cs="Arial"/>
          <w:i/>
          <w:iCs/>
          <w:lang w:eastAsia="en-AU"/>
        </w:rPr>
        <w:t>The Panel considers that these matters should be considered and addressed by the project architects prior to further submissions being made.</w:t>
      </w:r>
    </w:p>
    <w:p w14:paraId="0EA0EA03" w14:textId="77777777" w:rsidR="00284BFA" w:rsidRDefault="00284BFA" w:rsidP="00284BFA">
      <w:pPr>
        <w:pStyle w:val="NoSpacing"/>
        <w:jc w:val="both"/>
        <w:rPr>
          <w:rFonts w:ascii="Arial" w:hAnsi="Arial" w:cs="Arial"/>
          <w:lang w:eastAsia="en-AU"/>
        </w:rPr>
      </w:pPr>
    </w:p>
    <w:p w14:paraId="4E3E3C45" w14:textId="77777777" w:rsidR="00180666" w:rsidRDefault="00180666" w:rsidP="00284BFA">
      <w:pPr>
        <w:pStyle w:val="NoSpacing"/>
        <w:jc w:val="both"/>
        <w:rPr>
          <w:rFonts w:ascii="Arial" w:hAnsi="Arial" w:cs="Arial"/>
          <w:lang w:eastAsia="en-AU"/>
        </w:rPr>
      </w:pPr>
      <w:r>
        <w:rPr>
          <w:rFonts w:ascii="Arial" w:hAnsi="Arial" w:cs="Arial"/>
          <w:lang w:eastAsia="en-AU"/>
        </w:rPr>
        <w:t>In response to the Panel’s comments, the applicant</w:t>
      </w:r>
      <w:r w:rsidR="005D2983">
        <w:rPr>
          <w:rFonts w:ascii="Arial" w:hAnsi="Arial" w:cs="Arial"/>
          <w:lang w:eastAsia="en-AU"/>
        </w:rPr>
        <w:t>’s architect</w:t>
      </w:r>
      <w:r>
        <w:rPr>
          <w:rFonts w:ascii="Arial" w:hAnsi="Arial" w:cs="Arial"/>
          <w:lang w:eastAsia="en-AU"/>
        </w:rPr>
        <w:t xml:space="preserve"> has provided the following response:</w:t>
      </w:r>
    </w:p>
    <w:p w14:paraId="449B1256" w14:textId="77777777" w:rsidR="00180666" w:rsidRPr="00284BFA" w:rsidRDefault="00180666" w:rsidP="00284BFA">
      <w:pPr>
        <w:pStyle w:val="NoSpacing"/>
        <w:jc w:val="both"/>
        <w:rPr>
          <w:rFonts w:ascii="Arial" w:hAnsi="Arial" w:cs="Arial"/>
          <w:lang w:eastAsia="en-AU"/>
        </w:rPr>
      </w:pPr>
    </w:p>
    <w:p w14:paraId="0C1B3CF8" w14:textId="77777777" w:rsidR="004D6328" w:rsidRPr="005D2983" w:rsidRDefault="004D6328" w:rsidP="00CA6B09">
      <w:pPr>
        <w:pStyle w:val="NoSpacing"/>
        <w:numPr>
          <w:ilvl w:val="0"/>
          <w:numId w:val="29"/>
        </w:numPr>
        <w:jc w:val="both"/>
        <w:rPr>
          <w:rFonts w:ascii="Arial" w:hAnsi="Arial" w:cs="Arial"/>
          <w:i/>
          <w:iCs/>
          <w:lang w:eastAsia="en-AU"/>
        </w:rPr>
      </w:pPr>
      <w:r w:rsidRPr="005D2983">
        <w:rPr>
          <w:rFonts w:ascii="Arial" w:hAnsi="Arial" w:cs="Arial"/>
          <w:i/>
          <w:iCs/>
          <w:lang w:eastAsia="en-AU"/>
        </w:rPr>
        <w:t>T</w:t>
      </w:r>
      <w:r w:rsidR="00180666" w:rsidRPr="005D2983">
        <w:rPr>
          <w:rFonts w:ascii="Arial" w:hAnsi="Arial" w:cs="Arial"/>
          <w:i/>
          <w:iCs/>
          <w:lang w:eastAsia="en-AU"/>
        </w:rPr>
        <w:t>h</w:t>
      </w:r>
      <w:r w:rsidRPr="005D2983">
        <w:rPr>
          <w:rFonts w:ascii="Arial" w:hAnsi="Arial" w:cs="Arial"/>
          <w:i/>
          <w:iCs/>
          <w:lang w:eastAsia="en-AU"/>
        </w:rPr>
        <w:t>e point at which the new building links to the existing building, noting that their expectation</w:t>
      </w:r>
      <w:r w:rsidR="00180666" w:rsidRPr="005D2983">
        <w:rPr>
          <w:rFonts w:ascii="Arial" w:hAnsi="Arial" w:cs="Arial"/>
          <w:i/>
          <w:iCs/>
          <w:lang w:eastAsia="en-AU"/>
        </w:rPr>
        <w:t xml:space="preserve"> </w:t>
      </w:r>
      <w:r w:rsidRPr="005D2983">
        <w:rPr>
          <w:rFonts w:ascii="Arial" w:hAnsi="Arial" w:cs="Arial"/>
          <w:i/>
          <w:iCs/>
          <w:lang w:eastAsia="en-AU"/>
        </w:rPr>
        <w:t>would be that the link would be more recessive.</w:t>
      </w:r>
    </w:p>
    <w:p w14:paraId="0BFEB3C3" w14:textId="77777777" w:rsidR="005D2983" w:rsidRPr="005D2983" w:rsidRDefault="005D2983" w:rsidP="005D2983">
      <w:pPr>
        <w:pStyle w:val="NoSpacing"/>
        <w:jc w:val="both"/>
        <w:rPr>
          <w:rFonts w:ascii="Arial" w:hAnsi="Arial" w:cs="Arial"/>
          <w:i/>
          <w:iCs/>
          <w:lang w:eastAsia="en-AU"/>
        </w:rPr>
      </w:pPr>
    </w:p>
    <w:p w14:paraId="4543061F" w14:textId="77777777" w:rsidR="004D6328" w:rsidRPr="005D2983" w:rsidRDefault="004D6328" w:rsidP="005D2983">
      <w:pPr>
        <w:pStyle w:val="NoSpacing"/>
        <w:ind w:left="720"/>
        <w:jc w:val="both"/>
        <w:rPr>
          <w:rFonts w:ascii="Arial" w:hAnsi="Arial" w:cs="Arial"/>
          <w:i/>
          <w:iCs/>
          <w:lang w:eastAsia="en-AU"/>
        </w:rPr>
      </w:pPr>
      <w:r w:rsidRPr="005D2983">
        <w:rPr>
          <w:rFonts w:ascii="Arial" w:hAnsi="Arial" w:cs="Arial"/>
          <w:i/>
          <w:iCs/>
          <w:lang w:eastAsia="en-AU"/>
        </w:rPr>
        <w:t xml:space="preserve">I refer to </w:t>
      </w:r>
      <w:proofErr w:type="spellStart"/>
      <w:r w:rsidRPr="005D2983">
        <w:rPr>
          <w:rFonts w:ascii="Arial" w:hAnsi="Arial" w:cs="Arial"/>
          <w:i/>
          <w:iCs/>
          <w:lang w:eastAsia="en-AU"/>
        </w:rPr>
        <w:t>Mayoh</w:t>
      </w:r>
      <w:proofErr w:type="spellEnd"/>
      <w:r w:rsidRPr="005D2983">
        <w:rPr>
          <w:rFonts w:ascii="Arial" w:hAnsi="Arial" w:cs="Arial"/>
          <w:i/>
          <w:iCs/>
          <w:lang w:eastAsia="en-AU"/>
        </w:rPr>
        <w:t xml:space="preserve"> architectural drawing 100 issue P, which shows both the proposed addition and</w:t>
      </w:r>
      <w:r w:rsidR="00180666" w:rsidRPr="005D2983">
        <w:rPr>
          <w:rFonts w:ascii="Arial" w:hAnsi="Arial" w:cs="Arial"/>
          <w:i/>
          <w:iCs/>
          <w:lang w:eastAsia="en-AU"/>
        </w:rPr>
        <w:t xml:space="preserve"> </w:t>
      </w:r>
      <w:r w:rsidRPr="005D2983">
        <w:rPr>
          <w:rFonts w:ascii="Arial" w:hAnsi="Arial" w:cs="Arial"/>
          <w:i/>
          <w:iCs/>
          <w:lang w:eastAsia="en-AU"/>
        </w:rPr>
        <w:t>the north end of the Brigid Shelly building have identical alignments to Ross Street, and</w:t>
      </w:r>
      <w:r w:rsidR="005D2983" w:rsidRPr="005D2983">
        <w:rPr>
          <w:rFonts w:ascii="Arial" w:hAnsi="Arial" w:cs="Arial"/>
          <w:i/>
          <w:iCs/>
          <w:lang w:eastAsia="en-AU"/>
        </w:rPr>
        <w:t xml:space="preserve"> </w:t>
      </w:r>
      <w:r w:rsidRPr="005D2983">
        <w:rPr>
          <w:rFonts w:ascii="Arial" w:hAnsi="Arial" w:cs="Arial"/>
          <w:i/>
          <w:iCs/>
          <w:lang w:eastAsia="en-AU"/>
        </w:rPr>
        <w:t>the gap between the two buildings is approximately 3 m wide and the recess approximately 1.2m deep.</w:t>
      </w:r>
      <w:r w:rsidR="00180666" w:rsidRPr="005D2983">
        <w:rPr>
          <w:rFonts w:ascii="Arial" w:hAnsi="Arial" w:cs="Arial"/>
          <w:i/>
          <w:iCs/>
          <w:lang w:eastAsia="en-AU"/>
        </w:rPr>
        <w:t xml:space="preserve"> </w:t>
      </w:r>
      <w:r w:rsidRPr="005D2983">
        <w:rPr>
          <w:rFonts w:ascii="Arial" w:hAnsi="Arial" w:cs="Arial"/>
          <w:i/>
          <w:iCs/>
          <w:lang w:eastAsia="en-AU"/>
        </w:rPr>
        <w:t>The three-dimensional character of the gap is shown in architects drawing A 800 issues C.</w:t>
      </w:r>
      <w:r w:rsidR="00180666" w:rsidRPr="005D2983">
        <w:rPr>
          <w:rFonts w:ascii="Arial" w:hAnsi="Arial" w:cs="Arial"/>
          <w:i/>
          <w:iCs/>
          <w:lang w:eastAsia="en-AU"/>
        </w:rPr>
        <w:t xml:space="preserve"> </w:t>
      </w:r>
      <w:r w:rsidRPr="005D2983">
        <w:rPr>
          <w:rFonts w:ascii="Arial" w:hAnsi="Arial" w:cs="Arial"/>
          <w:i/>
          <w:iCs/>
          <w:lang w:eastAsia="en-AU"/>
        </w:rPr>
        <w:t>The architects' three-dimensional renderings demonstrate that the Brigid Shelly building remains</w:t>
      </w:r>
      <w:r w:rsidR="00180666" w:rsidRPr="005D2983">
        <w:rPr>
          <w:rFonts w:ascii="Arial" w:hAnsi="Arial" w:cs="Arial"/>
          <w:i/>
          <w:iCs/>
          <w:lang w:eastAsia="en-AU"/>
        </w:rPr>
        <w:t xml:space="preserve"> </w:t>
      </w:r>
      <w:r w:rsidRPr="005D2983">
        <w:rPr>
          <w:rFonts w:ascii="Arial" w:hAnsi="Arial" w:cs="Arial"/>
          <w:i/>
          <w:iCs/>
          <w:lang w:eastAsia="en-AU"/>
        </w:rPr>
        <w:t xml:space="preserve">as a freestanding building. The key image is the north </w:t>
      </w:r>
      <w:r w:rsidR="00180666" w:rsidRPr="005D2983">
        <w:rPr>
          <w:rFonts w:ascii="Arial" w:hAnsi="Arial" w:cs="Arial"/>
          <w:i/>
          <w:iCs/>
          <w:lang w:eastAsia="en-AU"/>
        </w:rPr>
        <w:t>western</w:t>
      </w:r>
      <w:r w:rsidRPr="005D2983">
        <w:rPr>
          <w:rFonts w:ascii="Arial" w:hAnsi="Arial" w:cs="Arial"/>
          <w:i/>
          <w:iCs/>
          <w:lang w:eastAsia="en-AU"/>
        </w:rPr>
        <w:t xml:space="preserve"> view from Ross Street.</w:t>
      </w:r>
      <w:r w:rsidR="00180666" w:rsidRPr="005D2983">
        <w:rPr>
          <w:rFonts w:ascii="Arial" w:hAnsi="Arial" w:cs="Arial"/>
          <w:i/>
          <w:iCs/>
          <w:lang w:eastAsia="en-AU"/>
        </w:rPr>
        <w:t xml:space="preserve"> </w:t>
      </w:r>
      <w:r w:rsidRPr="005D2983">
        <w:rPr>
          <w:rFonts w:ascii="Arial" w:hAnsi="Arial" w:cs="Arial"/>
          <w:i/>
          <w:iCs/>
          <w:lang w:eastAsia="en-AU"/>
        </w:rPr>
        <w:t xml:space="preserve">In this view the </w:t>
      </w:r>
      <w:r w:rsidR="00180666" w:rsidRPr="005D2983">
        <w:rPr>
          <w:rFonts w:ascii="Arial" w:hAnsi="Arial" w:cs="Arial"/>
          <w:i/>
          <w:iCs/>
          <w:lang w:eastAsia="en-AU"/>
        </w:rPr>
        <w:t>western</w:t>
      </w:r>
      <w:r w:rsidRPr="005D2983">
        <w:rPr>
          <w:rFonts w:ascii="Arial" w:hAnsi="Arial" w:cs="Arial"/>
          <w:i/>
          <w:iCs/>
          <w:lang w:eastAsia="en-AU"/>
        </w:rPr>
        <w:t xml:space="preserve"> elevation of Brigid Shelly is visible to about 2m at the parapet. The Brigid</w:t>
      </w:r>
      <w:r w:rsidR="00180666" w:rsidRPr="005D2983">
        <w:rPr>
          <w:rFonts w:ascii="Arial" w:hAnsi="Arial" w:cs="Arial"/>
          <w:i/>
          <w:iCs/>
          <w:lang w:eastAsia="en-AU"/>
        </w:rPr>
        <w:t xml:space="preserve"> </w:t>
      </w:r>
      <w:r w:rsidRPr="005D2983">
        <w:rPr>
          <w:rFonts w:ascii="Arial" w:hAnsi="Arial" w:cs="Arial"/>
          <w:i/>
          <w:iCs/>
          <w:lang w:eastAsia="en-AU"/>
        </w:rPr>
        <w:t xml:space="preserve">Shelly building has a blank </w:t>
      </w:r>
      <w:r w:rsidR="00180666" w:rsidRPr="005D2983">
        <w:rPr>
          <w:rFonts w:ascii="Arial" w:hAnsi="Arial" w:cs="Arial"/>
          <w:i/>
          <w:iCs/>
          <w:lang w:eastAsia="en-AU"/>
        </w:rPr>
        <w:t>western</w:t>
      </w:r>
      <w:r w:rsidRPr="005D2983">
        <w:rPr>
          <w:rFonts w:ascii="Arial" w:hAnsi="Arial" w:cs="Arial"/>
          <w:i/>
          <w:iCs/>
          <w:lang w:eastAsia="en-AU"/>
        </w:rPr>
        <w:t xml:space="preserve"> facade without openings. Therefore, a more </w:t>
      </w:r>
      <w:r w:rsidRPr="005D2983">
        <w:rPr>
          <w:rFonts w:ascii="Arial" w:hAnsi="Arial" w:cs="Arial"/>
          <w:i/>
          <w:iCs/>
          <w:lang w:eastAsia="en-AU"/>
        </w:rPr>
        <w:lastRenderedPageBreak/>
        <w:t>deeply recessed</w:t>
      </w:r>
      <w:r w:rsidR="005D2983" w:rsidRPr="005D2983">
        <w:rPr>
          <w:rFonts w:ascii="Arial" w:hAnsi="Arial" w:cs="Arial"/>
          <w:i/>
          <w:iCs/>
          <w:lang w:eastAsia="en-AU"/>
        </w:rPr>
        <w:t xml:space="preserve"> </w:t>
      </w:r>
      <w:r w:rsidRPr="005D2983">
        <w:rPr>
          <w:rFonts w:ascii="Arial" w:hAnsi="Arial" w:cs="Arial"/>
          <w:i/>
          <w:iCs/>
          <w:lang w:eastAsia="en-AU"/>
        </w:rPr>
        <w:t>link will not reveal more architectural detail or independence of the Brigid Shelly building. Rather,</w:t>
      </w:r>
      <w:r w:rsidR="005D2983" w:rsidRPr="005D2983">
        <w:rPr>
          <w:rFonts w:ascii="Arial" w:hAnsi="Arial" w:cs="Arial"/>
          <w:i/>
          <w:iCs/>
          <w:lang w:eastAsia="en-AU"/>
        </w:rPr>
        <w:t xml:space="preserve"> </w:t>
      </w:r>
      <w:r w:rsidRPr="005D2983">
        <w:rPr>
          <w:rFonts w:ascii="Arial" w:hAnsi="Arial" w:cs="Arial"/>
          <w:i/>
          <w:iCs/>
          <w:lang w:eastAsia="en-AU"/>
        </w:rPr>
        <w:t>it would reveal blankness which would be undesirable. Furthermore, the facade of Brigid Shelly</w:t>
      </w:r>
      <w:r w:rsidR="005D2983" w:rsidRPr="005D2983">
        <w:rPr>
          <w:rFonts w:ascii="Arial" w:hAnsi="Arial" w:cs="Arial"/>
          <w:i/>
          <w:iCs/>
          <w:lang w:eastAsia="en-AU"/>
        </w:rPr>
        <w:t xml:space="preserve"> </w:t>
      </w:r>
      <w:r w:rsidRPr="005D2983">
        <w:rPr>
          <w:rFonts w:ascii="Arial" w:hAnsi="Arial" w:cs="Arial"/>
          <w:i/>
          <w:iCs/>
          <w:lang w:eastAsia="en-AU"/>
        </w:rPr>
        <w:t>has being covered by the 1930s addition which is to be removed. Of more importance Then the</w:t>
      </w:r>
      <w:r w:rsidR="005D2983" w:rsidRPr="005D2983">
        <w:rPr>
          <w:rFonts w:ascii="Arial" w:hAnsi="Arial" w:cs="Arial"/>
          <w:i/>
          <w:iCs/>
          <w:lang w:eastAsia="en-AU"/>
        </w:rPr>
        <w:t xml:space="preserve"> </w:t>
      </w:r>
      <w:r w:rsidRPr="005D2983">
        <w:rPr>
          <w:rFonts w:ascii="Arial" w:hAnsi="Arial" w:cs="Arial"/>
          <w:i/>
          <w:iCs/>
          <w:lang w:eastAsia="en-AU"/>
        </w:rPr>
        <w:t>gap itself is the presentation of the ensemble of buildings that belong to the school on the corner of Ross and Villiers Streets. In examining the north east view given by the architects, in my</w:t>
      </w:r>
      <w:r w:rsidR="005D2983" w:rsidRPr="005D2983">
        <w:rPr>
          <w:rFonts w:ascii="Arial" w:hAnsi="Arial" w:cs="Arial"/>
          <w:i/>
          <w:iCs/>
          <w:lang w:eastAsia="en-AU"/>
        </w:rPr>
        <w:t xml:space="preserve"> </w:t>
      </w:r>
      <w:r w:rsidRPr="005D2983">
        <w:rPr>
          <w:rFonts w:ascii="Arial" w:hAnsi="Arial" w:cs="Arial"/>
          <w:i/>
          <w:iCs/>
          <w:lang w:eastAsia="en-AU"/>
        </w:rPr>
        <w:t>opinion the two Street facades are in good balance. If anything, if the gap could be about 300</w:t>
      </w:r>
      <w:r w:rsidR="005D2983" w:rsidRPr="005D2983">
        <w:rPr>
          <w:rFonts w:ascii="Arial" w:hAnsi="Arial" w:cs="Arial"/>
          <w:i/>
          <w:iCs/>
          <w:lang w:eastAsia="en-AU"/>
        </w:rPr>
        <w:t xml:space="preserve"> </w:t>
      </w:r>
      <w:r w:rsidRPr="005D2983">
        <w:rPr>
          <w:rFonts w:ascii="Arial" w:hAnsi="Arial" w:cs="Arial"/>
          <w:i/>
          <w:iCs/>
          <w:lang w:eastAsia="en-AU"/>
        </w:rPr>
        <w:t>less the New building might appear more as an extension of the Brigid Shelly building and less of</w:t>
      </w:r>
      <w:r w:rsidR="005D2983" w:rsidRPr="005D2983">
        <w:rPr>
          <w:rFonts w:ascii="Arial" w:hAnsi="Arial" w:cs="Arial"/>
          <w:i/>
          <w:iCs/>
          <w:lang w:eastAsia="en-AU"/>
        </w:rPr>
        <w:t xml:space="preserve"> </w:t>
      </w:r>
      <w:r w:rsidRPr="005D2983">
        <w:rPr>
          <w:rFonts w:ascii="Arial" w:hAnsi="Arial" w:cs="Arial"/>
          <w:i/>
          <w:iCs/>
          <w:lang w:eastAsia="en-AU"/>
        </w:rPr>
        <w:t>an adjacent building.</w:t>
      </w:r>
    </w:p>
    <w:p w14:paraId="374EBBA3" w14:textId="77777777" w:rsidR="005D2983" w:rsidRPr="005D2983" w:rsidRDefault="005D2983" w:rsidP="005D2983">
      <w:pPr>
        <w:pStyle w:val="NoSpacing"/>
        <w:jc w:val="both"/>
        <w:rPr>
          <w:rFonts w:ascii="Arial" w:hAnsi="Arial" w:cs="Arial"/>
          <w:i/>
          <w:iCs/>
          <w:lang w:eastAsia="en-AU"/>
        </w:rPr>
      </w:pPr>
    </w:p>
    <w:p w14:paraId="62813707" w14:textId="77777777" w:rsidR="004D6328" w:rsidRPr="005D2983" w:rsidRDefault="005D2983" w:rsidP="00CA6B09">
      <w:pPr>
        <w:pStyle w:val="NoSpacing"/>
        <w:numPr>
          <w:ilvl w:val="0"/>
          <w:numId w:val="29"/>
        </w:numPr>
        <w:jc w:val="both"/>
        <w:rPr>
          <w:rFonts w:ascii="Arial" w:hAnsi="Arial" w:cs="Arial"/>
          <w:i/>
          <w:iCs/>
          <w:lang w:eastAsia="en-AU"/>
        </w:rPr>
      </w:pPr>
      <w:r w:rsidRPr="005D2983">
        <w:rPr>
          <w:rFonts w:ascii="Arial" w:hAnsi="Arial" w:cs="Arial"/>
          <w:i/>
          <w:iCs/>
          <w:lang w:eastAsia="en-AU"/>
        </w:rPr>
        <w:t>The</w:t>
      </w:r>
      <w:r w:rsidR="004D6328" w:rsidRPr="005D2983">
        <w:rPr>
          <w:rFonts w:ascii="Arial" w:hAnsi="Arial" w:cs="Arial"/>
          <w:i/>
          <w:iCs/>
          <w:lang w:eastAsia="en-AU"/>
        </w:rPr>
        <w:t xml:space="preserve"> proposed large balcony areas at the rear of the new building, which appear to block the</w:t>
      </w:r>
      <w:r w:rsidRPr="005D2983">
        <w:rPr>
          <w:rFonts w:ascii="Arial" w:hAnsi="Arial" w:cs="Arial"/>
          <w:i/>
          <w:iCs/>
          <w:lang w:eastAsia="en-AU"/>
        </w:rPr>
        <w:t xml:space="preserve"> </w:t>
      </w:r>
      <w:r w:rsidR="004D6328" w:rsidRPr="005D2983">
        <w:rPr>
          <w:rFonts w:ascii="Arial" w:hAnsi="Arial" w:cs="Arial"/>
          <w:i/>
          <w:iCs/>
          <w:lang w:eastAsia="en-AU"/>
        </w:rPr>
        <w:t>cloisters of existing heritage building.</w:t>
      </w:r>
      <w:r w:rsidRPr="005D2983">
        <w:rPr>
          <w:rFonts w:ascii="Arial" w:hAnsi="Arial" w:cs="Arial"/>
          <w:i/>
          <w:iCs/>
          <w:lang w:eastAsia="en-AU"/>
        </w:rPr>
        <w:t xml:space="preserve"> </w:t>
      </w:r>
      <w:r w:rsidR="004D6328" w:rsidRPr="005D2983">
        <w:rPr>
          <w:rFonts w:ascii="Arial" w:hAnsi="Arial" w:cs="Arial"/>
          <w:i/>
          <w:iCs/>
          <w:lang w:eastAsia="en-AU"/>
        </w:rPr>
        <w:t>The "cloisters" of the existing heritage building might more accurately be understood as</w:t>
      </w:r>
      <w:r w:rsidRPr="005D2983">
        <w:rPr>
          <w:rFonts w:ascii="Arial" w:hAnsi="Arial" w:cs="Arial"/>
          <w:i/>
          <w:iCs/>
          <w:lang w:eastAsia="en-AU"/>
        </w:rPr>
        <w:t xml:space="preserve"> </w:t>
      </w:r>
      <w:proofErr w:type="spellStart"/>
      <w:r w:rsidR="004D6328" w:rsidRPr="005D2983">
        <w:rPr>
          <w:rFonts w:ascii="Arial" w:hAnsi="Arial" w:cs="Arial"/>
          <w:i/>
          <w:iCs/>
          <w:lang w:eastAsia="en-AU"/>
        </w:rPr>
        <w:t>verandah</w:t>
      </w:r>
      <w:proofErr w:type="spellEnd"/>
      <w:r w:rsidR="004D6328" w:rsidRPr="005D2983">
        <w:rPr>
          <w:rFonts w:ascii="Arial" w:hAnsi="Arial" w:cs="Arial"/>
          <w:i/>
          <w:iCs/>
          <w:lang w:eastAsia="en-AU"/>
        </w:rPr>
        <w:t xml:space="preserve"> walls. In architecture, the term cloisters usually refer to structures that enclose a</w:t>
      </w:r>
      <w:r w:rsidRPr="005D2983">
        <w:rPr>
          <w:rFonts w:ascii="Arial" w:hAnsi="Arial" w:cs="Arial"/>
          <w:i/>
          <w:iCs/>
          <w:lang w:eastAsia="en-AU"/>
        </w:rPr>
        <w:t xml:space="preserve"> </w:t>
      </w:r>
      <w:r w:rsidR="004D6328" w:rsidRPr="005D2983">
        <w:rPr>
          <w:rFonts w:ascii="Arial" w:hAnsi="Arial" w:cs="Arial"/>
          <w:i/>
          <w:iCs/>
          <w:lang w:eastAsia="en-AU"/>
        </w:rPr>
        <w:t>courtyard space, such as can be found in the convent cloister on the school site.</w:t>
      </w:r>
      <w:r w:rsidRPr="005D2983">
        <w:rPr>
          <w:rFonts w:ascii="Arial" w:hAnsi="Arial" w:cs="Arial"/>
          <w:i/>
          <w:iCs/>
          <w:lang w:eastAsia="en-AU"/>
        </w:rPr>
        <w:t xml:space="preserve"> </w:t>
      </w:r>
      <w:r w:rsidR="004D6328" w:rsidRPr="005D2983">
        <w:rPr>
          <w:rFonts w:ascii="Arial" w:hAnsi="Arial" w:cs="Arial"/>
          <w:i/>
          <w:iCs/>
          <w:lang w:eastAsia="en-AU"/>
        </w:rPr>
        <w:t xml:space="preserve">This might seem like a fine distinction, but the placing of balcony areas outside of the </w:t>
      </w:r>
      <w:proofErr w:type="spellStart"/>
      <w:r w:rsidRPr="005D2983">
        <w:rPr>
          <w:rFonts w:ascii="Arial" w:hAnsi="Arial" w:cs="Arial"/>
          <w:i/>
          <w:iCs/>
          <w:lang w:eastAsia="en-AU"/>
        </w:rPr>
        <w:t>verandah</w:t>
      </w:r>
      <w:proofErr w:type="spellEnd"/>
      <w:r w:rsidR="004D6328" w:rsidRPr="005D2983">
        <w:rPr>
          <w:rFonts w:ascii="Arial" w:hAnsi="Arial" w:cs="Arial"/>
          <w:i/>
          <w:iCs/>
          <w:lang w:eastAsia="en-AU"/>
        </w:rPr>
        <w:t xml:space="preserve"> is</w:t>
      </w:r>
      <w:r w:rsidRPr="005D2983">
        <w:rPr>
          <w:rFonts w:ascii="Arial" w:hAnsi="Arial" w:cs="Arial"/>
          <w:i/>
          <w:iCs/>
          <w:lang w:eastAsia="en-AU"/>
        </w:rPr>
        <w:t xml:space="preserve"> </w:t>
      </w:r>
      <w:r w:rsidR="004D6328" w:rsidRPr="005D2983">
        <w:rPr>
          <w:rFonts w:ascii="Arial" w:hAnsi="Arial" w:cs="Arial"/>
          <w:i/>
          <w:iCs/>
          <w:lang w:eastAsia="en-AU"/>
        </w:rPr>
        <w:t xml:space="preserve">not the same as the infilling of a cloister space. The </w:t>
      </w:r>
      <w:proofErr w:type="spellStart"/>
      <w:r w:rsidR="004D6328" w:rsidRPr="005D2983">
        <w:rPr>
          <w:rFonts w:ascii="Arial" w:hAnsi="Arial" w:cs="Arial"/>
          <w:i/>
          <w:iCs/>
          <w:lang w:eastAsia="en-AU"/>
        </w:rPr>
        <w:t>verandah</w:t>
      </w:r>
      <w:proofErr w:type="spellEnd"/>
      <w:r w:rsidR="004D6328" w:rsidRPr="005D2983">
        <w:rPr>
          <w:rFonts w:ascii="Arial" w:hAnsi="Arial" w:cs="Arial"/>
          <w:i/>
          <w:iCs/>
          <w:lang w:eastAsia="en-AU"/>
        </w:rPr>
        <w:t xml:space="preserve"> along this elevation of the Brigid</w:t>
      </w:r>
      <w:r w:rsidRPr="005D2983">
        <w:rPr>
          <w:rFonts w:ascii="Arial" w:hAnsi="Arial" w:cs="Arial"/>
          <w:i/>
          <w:iCs/>
          <w:lang w:eastAsia="en-AU"/>
        </w:rPr>
        <w:t xml:space="preserve"> </w:t>
      </w:r>
      <w:r w:rsidR="004D6328" w:rsidRPr="005D2983">
        <w:rPr>
          <w:rFonts w:ascii="Arial" w:hAnsi="Arial" w:cs="Arial"/>
          <w:i/>
          <w:iCs/>
          <w:lang w:eastAsia="en-AU"/>
        </w:rPr>
        <w:t>Shelly building addresses open playground not enclosed space.</w:t>
      </w:r>
      <w:r w:rsidRPr="005D2983">
        <w:rPr>
          <w:rFonts w:ascii="Arial" w:hAnsi="Arial" w:cs="Arial"/>
          <w:i/>
          <w:iCs/>
          <w:lang w:eastAsia="en-AU"/>
        </w:rPr>
        <w:t xml:space="preserve"> </w:t>
      </w:r>
      <w:r w:rsidR="004D6328" w:rsidRPr="005D2983">
        <w:rPr>
          <w:rFonts w:ascii="Arial" w:hAnsi="Arial" w:cs="Arial"/>
          <w:i/>
          <w:iCs/>
          <w:lang w:eastAsia="en-AU"/>
        </w:rPr>
        <w:t xml:space="preserve">The character of the proposed addition to the </w:t>
      </w:r>
      <w:proofErr w:type="spellStart"/>
      <w:r w:rsidR="004D6328" w:rsidRPr="005D2983">
        <w:rPr>
          <w:rFonts w:ascii="Arial" w:hAnsi="Arial" w:cs="Arial"/>
          <w:i/>
          <w:iCs/>
          <w:lang w:eastAsia="en-AU"/>
        </w:rPr>
        <w:t>verandah</w:t>
      </w:r>
      <w:proofErr w:type="spellEnd"/>
      <w:r w:rsidR="004D6328" w:rsidRPr="005D2983">
        <w:rPr>
          <w:rFonts w:ascii="Arial" w:hAnsi="Arial" w:cs="Arial"/>
          <w:i/>
          <w:iCs/>
          <w:lang w:eastAsia="en-AU"/>
        </w:rPr>
        <w:t xml:space="preserve"> is that of an open garden structure with</w:t>
      </w:r>
      <w:r w:rsidRPr="005D2983">
        <w:rPr>
          <w:rFonts w:ascii="Arial" w:hAnsi="Arial" w:cs="Arial"/>
          <w:i/>
          <w:iCs/>
          <w:lang w:eastAsia="en-AU"/>
        </w:rPr>
        <w:t xml:space="preserve"> </w:t>
      </w:r>
      <w:r w:rsidR="004D6328" w:rsidRPr="005D2983">
        <w:rPr>
          <w:rFonts w:ascii="Arial" w:hAnsi="Arial" w:cs="Arial"/>
          <w:i/>
          <w:iCs/>
          <w:lang w:eastAsia="en-AU"/>
        </w:rPr>
        <w:t>a pergola covering. Light structures are not only common in Australian garden landscapes</w:t>
      </w:r>
      <w:r w:rsidRPr="005D2983">
        <w:rPr>
          <w:rFonts w:ascii="Arial" w:hAnsi="Arial" w:cs="Arial"/>
          <w:i/>
          <w:iCs/>
          <w:lang w:eastAsia="en-AU"/>
        </w:rPr>
        <w:t xml:space="preserve"> </w:t>
      </w:r>
      <w:r w:rsidR="004D6328" w:rsidRPr="005D2983">
        <w:rPr>
          <w:rFonts w:ascii="Arial" w:hAnsi="Arial" w:cs="Arial"/>
          <w:i/>
          <w:iCs/>
          <w:lang w:eastAsia="en-AU"/>
        </w:rPr>
        <w:t>generally, a very large example can be seen in the elegant vine trellis structure designed by</w:t>
      </w:r>
      <w:r w:rsidRPr="005D2983">
        <w:rPr>
          <w:rFonts w:ascii="Arial" w:hAnsi="Arial" w:cs="Arial"/>
          <w:i/>
          <w:iCs/>
          <w:lang w:eastAsia="en-AU"/>
        </w:rPr>
        <w:t xml:space="preserve"> </w:t>
      </w:r>
      <w:r w:rsidR="004D6328" w:rsidRPr="005D2983">
        <w:rPr>
          <w:rFonts w:ascii="Arial" w:hAnsi="Arial" w:cs="Arial"/>
          <w:i/>
          <w:iCs/>
          <w:lang w:eastAsia="en-AU"/>
        </w:rPr>
        <w:t xml:space="preserve">Alexander </w:t>
      </w:r>
      <w:proofErr w:type="spellStart"/>
      <w:r w:rsidR="004D6328" w:rsidRPr="005D2983">
        <w:rPr>
          <w:rFonts w:ascii="Arial" w:hAnsi="Arial" w:cs="Arial"/>
          <w:i/>
          <w:iCs/>
          <w:lang w:eastAsia="en-AU"/>
        </w:rPr>
        <w:t>Tzannes</w:t>
      </w:r>
      <w:proofErr w:type="spellEnd"/>
      <w:r w:rsidR="004D6328" w:rsidRPr="005D2983">
        <w:rPr>
          <w:rFonts w:ascii="Arial" w:hAnsi="Arial" w:cs="Arial"/>
          <w:i/>
          <w:iCs/>
          <w:lang w:eastAsia="en-AU"/>
        </w:rPr>
        <w:t xml:space="preserve"> in his library building for this school. This proposed structure is therefore not</w:t>
      </w:r>
      <w:r w:rsidRPr="005D2983">
        <w:rPr>
          <w:rFonts w:ascii="Arial" w:hAnsi="Arial" w:cs="Arial"/>
          <w:i/>
          <w:iCs/>
          <w:lang w:eastAsia="en-AU"/>
        </w:rPr>
        <w:t xml:space="preserve"> </w:t>
      </w:r>
      <w:r w:rsidR="004D6328" w:rsidRPr="005D2983">
        <w:rPr>
          <w:rFonts w:ascii="Arial" w:hAnsi="Arial" w:cs="Arial"/>
          <w:i/>
          <w:iCs/>
          <w:lang w:eastAsia="en-AU"/>
        </w:rPr>
        <w:t>so much new to the site as a welcome development of a theme.</w:t>
      </w:r>
      <w:r w:rsidRPr="005D2983">
        <w:rPr>
          <w:rFonts w:ascii="Arial" w:hAnsi="Arial" w:cs="Arial"/>
          <w:i/>
          <w:iCs/>
          <w:lang w:eastAsia="en-AU"/>
        </w:rPr>
        <w:t xml:space="preserve"> </w:t>
      </w:r>
      <w:proofErr w:type="spellStart"/>
      <w:r w:rsidR="004D6328" w:rsidRPr="005D2983">
        <w:rPr>
          <w:rFonts w:ascii="Arial" w:hAnsi="Arial" w:cs="Arial"/>
          <w:i/>
          <w:iCs/>
          <w:lang w:eastAsia="en-AU"/>
        </w:rPr>
        <w:t>Mayoh</w:t>
      </w:r>
      <w:proofErr w:type="spellEnd"/>
      <w:r w:rsidR="004D6328" w:rsidRPr="005D2983">
        <w:rPr>
          <w:rFonts w:ascii="Arial" w:hAnsi="Arial" w:cs="Arial"/>
          <w:i/>
          <w:iCs/>
          <w:lang w:eastAsia="en-AU"/>
        </w:rPr>
        <w:t xml:space="preserve"> Architects have taken steps in response to earlier comments by design review panels to</w:t>
      </w:r>
      <w:r w:rsidRPr="005D2983">
        <w:rPr>
          <w:rFonts w:ascii="Arial" w:hAnsi="Arial" w:cs="Arial"/>
          <w:i/>
          <w:iCs/>
          <w:lang w:eastAsia="en-AU"/>
        </w:rPr>
        <w:t xml:space="preserve"> </w:t>
      </w:r>
      <w:r w:rsidR="004D6328" w:rsidRPr="005D2983">
        <w:rPr>
          <w:rFonts w:ascii="Arial" w:hAnsi="Arial" w:cs="Arial"/>
          <w:i/>
          <w:iCs/>
          <w:lang w:eastAsia="en-AU"/>
        </w:rPr>
        <w:t>make more light the character of this addition. Planting boxes have been removed and a visually</w:t>
      </w:r>
      <w:r w:rsidRPr="005D2983">
        <w:rPr>
          <w:rFonts w:ascii="Arial" w:hAnsi="Arial" w:cs="Arial"/>
          <w:i/>
          <w:iCs/>
          <w:lang w:eastAsia="en-AU"/>
        </w:rPr>
        <w:t xml:space="preserve"> </w:t>
      </w:r>
      <w:r w:rsidR="004D6328" w:rsidRPr="005D2983">
        <w:rPr>
          <w:rFonts w:ascii="Arial" w:hAnsi="Arial" w:cs="Arial"/>
          <w:i/>
          <w:iCs/>
          <w:lang w:eastAsia="en-AU"/>
        </w:rPr>
        <w:t>permeable palisade balustrade used (as submitted in April).</w:t>
      </w:r>
    </w:p>
    <w:p w14:paraId="1228E714" w14:textId="77777777" w:rsidR="005D2983" w:rsidRPr="005D2983" w:rsidRDefault="005D2983" w:rsidP="005D2983">
      <w:pPr>
        <w:pStyle w:val="NoSpacing"/>
        <w:jc w:val="both"/>
        <w:rPr>
          <w:rFonts w:ascii="Arial" w:hAnsi="Arial" w:cs="Arial"/>
          <w:i/>
          <w:iCs/>
          <w:lang w:eastAsia="en-AU"/>
        </w:rPr>
      </w:pPr>
    </w:p>
    <w:p w14:paraId="4635B472" w14:textId="77777777" w:rsidR="004D6328" w:rsidRPr="005D2983" w:rsidRDefault="005D2983" w:rsidP="00CA6B09">
      <w:pPr>
        <w:pStyle w:val="NoSpacing"/>
        <w:numPr>
          <w:ilvl w:val="0"/>
          <w:numId w:val="29"/>
        </w:numPr>
        <w:jc w:val="both"/>
        <w:rPr>
          <w:rFonts w:ascii="Arial" w:hAnsi="Arial" w:cs="Arial"/>
          <w:i/>
          <w:iCs/>
          <w:lang w:eastAsia="en-AU"/>
        </w:rPr>
      </w:pPr>
      <w:r w:rsidRPr="005D2983">
        <w:rPr>
          <w:rFonts w:ascii="Arial" w:hAnsi="Arial" w:cs="Arial"/>
          <w:i/>
          <w:iCs/>
          <w:lang w:eastAsia="en-AU"/>
        </w:rPr>
        <w:t>The</w:t>
      </w:r>
      <w:r w:rsidR="004D6328" w:rsidRPr="005D2983">
        <w:rPr>
          <w:rFonts w:ascii="Arial" w:hAnsi="Arial" w:cs="Arial"/>
          <w:i/>
          <w:iCs/>
          <w:lang w:eastAsia="en-AU"/>
        </w:rPr>
        <w:t xml:space="preserve"> impact of the aforementioned large balcony areas on the existing tree, which has local</w:t>
      </w:r>
      <w:r w:rsidRPr="005D2983">
        <w:rPr>
          <w:rFonts w:ascii="Arial" w:hAnsi="Arial" w:cs="Arial"/>
          <w:i/>
          <w:iCs/>
          <w:lang w:eastAsia="en-AU"/>
        </w:rPr>
        <w:t xml:space="preserve"> </w:t>
      </w:r>
      <w:r w:rsidR="004D6328" w:rsidRPr="005D2983">
        <w:rPr>
          <w:rFonts w:ascii="Arial" w:hAnsi="Arial" w:cs="Arial"/>
          <w:i/>
          <w:iCs/>
          <w:lang w:eastAsia="en-AU"/>
        </w:rPr>
        <w:t>value but which is required to be moved.</w:t>
      </w:r>
      <w:r w:rsidRPr="005D2983">
        <w:rPr>
          <w:rFonts w:ascii="Arial" w:hAnsi="Arial" w:cs="Arial"/>
          <w:i/>
          <w:iCs/>
          <w:lang w:eastAsia="en-AU"/>
        </w:rPr>
        <w:t xml:space="preserve"> </w:t>
      </w:r>
      <w:r w:rsidR="004D6328" w:rsidRPr="005D2983">
        <w:rPr>
          <w:rFonts w:ascii="Arial" w:hAnsi="Arial" w:cs="Arial"/>
          <w:i/>
          <w:iCs/>
          <w:lang w:eastAsia="en-AU"/>
        </w:rPr>
        <w:t>The Place Design Group landscape DA report (page 4) courtyard plan shows the existing tree to</w:t>
      </w:r>
      <w:r w:rsidRPr="005D2983">
        <w:rPr>
          <w:rFonts w:ascii="Arial" w:hAnsi="Arial" w:cs="Arial"/>
          <w:i/>
          <w:iCs/>
          <w:lang w:eastAsia="en-AU"/>
        </w:rPr>
        <w:t xml:space="preserve"> </w:t>
      </w:r>
      <w:r w:rsidR="004D6328" w:rsidRPr="005D2983">
        <w:rPr>
          <w:rFonts w:ascii="Arial" w:hAnsi="Arial" w:cs="Arial"/>
          <w:i/>
          <w:iCs/>
          <w:lang w:eastAsia="en-AU"/>
        </w:rPr>
        <w:t>be relocated not removed.</w:t>
      </w:r>
      <w:r w:rsidRPr="005D2983">
        <w:rPr>
          <w:rFonts w:ascii="Arial" w:hAnsi="Arial" w:cs="Arial"/>
          <w:i/>
          <w:iCs/>
          <w:lang w:eastAsia="en-AU"/>
        </w:rPr>
        <w:t xml:space="preserve"> </w:t>
      </w:r>
      <w:r w:rsidR="004D6328" w:rsidRPr="005D2983">
        <w:rPr>
          <w:rFonts w:ascii="Arial" w:hAnsi="Arial" w:cs="Arial"/>
          <w:i/>
          <w:iCs/>
          <w:lang w:eastAsia="en-AU"/>
        </w:rPr>
        <w:t>Known as the Mercy tree, this is being relocated because of its social significance to the current</w:t>
      </w:r>
      <w:r w:rsidRPr="005D2983">
        <w:rPr>
          <w:rFonts w:ascii="Arial" w:hAnsi="Arial" w:cs="Arial"/>
          <w:i/>
          <w:iCs/>
          <w:lang w:eastAsia="en-AU"/>
        </w:rPr>
        <w:t xml:space="preserve"> </w:t>
      </w:r>
      <w:r w:rsidR="004D6328" w:rsidRPr="005D2983">
        <w:rPr>
          <w:rFonts w:ascii="Arial" w:hAnsi="Arial" w:cs="Arial"/>
          <w:i/>
          <w:iCs/>
          <w:lang w:eastAsia="en-AU"/>
        </w:rPr>
        <w:t>and arguably future generations at the school as a memorial planting.</w:t>
      </w:r>
      <w:r w:rsidRPr="005D2983">
        <w:rPr>
          <w:rFonts w:ascii="Arial" w:hAnsi="Arial" w:cs="Arial"/>
          <w:i/>
          <w:iCs/>
          <w:lang w:eastAsia="en-AU"/>
        </w:rPr>
        <w:t xml:space="preserve"> </w:t>
      </w:r>
      <w:r w:rsidR="004D6328" w:rsidRPr="005D2983">
        <w:rPr>
          <w:rFonts w:ascii="Arial" w:hAnsi="Arial" w:cs="Arial"/>
          <w:i/>
          <w:iCs/>
          <w:lang w:eastAsia="en-AU"/>
        </w:rPr>
        <w:t>The proposed new location is preferred by the College.</w:t>
      </w:r>
    </w:p>
    <w:p w14:paraId="15584C83" w14:textId="77777777" w:rsidR="005063C7" w:rsidRDefault="005063C7" w:rsidP="004D6328">
      <w:pPr>
        <w:tabs>
          <w:tab w:val="left" w:pos="706"/>
          <w:tab w:val="left" w:pos="2794"/>
          <w:tab w:val="left" w:pos="3586"/>
        </w:tabs>
        <w:spacing w:after="0" w:line="288" w:lineRule="auto"/>
        <w:ind w:right="-23"/>
        <w:jc w:val="both"/>
        <w:rPr>
          <w:rFonts w:ascii="Arial" w:eastAsia="Times New Roman" w:hAnsi="Arial" w:cs="Arial"/>
          <w:highlight w:val="green"/>
          <w:lang w:eastAsia="en-AU"/>
        </w:rPr>
      </w:pPr>
    </w:p>
    <w:p w14:paraId="777C01EC" w14:textId="77777777" w:rsidR="005063C7" w:rsidRPr="00AF26A6" w:rsidRDefault="005063C7" w:rsidP="004D6328">
      <w:pPr>
        <w:tabs>
          <w:tab w:val="left" w:pos="706"/>
          <w:tab w:val="left" w:pos="2794"/>
          <w:tab w:val="left" w:pos="3586"/>
        </w:tabs>
        <w:spacing w:after="0" w:line="288" w:lineRule="auto"/>
        <w:ind w:right="-23"/>
        <w:jc w:val="both"/>
        <w:rPr>
          <w:rFonts w:ascii="Arial" w:eastAsia="Times New Roman" w:hAnsi="Arial" w:cs="Arial"/>
          <w:lang w:eastAsia="en-AU"/>
        </w:rPr>
      </w:pPr>
      <w:r w:rsidRPr="00AF26A6">
        <w:rPr>
          <w:rFonts w:ascii="Arial" w:eastAsia="Times New Roman" w:hAnsi="Arial" w:cs="Arial"/>
          <w:noProof/>
          <w:lang w:eastAsia="en-AU"/>
        </w:rPr>
        <w:drawing>
          <wp:inline distT="0" distB="0" distL="0" distR="0" wp14:anchorId="47DDE76D" wp14:editId="2704157E">
            <wp:extent cx="5305425" cy="32648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2885" r="6816" b="9003"/>
                    <a:stretch/>
                  </pic:blipFill>
                  <pic:spPr bwMode="auto">
                    <a:xfrm>
                      <a:off x="0" y="0"/>
                      <a:ext cx="5319185" cy="3273345"/>
                    </a:xfrm>
                    <a:prstGeom prst="rect">
                      <a:avLst/>
                    </a:prstGeom>
                    <a:noFill/>
                    <a:ln>
                      <a:noFill/>
                    </a:ln>
                    <a:extLst>
                      <a:ext uri="{53640926-AAD7-44D8-BBD7-CCE9431645EC}">
                        <a14:shadowObscured xmlns:a14="http://schemas.microsoft.com/office/drawing/2010/main"/>
                      </a:ext>
                    </a:extLst>
                  </pic:spPr>
                </pic:pic>
              </a:graphicData>
            </a:graphic>
          </wp:inline>
        </w:drawing>
      </w:r>
    </w:p>
    <w:p w14:paraId="6B62ADBF" w14:textId="77777777" w:rsidR="005063C7" w:rsidRPr="00AF26A6" w:rsidRDefault="005D2983" w:rsidP="005D2983">
      <w:pPr>
        <w:pStyle w:val="NoSpacing"/>
        <w:jc w:val="both"/>
        <w:rPr>
          <w:rFonts w:ascii="Arial" w:hAnsi="Arial" w:cs="Arial"/>
          <w:i/>
          <w:iCs/>
          <w:sz w:val="20"/>
          <w:szCs w:val="20"/>
          <w:lang w:eastAsia="en-AU"/>
        </w:rPr>
      </w:pPr>
      <w:r w:rsidRPr="00AF26A6">
        <w:rPr>
          <w:rFonts w:ascii="Arial" w:hAnsi="Arial" w:cs="Arial"/>
          <w:i/>
          <w:iCs/>
          <w:sz w:val="20"/>
          <w:szCs w:val="20"/>
          <w:lang w:eastAsia="en-AU"/>
        </w:rPr>
        <w:t xml:space="preserve">Figure </w:t>
      </w:r>
      <w:r w:rsidR="008C36FD">
        <w:rPr>
          <w:rFonts w:ascii="Arial" w:hAnsi="Arial" w:cs="Arial"/>
          <w:i/>
          <w:iCs/>
          <w:sz w:val="20"/>
          <w:szCs w:val="20"/>
          <w:lang w:eastAsia="en-AU"/>
        </w:rPr>
        <w:t>5</w:t>
      </w:r>
      <w:r w:rsidRPr="00AF26A6">
        <w:rPr>
          <w:rFonts w:ascii="Arial" w:hAnsi="Arial" w:cs="Arial"/>
          <w:i/>
          <w:iCs/>
          <w:sz w:val="20"/>
          <w:szCs w:val="20"/>
          <w:lang w:eastAsia="en-AU"/>
        </w:rPr>
        <w:t>: Details of the proposed balustrade referred to above in Point 2 of the applicant’s response.</w:t>
      </w:r>
    </w:p>
    <w:p w14:paraId="43B071B2" w14:textId="77777777" w:rsidR="005063C7" w:rsidRPr="00AF26A6" w:rsidRDefault="005063C7" w:rsidP="004D6328">
      <w:pPr>
        <w:tabs>
          <w:tab w:val="left" w:pos="706"/>
          <w:tab w:val="left" w:pos="2794"/>
          <w:tab w:val="left" w:pos="3586"/>
        </w:tabs>
        <w:spacing w:after="0" w:line="288" w:lineRule="auto"/>
        <w:ind w:right="-23"/>
        <w:jc w:val="both"/>
        <w:rPr>
          <w:rFonts w:ascii="Arial" w:eastAsia="Times New Roman" w:hAnsi="Arial" w:cs="Arial"/>
          <w:lang w:eastAsia="en-AU"/>
        </w:rPr>
      </w:pPr>
    </w:p>
    <w:p w14:paraId="63069680" w14:textId="77777777" w:rsidR="003A7833" w:rsidRPr="003A7833" w:rsidRDefault="003A7833" w:rsidP="003A7833">
      <w:pPr>
        <w:pStyle w:val="NoSpacing"/>
        <w:jc w:val="both"/>
        <w:rPr>
          <w:rFonts w:ascii="Arial" w:hAnsi="Arial" w:cs="Arial"/>
          <w:lang w:eastAsia="en-AU"/>
        </w:rPr>
      </w:pPr>
      <w:r w:rsidRPr="00AF26A6">
        <w:rPr>
          <w:rFonts w:ascii="Arial" w:hAnsi="Arial" w:cs="Arial"/>
          <w:lang w:eastAsia="en-AU"/>
        </w:rPr>
        <w:t>Based on the above</w:t>
      </w:r>
      <w:r w:rsidRPr="003A7833">
        <w:rPr>
          <w:rFonts w:ascii="Arial" w:hAnsi="Arial" w:cs="Arial"/>
          <w:lang w:eastAsia="en-AU"/>
        </w:rPr>
        <w:t xml:space="preserve"> response, the applicants have satisfactorily considered and addressed the matters raised by the Panel.</w:t>
      </w:r>
    </w:p>
    <w:p w14:paraId="0EC8885E" w14:textId="77777777" w:rsidR="003A7833" w:rsidRPr="004D6328" w:rsidRDefault="003A7833" w:rsidP="004D6328">
      <w:pPr>
        <w:tabs>
          <w:tab w:val="left" w:pos="706"/>
          <w:tab w:val="left" w:pos="2794"/>
          <w:tab w:val="left" w:pos="3586"/>
        </w:tabs>
        <w:spacing w:after="0" w:line="288" w:lineRule="auto"/>
        <w:ind w:right="-23"/>
        <w:jc w:val="both"/>
        <w:rPr>
          <w:rFonts w:ascii="Arial" w:eastAsia="Times New Roman" w:hAnsi="Arial" w:cs="Arial"/>
          <w:highlight w:val="green"/>
          <w:lang w:eastAsia="en-AU"/>
        </w:rPr>
      </w:pPr>
    </w:p>
    <w:p w14:paraId="3E2425C9" w14:textId="77777777" w:rsidR="00470A92" w:rsidRPr="00CF7EE4" w:rsidRDefault="00470A92" w:rsidP="00470A92">
      <w:pPr>
        <w:pStyle w:val="ListParagraph"/>
        <w:numPr>
          <w:ilvl w:val="0"/>
          <w:numId w:val="2"/>
        </w:numPr>
        <w:pBdr>
          <w:top w:val="single" w:sz="4" w:space="1" w:color="auto"/>
          <w:left w:val="single" w:sz="4" w:space="0" w:color="auto"/>
          <w:bottom w:val="single" w:sz="4" w:space="1" w:color="auto"/>
          <w:right w:val="single" w:sz="4" w:space="0" w:color="auto"/>
        </w:pBdr>
        <w:shd w:val="clear" w:color="auto" w:fill="000000"/>
        <w:tabs>
          <w:tab w:val="left" w:pos="567"/>
        </w:tabs>
        <w:ind w:hanging="720"/>
        <w:jc w:val="both"/>
        <w:rPr>
          <w:rFonts w:eastAsia="Calibri" w:cs="Arial"/>
          <w:b/>
          <w:color w:val="FFFFFF" w:themeColor="background1"/>
          <w:sz w:val="24"/>
          <w:szCs w:val="24"/>
        </w:rPr>
      </w:pPr>
      <w:r w:rsidRPr="00CF7EE4">
        <w:rPr>
          <w:rFonts w:eastAsia="Calibri" w:cs="Arial"/>
          <w:b/>
          <w:color w:val="FFFFFF" w:themeColor="background1"/>
          <w:sz w:val="24"/>
          <w:szCs w:val="24"/>
        </w:rPr>
        <w:t>The Proposal</w:t>
      </w:r>
    </w:p>
    <w:p w14:paraId="0BCA6D3C" w14:textId="77777777" w:rsidR="00470A92" w:rsidRPr="00BC3FCF" w:rsidRDefault="00470A92" w:rsidP="00A5250A">
      <w:pPr>
        <w:pStyle w:val="NoSpacing"/>
        <w:jc w:val="both"/>
        <w:rPr>
          <w:rFonts w:ascii="Arial" w:hAnsi="Arial" w:cs="Arial"/>
          <w:highlight w:val="yellow"/>
          <w:lang w:eastAsia="en-AU"/>
        </w:rPr>
      </w:pPr>
    </w:p>
    <w:p w14:paraId="6FCD48C5" w14:textId="77777777" w:rsidR="00835671" w:rsidRPr="00CF7EE4" w:rsidRDefault="00835671" w:rsidP="00CF7EE4">
      <w:pPr>
        <w:pStyle w:val="NoSpacing"/>
        <w:jc w:val="both"/>
        <w:rPr>
          <w:rFonts w:ascii="Arial" w:hAnsi="Arial" w:cs="Arial"/>
        </w:rPr>
      </w:pPr>
      <w:r w:rsidRPr="00CF7EE4">
        <w:rPr>
          <w:rFonts w:ascii="Arial" w:hAnsi="Arial" w:cs="Arial"/>
        </w:rPr>
        <w:t xml:space="preserve">The </w:t>
      </w:r>
      <w:r w:rsidR="00983CFA" w:rsidRPr="00CF7EE4">
        <w:rPr>
          <w:rFonts w:ascii="Arial" w:hAnsi="Arial" w:cs="Arial"/>
        </w:rPr>
        <w:t xml:space="preserve">subject Development Application seeks development consent for </w:t>
      </w:r>
      <w:r w:rsidR="00CF7EE4" w:rsidRPr="00CF7EE4">
        <w:rPr>
          <w:rFonts w:ascii="Arial" w:hAnsi="Arial" w:cs="Arial"/>
        </w:rPr>
        <w:t>demolition works to part of heritage-listed 'Brigid Shelly' building, construction of a new four (4) storey extension to heritage-listed 'Brigid Shelly' school building (Our Lady of Mercy College, Parramatta) with rooftop terrace, associated earthworks and landscaping works</w:t>
      </w:r>
    </w:p>
    <w:p w14:paraId="316DB3B0" w14:textId="77777777" w:rsidR="00835671" w:rsidRPr="00CF7EE4" w:rsidRDefault="00835671" w:rsidP="00CF7EE4">
      <w:pPr>
        <w:pStyle w:val="NoSpacing"/>
        <w:jc w:val="both"/>
        <w:rPr>
          <w:rFonts w:ascii="Arial" w:hAnsi="Arial" w:cs="Arial"/>
          <w:highlight w:val="yellow"/>
          <w:lang w:eastAsia="en-AU"/>
        </w:rPr>
      </w:pPr>
    </w:p>
    <w:p w14:paraId="5893462C" w14:textId="77777777" w:rsidR="00CF7EE4" w:rsidRPr="00CF7EE4" w:rsidRDefault="00CF7EE4" w:rsidP="00CF7EE4">
      <w:pPr>
        <w:pStyle w:val="NoSpacing"/>
        <w:jc w:val="both"/>
        <w:rPr>
          <w:rFonts w:ascii="Arial" w:hAnsi="Arial" w:cs="Arial"/>
        </w:rPr>
      </w:pPr>
      <w:r w:rsidRPr="00CF7EE4">
        <w:rPr>
          <w:rFonts w:ascii="Arial" w:hAnsi="Arial" w:cs="Arial"/>
        </w:rPr>
        <w:t>The proposed development includes the following components:</w:t>
      </w:r>
    </w:p>
    <w:p w14:paraId="24F7DAA8" w14:textId="77777777" w:rsidR="00CF7EE4" w:rsidRPr="00CF7EE4" w:rsidRDefault="00CF7EE4" w:rsidP="00CF7EE4">
      <w:pPr>
        <w:pStyle w:val="NoSpacing"/>
        <w:jc w:val="both"/>
        <w:rPr>
          <w:rFonts w:ascii="Arial" w:hAnsi="Arial" w:cs="Arial"/>
        </w:rPr>
      </w:pPr>
    </w:p>
    <w:p w14:paraId="538C1C3F" w14:textId="77777777" w:rsidR="00CF7EE4" w:rsidRPr="00CF7EE4" w:rsidRDefault="00CF7EE4" w:rsidP="00CA6B09">
      <w:pPr>
        <w:pStyle w:val="NoSpacing"/>
        <w:numPr>
          <w:ilvl w:val="0"/>
          <w:numId w:val="14"/>
        </w:numPr>
        <w:jc w:val="both"/>
        <w:rPr>
          <w:rFonts w:ascii="Arial" w:hAnsi="Arial" w:cs="Arial"/>
        </w:rPr>
      </w:pPr>
      <w:r w:rsidRPr="00CF7EE4">
        <w:rPr>
          <w:rFonts w:ascii="Arial" w:hAnsi="Arial" w:cs="Arial"/>
        </w:rPr>
        <w:t>Demolition of the existing northern wing of the Brigid Shelly Building and brick fence along Ross street frontage;</w:t>
      </w:r>
    </w:p>
    <w:p w14:paraId="41248616" w14:textId="77777777" w:rsidR="00CF7EE4" w:rsidRPr="00CF7EE4" w:rsidRDefault="00CF7EE4" w:rsidP="00CA6B09">
      <w:pPr>
        <w:pStyle w:val="NoSpacing"/>
        <w:numPr>
          <w:ilvl w:val="0"/>
          <w:numId w:val="14"/>
        </w:numPr>
        <w:jc w:val="both"/>
        <w:rPr>
          <w:rFonts w:ascii="Arial" w:hAnsi="Arial" w:cs="Arial"/>
        </w:rPr>
      </w:pPr>
      <w:r w:rsidRPr="00CF7EE4">
        <w:rPr>
          <w:rFonts w:ascii="Arial" w:hAnsi="Arial" w:cs="Arial"/>
        </w:rPr>
        <w:t>Refurbishment of the existing classroom spaces within the three storey eastern heritage wing into general purpose learning areas including breakout areas, classroom areas, individual study areas, locker areas and vertical circulation areas;</w:t>
      </w:r>
    </w:p>
    <w:p w14:paraId="3138D4BB" w14:textId="77777777" w:rsidR="00CF7EE4" w:rsidRPr="00CF7EE4" w:rsidRDefault="00CF7EE4" w:rsidP="00CA6B09">
      <w:pPr>
        <w:pStyle w:val="NoSpacing"/>
        <w:numPr>
          <w:ilvl w:val="0"/>
          <w:numId w:val="14"/>
        </w:numPr>
        <w:jc w:val="both"/>
        <w:rPr>
          <w:rFonts w:ascii="Arial" w:hAnsi="Arial" w:cs="Arial"/>
        </w:rPr>
      </w:pPr>
      <w:r w:rsidRPr="00CF7EE4">
        <w:rPr>
          <w:rFonts w:ascii="Arial" w:hAnsi="Arial" w:cs="Arial"/>
        </w:rPr>
        <w:t xml:space="preserve">Construction of a four storey addition to the building with basement level, comprising new general purpose learning areas, breakout areas, and a tiered presentation space; </w:t>
      </w:r>
    </w:p>
    <w:p w14:paraId="6C45E27F" w14:textId="77777777" w:rsidR="00CF7EE4" w:rsidRPr="00CF7EE4" w:rsidRDefault="00CF7EE4" w:rsidP="00CA6B09">
      <w:pPr>
        <w:pStyle w:val="NoSpacing"/>
        <w:numPr>
          <w:ilvl w:val="0"/>
          <w:numId w:val="14"/>
        </w:numPr>
        <w:jc w:val="both"/>
        <w:rPr>
          <w:rFonts w:ascii="Arial" w:hAnsi="Arial" w:cs="Arial"/>
        </w:rPr>
      </w:pPr>
      <w:r w:rsidRPr="00CF7EE4">
        <w:rPr>
          <w:rFonts w:ascii="Arial" w:hAnsi="Arial" w:cs="Arial"/>
        </w:rPr>
        <w:t>Associated external works and landscaping; and</w:t>
      </w:r>
    </w:p>
    <w:p w14:paraId="500F16CD" w14:textId="77777777" w:rsidR="00CF7EE4" w:rsidRPr="00CF7EE4" w:rsidRDefault="00CF7EE4" w:rsidP="00CA6B09">
      <w:pPr>
        <w:pStyle w:val="NoSpacing"/>
        <w:numPr>
          <w:ilvl w:val="0"/>
          <w:numId w:val="14"/>
        </w:numPr>
        <w:jc w:val="both"/>
        <w:rPr>
          <w:rFonts w:ascii="Arial" w:hAnsi="Arial" w:cs="Arial"/>
        </w:rPr>
      </w:pPr>
      <w:r w:rsidRPr="00CF7EE4">
        <w:rPr>
          <w:rFonts w:ascii="Arial" w:hAnsi="Arial" w:cs="Arial"/>
        </w:rPr>
        <w:t>Installation of identification signage on the northern façade of the proposed addition.</w:t>
      </w:r>
    </w:p>
    <w:p w14:paraId="6DEA8944" w14:textId="77777777" w:rsidR="00CF7EE4" w:rsidRPr="00CF7EE4" w:rsidRDefault="00CF7EE4" w:rsidP="00CF7EE4">
      <w:pPr>
        <w:pStyle w:val="NoSpacing"/>
        <w:jc w:val="both"/>
        <w:rPr>
          <w:rFonts w:ascii="Arial" w:hAnsi="Arial" w:cs="Arial"/>
        </w:rPr>
      </w:pPr>
    </w:p>
    <w:p w14:paraId="59A0EAE4" w14:textId="77777777" w:rsidR="00CF7EE4" w:rsidRPr="00CF7EE4" w:rsidRDefault="00CF7EE4" w:rsidP="00CF7EE4">
      <w:pPr>
        <w:pStyle w:val="NoSpacing"/>
        <w:jc w:val="both"/>
        <w:rPr>
          <w:rFonts w:ascii="Arial" w:hAnsi="Arial" w:cs="Arial"/>
        </w:rPr>
      </w:pPr>
      <w:r w:rsidRPr="00CF7EE4">
        <w:rPr>
          <w:rFonts w:ascii="Arial" w:hAnsi="Arial" w:cs="Arial"/>
        </w:rPr>
        <w:t>The works are to facilitate an increase in student and staff numbers incrementally over a period of 9-10 years (2028).</w:t>
      </w:r>
    </w:p>
    <w:p w14:paraId="0D6009F8" w14:textId="77777777" w:rsidR="00245F59" w:rsidRDefault="00245F59">
      <w:pPr>
        <w:pStyle w:val="NoSpacing"/>
        <w:jc w:val="both"/>
        <w:rPr>
          <w:rFonts w:ascii="Arial" w:hAnsi="Arial" w:cs="Arial"/>
          <w:highlight w:val="yellow"/>
        </w:rPr>
      </w:pPr>
    </w:p>
    <w:p w14:paraId="386B1A1A" w14:textId="77777777" w:rsidR="008E1F20" w:rsidRPr="008E1F20" w:rsidRDefault="008E1F20" w:rsidP="008E1F20">
      <w:pPr>
        <w:pStyle w:val="NoSpacing"/>
        <w:jc w:val="both"/>
        <w:rPr>
          <w:rFonts w:ascii="Arial" w:hAnsi="Arial" w:cs="Arial"/>
          <w:lang w:eastAsia="en-AU"/>
        </w:rPr>
      </w:pPr>
      <w:r w:rsidRPr="008E1F20">
        <w:rPr>
          <w:rFonts w:ascii="Arial" w:hAnsi="Arial" w:cs="Arial"/>
        </w:rPr>
        <w:t xml:space="preserve">The development has a building height of 17.34m and a proposed Floor Space Ratio (FSR) of 0.77:1 which exceeds both the maximum permissible building height and FSR controls. </w:t>
      </w:r>
    </w:p>
    <w:p w14:paraId="7FD53B52" w14:textId="77777777" w:rsidR="0084321A" w:rsidRPr="008E1F20" w:rsidRDefault="0084321A" w:rsidP="008E1F20">
      <w:pPr>
        <w:pStyle w:val="NoSpacing"/>
        <w:jc w:val="both"/>
        <w:rPr>
          <w:rFonts w:ascii="Arial" w:hAnsi="Arial" w:cs="Arial"/>
          <w:lang w:eastAsia="en-AU"/>
        </w:rPr>
      </w:pPr>
      <w:r w:rsidRPr="008E1F20">
        <w:rPr>
          <w:rFonts w:ascii="Arial" w:hAnsi="Arial" w:cs="Arial"/>
          <w:lang w:eastAsia="en-AU"/>
        </w:rPr>
        <w:t>A Clause 4.6 statement</w:t>
      </w:r>
      <w:r w:rsidR="008E1F20" w:rsidRPr="008E1F20">
        <w:rPr>
          <w:rFonts w:ascii="Arial" w:hAnsi="Arial" w:cs="Arial"/>
          <w:lang w:eastAsia="en-AU"/>
        </w:rPr>
        <w:t xml:space="preserve"> for both these variations</w:t>
      </w:r>
      <w:r w:rsidRPr="008E1F20">
        <w:rPr>
          <w:rFonts w:ascii="Arial" w:hAnsi="Arial" w:cs="Arial"/>
          <w:lang w:eastAsia="en-AU"/>
        </w:rPr>
        <w:t xml:space="preserve"> has been submitted with this application and is discussed further in this report. </w:t>
      </w:r>
    </w:p>
    <w:p w14:paraId="3251BDDD" w14:textId="77777777" w:rsidR="00131E20" w:rsidRPr="00BC3FCF" w:rsidRDefault="00131E20" w:rsidP="00A5250A">
      <w:pPr>
        <w:pStyle w:val="NoSpacing"/>
        <w:jc w:val="both"/>
        <w:rPr>
          <w:rFonts w:ascii="Arial" w:hAnsi="Arial" w:cs="Arial"/>
          <w:highlight w:val="yellow"/>
          <w:lang w:eastAsia="en-AU"/>
        </w:rPr>
      </w:pPr>
    </w:p>
    <w:p w14:paraId="04ED918B" w14:textId="77777777" w:rsidR="0084321A" w:rsidRPr="004A1D62" w:rsidRDefault="00A5250A" w:rsidP="00A5250A">
      <w:pPr>
        <w:pStyle w:val="NoSpacing"/>
        <w:jc w:val="both"/>
        <w:rPr>
          <w:rFonts w:ascii="Arial" w:hAnsi="Arial" w:cs="Arial"/>
          <w:lang w:eastAsia="en-AU"/>
        </w:rPr>
      </w:pPr>
      <w:r w:rsidRPr="004A1D62">
        <w:rPr>
          <w:rFonts w:ascii="Arial" w:hAnsi="Arial" w:cs="Arial"/>
          <w:lang w:eastAsia="en-AU"/>
        </w:rPr>
        <w:t xml:space="preserve">Amended plans were received </w:t>
      </w:r>
      <w:r w:rsidR="0084321A" w:rsidRPr="004A1D62">
        <w:rPr>
          <w:rFonts w:ascii="Arial" w:hAnsi="Arial" w:cs="Arial"/>
          <w:lang w:eastAsia="en-AU"/>
        </w:rPr>
        <w:t>during the course of assessment of this application with the following changes:</w:t>
      </w:r>
    </w:p>
    <w:p w14:paraId="28F53533" w14:textId="77777777" w:rsidR="0084321A" w:rsidRDefault="0084321A" w:rsidP="00A5250A">
      <w:pPr>
        <w:pStyle w:val="NoSpacing"/>
        <w:jc w:val="both"/>
        <w:rPr>
          <w:rFonts w:ascii="Arial" w:hAnsi="Arial" w:cs="Arial"/>
          <w:highlight w:val="yellow"/>
          <w:lang w:eastAsia="en-AU"/>
        </w:rPr>
      </w:pPr>
    </w:p>
    <w:p w14:paraId="6206A5BD" w14:textId="77777777" w:rsidR="008249DE" w:rsidRDefault="008249DE" w:rsidP="00CA6B09">
      <w:pPr>
        <w:pStyle w:val="NoSpacing"/>
        <w:numPr>
          <w:ilvl w:val="0"/>
          <w:numId w:val="16"/>
        </w:numPr>
        <w:jc w:val="both"/>
        <w:rPr>
          <w:rFonts w:ascii="Arial" w:hAnsi="Arial" w:cs="Arial"/>
          <w:lang w:eastAsia="en-AU"/>
        </w:rPr>
      </w:pPr>
      <w:r w:rsidRPr="008249DE">
        <w:rPr>
          <w:rFonts w:ascii="Arial" w:hAnsi="Arial" w:cs="Arial"/>
          <w:lang w:eastAsia="en-AU"/>
        </w:rPr>
        <w:t>The parapet wall height at the top of Level 2 has been increased to match the lowest height portion of</w:t>
      </w:r>
      <w:r>
        <w:rPr>
          <w:rFonts w:ascii="Arial" w:hAnsi="Arial" w:cs="Arial"/>
          <w:lang w:eastAsia="en-AU"/>
        </w:rPr>
        <w:t xml:space="preserve"> </w:t>
      </w:r>
      <w:r w:rsidRPr="008249DE">
        <w:rPr>
          <w:rFonts w:ascii="Arial" w:hAnsi="Arial" w:cs="Arial"/>
          <w:lang w:eastAsia="en-AU"/>
        </w:rPr>
        <w:t xml:space="preserve">the adjacent parapet on the existing Brigid Shelly façade. </w:t>
      </w:r>
    </w:p>
    <w:p w14:paraId="3411370D" w14:textId="77777777" w:rsidR="008249DE" w:rsidRDefault="008249DE" w:rsidP="00CA6B09">
      <w:pPr>
        <w:pStyle w:val="NoSpacing"/>
        <w:numPr>
          <w:ilvl w:val="0"/>
          <w:numId w:val="16"/>
        </w:numPr>
        <w:jc w:val="both"/>
        <w:rPr>
          <w:rFonts w:ascii="Arial" w:hAnsi="Arial" w:cs="Arial"/>
          <w:lang w:eastAsia="en-AU"/>
        </w:rPr>
      </w:pPr>
      <w:r w:rsidRPr="008249DE">
        <w:rPr>
          <w:rFonts w:ascii="Arial" w:hAnsi="Arial" w:cs="Arial"/>
          <w:lang w:eastAsia="en-AU"/>
        </w:rPr>
        <w:t>The roof over the stair connecting the new and old portions of the buildings has been reduced</w:t>
      </w:r>
      <w:r>
        <w:rPr>
          <w:rFonts w:ascii="Arial" w:hAnsi="Arial" w:cs="Arial"/>
          <w:lang w:eastAsia="en-AU"/>
        </w:rPr>
        <w:t>.</w:t>
      </w:r>
    </w:p>
    <w:p w14:paraId="1379BD13" w14:textId="77777777" w:rsidR="007A640E" w:rsidRDefault="007A640E" w:rsidP="00CA6B09">
      <w:pPr>
        <w:pStyle w:val="NoSpacing"/>
        <w:numPr>
          <w:ilvl w:val="0"/>
          <w:numId w:val="16"/>
        </w:numPr>
        <w:jc w:val="both"/>
        <w:rPr>
          <w:rFonts w:ascii="Arial" w:hAnsi="Arial" w:cs="Arial"/>
          <w:lang w:eastAsia="en-AU"/>
        </w:rPr>
      </w:pPr>
      <w:r w:rsidRPr="007A640E">
        <w:rPr>
          <w:rFonts w:ascii="Arial" w:hAnsi="Arial" w:cs="Arial"/>
          <w:lang w:eastAsia="en-AU"/>
        </w:rPr>
        <w:t>The landscaping treatment has been modified and a light-weight balustrade comprising a vertical steel</w:t>
      </w:r>
      <w:r>
        <w:rPr>
          <w:rFonts w:ascii="Arial" w:hAnsi="Arial" w:cs="Arial"/>
          <w:lang w:eastAsia="en-AU"/>
        </w:rPr>
        <w:t xml:space="preserve"> </w:t>
      </w:r>
      <w:r w:rsidRPr="007A640E">
        <w:rPr>
          <w:rFonts w:ascii="Arial" w:hAnsi="Arial" w:cs="Arial"/>
          <w:lang w:eastAsia="en-AU"/>
        </w:rPr>
        <w:t>palisade style is proposed</w:t>
      </w:r>
      <w:r>
        <w:rPr>
          <w:rFonts w:ascii="Arial" w:hAnsi="Arial" w:cs="Arial"/>
          <w:lang w:eastAsia="en-AU"/>
        </w:rPr>
        <w:t>.</w:t>
      </w:r>
    </w:p>
    <w:p w14:paraId="40574317" w14:textId="77777777" w:rsidR="004A1D62" w:rsidRDefault="004A1D62" w:rsidP="00CA6B09">
      <w:pPr>
        <w:pStyle w:val="NoSpacing"/>
        <w:numPr>
          <w:ilvl w:val="0"/>
          <w:numId w:val="16"/>
        </w:numPr>
        <w:jc w:val="both"/>
        <w:rPr>
          <w:rFonts w:ascii="Arial" w:hAnsi="Arial" w:cs="Arial"/>
          <w:lang w:eastAsia="en-AU"/>
        </w:rPr>
      </w:pPr>
      <w:r w:rsidRPr="004A1D62">
        <w:rPr>
          <w:rFonts w:ascii="Arial" w:hAnsi="Arial" w:cs="Arial"/>
          <w:lang w:eastAsia="en-AU"/>
        </w:rPr>
        <w:t>Two options proposed</w:t>
      </w:r>
      <w:r>
        <w:rPr>
          <w:rFonts w:ascii="Arial" w:hAnsi="Arial" w:cs="Arial"/>
          <w:lang w:eastAsia="en-AU"/>
        </w:rPr>
        <w:t xml:space="preserve"> for the existing ‘Mercy Tree’:</w:t>
      </w:r>
      <w:r w:rsidRPr="004A1D62">
        <w:rPr>
          <w:rFonts w:ascii="Arial" w:hAnsi="Arial" w:cs="Arial"/>
          <w:lang w:eastAsia="en-AU"/>
        </w:rPr>
        <w:t xml:space="preserve"> to reinstate the 'Mercy Tree' subject to Arborists approval or to plant another Elm, a religiously significant planting, within the Courtyard and transplant the 'Mercy</w:t>
      </w:r>
      <w:r>
        <w:rPr>
          <w:rFonts w:ascii="Arial" w:hAnsi="Arial" w:cs="Arial"/>
          <w:lang w:eastAsia="en-AU"/>
        </w:rPr>
        <w:t xml:space="preserve"> </w:t>
      </w:r>
      <w:r w:rsidRPr="004A1D62">
        <w:rPr>
          <w:rFonts w:ascii="Arial" w:hAnsi="Arial" w:cs="Arial"/>
          <w:lang w:eastAsia="en-AU"/>
        </w:rPr>
        <w:t>Tree' to outside the Janet Woods building. The proposed new location for the 'Mercy Tree' is shown</w:t>
      </w:r>
      <w:r>
        <w:rPr>
          <w:rFonts w:ascii="Arial" w:hAnsi="Arial" w:cs="Arial"/>
          <w:lang w:eastAsia="en-AU"/>
        </w:rPr>
        <w:t xml:space="preserve"> </w:t>
      </w:r>
      <w:r w:rsidRPr="004A1D62">
        <w:rPr>
          <w:rFonts w:ascii="Arial" w:hAnsi="Arial" w:cs="Arial"/>
          <w:lang w:eastAsia="en-AU"/>
        </w:rPr>
        <w:t>on Architectural Drawing A</w:t>
      </w:r>
      <w:r>
        <w:rPr>
          <w:rFonts w:ascii="Arial" w:hAnsi="Arial" w:cs="Arial"/>
          <w:lang w:eastAsia="en-AU"/>
        </w:rPr>
        <w:t>00</w:t>
      </w:r>
      <w:r w:rsidRPr="004A1D62">
        <w:rPr>
          <w:rFonts w:ascii="Arial" w:hAnsi="Arial" w:cs="Arial"/>
          <w:lang w:eastAsia="en-AU"/>
        </w:rPr>
        <w:t xml:space="preserve">4 - Proposed Campus Plan by </w:t>
      </w:r>
      <w:proofErr w:type="spellStart"/>
      <w:r w:rsidRPr="004A1D62">
        <w:rPr>
          <w:rFonts w:ascii="Arial" w:hAnsi="Arial" w:cs="Arial"/>
          <w:lang w:eastAsia="en-AU"/>
        </w:rPr>
        <w:t>Mayoh</w:t>
      </w:r>
      <w:proofErr w:type="spellEnd"/>
      <w:r w:rsidRPr="004A1D62">
        <w:rPr>
          <w:rFonts w:ascii="Arial" w:hAnsi="Arial" w:cs="Arial"/>
          <w:lang w:eastAsia="en-AU"/>
        </w:rPr>
        <w:t xml:space="preserve"> Architects. </w:t>
      </w:r>
    </w:p>
    <w:p w14:paraId="6EB5A43E" w14:textId="77777777" w:rsidR="004A1D62" w:rsidRDefault="004A1D62" w:rsidP="00CA6B09">
      <w:pPr>
        <w:pStyle w:val="NoSpacing"/>
        <w:numPr>
          <w:ilvl w:val="0"/>
          <w:numId w:val="16"/>
        </w:numPr>
        <w:jc w:val="both"/>
        <w:rPr>
          <w:rFonts w:ascii="Arial" w:hAnsi="Arial" w:cs="Arial"/>
          <w:lang w:eastAsia="en-AU"/>
        </w:rPr>
      </w:pPr>
      <w:r w:rsidRPr="004A1D62">
        <w:rPr>
          <w:rFonts w:ascii="Arial" w:hAnsi="Arial" w:cs="Arial"/>
          <w:lang w:eastAsia="en-AU"/>
        </w:rPr>
        <w:t>The species selection for the formal hedge along Ross Street has been revised to match the existing</w:t>
      </w:r>
      <w:r>
        <w:rPr>
          <w:rFonts w:ascii="Arial" w:hAnsi="Arial" w:cs="Arial"/>
          <w:lang w:eastAsia="en-AU"/>
        </w:rPr>
        <w:t xml:space="preserve"> </w:t>
      </w:r>
      <w:r w:rsidRPr="004A1D62">
        <w:rPr>
          <w:rFonts w:ascii="Arial" w:hAnsi="Arial" w:cs="Arial"/>
          <w:lang w:eastAsia="en-AU"/>
        </w:rPr>
        <w:t>Camellia hedge on campus that fronts Victoria Road</w:t>
      </w:r>
      <w:r>
        <w:rPr>
          <w:rFonts w:ascii="Arial" w:hAnsi="Arial" w:cs="Arial"/>
          <w:lang w:eastAsia="en-AU"/>
        </w:rPr>
        <w:t>.</w:t>
      </w:r>
    </w:p>
    <w:p w14:paraId="496AC506" w14:textId="77777777" w:rsidR="0072044C" w:rsidRPr="00BC3FCF" w:rsidRDefault="0072044C" w:rsidP="00A5250A">
      <w:pPr>
        <w:pStyle w:val="NoSpacing"/>
        <w:jc w:val="both"/>
        <w:rPr>
          <w:rFonts w:ascii="Arial" w:hAnsi="Arial" w:cs="Arial"/>
          <w:highlight w:val="yellow"/>
          <w:lang w:eastAsia="en-AU"/>
        </w:rPr>
      </w:pPr>
    </w:p>
    <w:p w14:paraId="2015639A" w14:textId="77777777" w:rsidR="00A5250A" w:rsidRPr="008E1F20" w:rsidRDefault="00A5250A" w:rsidP="00A5250A">
      <w:pPr>
        <w:pStyle w:val="NoSpacing"/>
        <w:jc w:val="both"/>
        <w:rPr>
          <w:rFonts w:ascii="Arial" w:hAnsi="Arial" w:cs="Arial"/>
          <w:lang w:eastAsia="en-AU"/>
        </w:rPr>
      </w:pPr>
      <w:r w:rsidRPr="008E1F20">
        <w:rPr>
          <w:rFonts w:ascii="Arial" w:hAnsi="Arial" w:cs="Arial"/>
          <w:lang w:eastAsia="en-AU"/>
        </w:rPr>
        <w:t xml:space="preserve">The amended plans are </w:t>
      </w:r>
      <w:r w:rsidR="00CD33E5" w:rsidRPr="008E1F20">
        <w:rPr>
          <w:rFonts w:ascii="Arial" w:hAnsi="Arial" w:cs="Arial"/>
          <w:lang w:eastAsia="en-AU"/>
        </w:rPr>
        <w:t xml:space="preserve">the </w:t>
      </w:r>
      <w:r w:rsidR="0084321A" w:rsidRPr="008E1F20">
        <w:rPr>
          <w:rFonts w:ascii="Arial" w:hAnsi="Arial" w:cs="Arial"/>
          <w:lang w:eastAsia="en-AU"/>
        </w:rPr>
        <w:t>subject of this assessment</w:t>
      </w:r>
      <w:r w:rsidR="008E1F20" w:rsidRPr="008E1F20">
        <w:rPr>
          <w:rFonts w:ascii="Arial" w:hAnsi="Arial" w:cs="Arial"/>
          <w:lang w:eastAsia="en-AU"/>
        </w:rPr>
        <w:t>.</w:t>
      </w:r>
    </w:p>
    <w:p w14:paraId="6F9ADE6A" w14:textId="77777777" w:rsidR="00DF004D" w:rsidRPr="008E1F20" w:rsidRDefault="00DF004D" w:rsidP="0039013D">
      <w:pPr>
        <w:spacing w:after="0"/>
        <w:ind w:right="-187"/>
        <w:jc w:val="both"/>
        <w:rPr>
          <w:rFonts w:ascii="Arial" w:hAnsi="Arial" w:cs="Arial"/>
          <w:sz w:val="20"/>
        </w:rPr>
      </w:pPr>
    </w:p>
    <w:p w14:paraId="23536FB0" w14:textId="77777777" w:rsidR="00F939F4" w:rsidRPr="008E1F20" w:rsidRDefault="00F939F4" w:rsidP="00E8014B">
      <w:pPr>
        <w:pStyle w:val="ListParagraph"/>
        <w:numPr>
          <w:ilvl w:val="0"/>
          <w:numId w:val="2"/>
        </w:numPr>
        <w:pBdr>
          <w:top w:val="single" w:sz="4" w:space="0" w:color="auto"/>
          <w:left w:val="single" w:sz="4" w:space="4" w:color="auto"/>
          <w:bottom w:val="single" w:sz="4" w:space="1" w:color="auto"/>
          <w:right w:val="single" w:sz="4" w:space="4" w:color="auto"/>
        </w:pBdr>
        <w:shd w:val="clear" w:color="auto" w:fill="000000"/>
        <w:ind w:left="567" w:right="95" w:hanging="425"/>
        <w:jc w:val="both"/>
        <w:rPr>
          <w:rFonts w:cs="Arial"/>
          <w:b/>
          <w:color w:val="FFFFFF"/>
          <w:sz w:val="24"/>
          <w:szCs w:val="24"/>
        </w:rPr>
      </w:pPr>
      <w:r w:rsidRPr="008E1F20">
        <w:rPr>
          <w:rFonts w:cs="Arial"/>
          <w:b/>
          <w:color w:val="FFFFFF"/>
          <w:sz w:val="24"/>
          <w:szCs w:val="24"/>
        </w:rPr>
        <w:t>Referrals</w:t>
      </w:r>
    </w:p>
    <w:p w14:paraId="52F06B0F" w14:textId="77777777" w:rsidR="00F939F4" w:rsidRPr="008E1F20" w:rsidRDefault="00F939F4" w:rsidP="0039013D">
      <w:pPr>
        <w:spacing w:after="0" w:line="240" w:lineRule="auto"/>
        <w:rPr>
          <w:rFonts w:ascii="Arial" w:eastAsia="Times New Roman" w:hAnsi="Arial" w:cs="Arial"/>
          <w:szCs w:val="24"/>
          <w:lang w:eastAsia="en-AU"/>
        </w:rPr>
      </w:pPr>
    </w:p>
    <w:p w14:paraId="6C47FA29" w14:textId="77777777" w:rsidR="0079647F" w:rsidRPr="008E1F20" w:rsidRDefault="00773082" w:rsidP="0039013D">
      <w:pPr>
        <w:spacing w:after="0"/>
        <w:rPr>
          <w:rFonts w:ascii="Arial" w:eastAsia="Times New Roman" w:hAnsi="Arial" w:cs="Arial"/>
          <w:lang w:eastAsia="en-AU"/>
        </w:rPr>
      </w:pPr>
      <w:r w:rsidRPr="008E1F20">
        <w:rPr>
          <w:rFonts w:ascii="Arial" w:eastAsia="Times New Roman" w:hAnsi="Arial" w:cs="Arial"/>
          <w:lang w:eastAsia="en-AU"/>
        </w:rPr>
        <w:t xml:space="preserve">The following internal </w:t>
      </w:r>
      <w:r w:rsidR="006502E0" w:rsidRPr="008E1F20">
        <w:rPr>
          <w:rFonts w:ascii="Arial" w:eastAsia="Times New Roman" w:hAnsi="Arial" w:cs="Arial"/>
          <w:lang w:eastAsia="en-AU"/>
        </w:rPr>
        <w:t xml:space="preserve">and external </w:t>
      </w:r>
      <w:r w:rsidRPr="008E1F20">
        <w:rPr>
          <w:rFonts w:ascii="Arial" w:eastAsia="Times New Roman" w:hAnsi="Arial" w:cs="Arial"/>
          <w:lang w:eastAsia="en-AU"/>
        </w:rPr>
        <w:t>referrals were undertaken:</w:t>
      </w:r>
    </w:p>
    <w:p w14:paraId="2054DD53" w14:textId="77777777" w:rsidR="0079647F" w:rsidRPr="00BC3FCF" w:rsidRDefault="0079647F" w:rsidP="0039013D">
      <w:pPr>
        <w:spacing w:after="0"/>
        <w:rPr>
          <w:rFonts w:ascii="Arial" w:hAnsi="Arial" w:cs="Arial"/>
          <w:b/>
          <w:sz w:val="16"/>
          <w:szCs w:val="16"/>
          <w:highlight w:val="yellow"/>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6096"/>
      </w:tblGrid>
      <w:tr w:rsidR="00753040" w:rsidRPr="00BC3FCF" w14:paraId="4C24DA30" w14:textId="77777777" w:rsidTr="00193F68">
        <w:tc>
          <w:tcPr>
            <w:tcW w:w="2948" w:type="dxa"/>
            <w:shd w:val="clear" w:color="auto" w:fill="auto"/>
          </w:tcPr>
          <w:p w14:paraId="72BB7850" w14:textId="77777777" w:rsidR="00753040" w:rsidRPr="00D80578" w:rsidRDefault="00753040" w:rsidP="00425471">
            <w:pPr>
              <w:pStyle w:val="Tablefont"/>
              <w:spacing w:before="0" w:after="0" w:line="288" w:lineRule="auto"/>
              <w:ind w:left="0" w:right="-142"/>
              <w:rPr>
                <w:rFonts w:cs="Arial"/>
                <w:b/>
                <w:sz w:val="20"/>
                <w:szCs w:val="20"/>
                <w:highlight w:val="yellow"/>
              </w:rPr>
            </w:pPr>
            <w:r w:rsidRPr="00D80578">
              <w:rPr>
                <w:rFonts w:cs="Arial"/>
                <w:b/>
                <w:sz w:val="20"/>
                <w:szCs w:val="20"/>
              </w:rPr>
              <w:lastRenderedPageBreak/>
              <w:t xml:space="preserve"> </w:t>
            </w:r>
            <w:r w:rsidR="00267D6A" w:rsidRPr="00D80578">
              <w:rPr>
                <w:rFonts w:cs="Arial"/>
                <w:b/>
                <w:sz w:val="20"/>
                <w:szCs w:val="20"/>
              </w:rPr>
              <w:t xml:space="preserve">Design Excellence </w:t>
            </w:r>
            <w:r w:rsidR="008E1F20" w:rsidRPr="00D80578">
              <w:rPr>
                <w:rFonts w:cs="Arial"/>
                <w:b/>
                <w:sz w:val="20"/>
                <w:szCs w:val="20"/>
              </w:rPr>
              <w:t>Advisory Panel</w:t>
            </w:r>
          </w:p>
        </w:tc>
        <w:tc>
          <w:tcPr>
            <w:tcW w:w="6096" w:type="dxa"/>
            <w:shd w:val="clear" w:color="auto" w:fill="auto"/>
          </w:tcPr>
          <w:p w14:paraId="1D0399FD" w14:textId="77777777" w:rsidR="008E1F20" w:rsidRPr="00D80578" w:rsidRDefault="008E1F20" w:rsidP="008E1F20">
            <w:pPr>
              <w:pStyle w:val="NoSpacing"/>
              <w:jc w:val="both"/>
              <w:rPr>
                <w:rFonts w:ascii="Arial" w:hAnsi="Arial" w:cs="Arial"/>
                <w:sz w:val="20"/>
              </w:rPr>
            </w:pPr>
            <w:r w:rsidRPr="00D80578">
              <w:rPr>
                <w:rFonts w:ascii="Arial" w:hAnsi="Arial" w:cs="Arial"/>
                <w:sz w:val="20"/>
              </w:rPr>
              <w:t>The development proposal was also considered by the Parramatta Design Excellence Advisory Panel during the pre-lodgement stage on 27 February 2020.  The following comments were made:-</w:t>
            </w:r>
          </w:p>
          <w:p w14:paraId="2E373B61" w14:textId="77777777" w:rsidR="008E1F20" w:rsidRPr="00D80578" w:rsidRDefault="008E1F20" w:rsidP="008E1F20">
            <w:pPr>
              <w:pStyle w:val="Default"/>
              <w:rPr>
                <w:rFonts w:ascii="Arial" w:hAnsi="Arial" w:cs="Arial"/>
                <w:sz w:val="20"/>
                <w:szCs w:val="20"/>
              </w:rPr>
            </w:pPr>
          </w:p>
          <w:p w14:paraId="17EDC21F" w14:textId="77777777" w:rsidR="008E1F20" w:rsidRPr="00D80578" w:rsidRDefault="008E1F20" w:rsidP="00CA6B09">
            <w:pPr>
              <w:pStyle w:val="Default"/>
              <w:numPr>
                <w:ilvl w:val="0"/>
                <w:numId w:val="15"/>
              </w:numPr>
              <w:jc w:val="both"/>
              <w:rPr>
                <w:rFonts w:ascii="Arial" w:hAnsi="Arial" w:cs="Arial"/>
                <w:i/>
                <w:iCs/>
                <w:sz w:val="20"/>
                <w:szCs w:val="20"/>
              </w:rPr>
            </w:pPr>
            <w:r w:rsidRPr="00D80578">
              <w:rPr>
                <w:rFonts w:ascii="Arial" w:hAnsi="Arial" w:cs="Arial"/>
                <w:i/>
                <w:iCs/>
                <w:sz w:val="20"/>
                <w:szCs w:val="20"/>
              </w:rPr>
              <w:t xml:space="preserve">The Panel supports the response to planning the site based on retaining the campus’s courtyard typology and ‘fortification of the convent perimeter’ from the rapidly changing context by creating a ‘dense’ urban edge. </w:t>
            </w:r>
          </w:p>
          <w:p w14:paraId="173CD67D" w14:textId="77777777" w:rsidR="008E1F20" w:rsidRPr="00D80578" w:rsidRDefault="008E1F20" w:rsidP="008E1F20">
            <w:pPr>
              <w:pStyle w:val="Default"/>
              <w:jc w:val="both"/>
              <w:rPr>
                <w:rFonts w:ascii="Arial" w:hAnsi="Arial" w:cs="Arial"/>
                <w:i/>
                <w:iCs/>
                <w:sz w:val="20"/>
                <w:szCs w:val="20"/>
              </w:rPr>
            </w:pPr>
          </w:p>
          <w:p w14:paraId="13FD27DE" w14:textId="77777777" w:rsidR="008E1F20" w:rsidRPr="00D80578" w:rsidRDefault="008E1F20" w:rsidP="00CA6B09">
            <w:pPr>
              <w:pStyle w:val="Default"/>
              <w:numPr>
                <w:ilvl w:val="0"/>
                <w:numId w:val="15"/>
              </w:numPr>
              <w:jc w:val="both"/>
              <w:rPr>
                <w:rFonts w:ascii="Arial" w:hAnsi="Arial" w:cs="Arial"/>
                <w:i/>
                <w:iCs/>
                <w:sz w:val="20"/>
                <w:szCs w:val="20"/>
              </w:rPr>
            </w:pPr>
            <w:r w:rsidRPr="00D80578">
              <w:rPr>
                <w:rFonts w:ascii="Arial" w:hAnsi="Arial" w:cs="Arial"/>
                <w:i/>
                <w:iCs/>
                <w:sz w:val="20"/>
                <w:szCs w:val="20"/>
              </w:rPr>
              <w:t xml:space="preserve">It is noted that previous architects have expanded on this theme, successfully integrating dual L-shaped heritage and contemporary precincts around the site perimeter. </w:t>
            </w:r>
          </w:p>
          <w:p w14:paraId="71EF3ACC" w14:textId="77777777" w:rsidR="008E1F20" w:rsidRPr="00D80578" w:rsidRDefault="008E1F20" w:rsidP="008E1F20">
            <w:pPr>
              <w:pStyle w:val="Default"/>
              <w:jc w:val="both"/>
              <w:rPr>
                <w:rFonts w:ascii="Arial" w:hAnsi="Arial" w:cs="Arial"/>
                <w:i/>
                <w:iCs/>
                <w:sz w:val="20"/>
                <w:szCs w:val="20"/>
              </w:rPr>
            </w:pPr>
          </w:p>
          <w:p w14:paraId="01AFAB6F" w14:textId="77777777" w:rsidR="008E1F20" w:rsidRPr="00D80578" w:rsidRDefault="008E1F20" w:rsidP="00CA6B09">
            <w:pPr>
              <w:pStyle w:val="Default"/>
              <w:numPr>
                <w:ilvl w:val="0"/>
                <w:numId w:val="15"/>
              </w:numPr>
              <w:jc w:val="both"/>
              <w:rPr>
                <w:rFonts w:ascii="Arial" w:hAnsi="Arial" w:cs="Arial"/>
                <w:i/>
                <w:iCs/>
                <w:sz w:val="20"/>
                <w:szCs w:val="20"/>
              </w:rPr>
            </w:pPr>
            <w:r w:rsidRPr="00D80578">
              <w:rPr>
                <w:rFonts w:ascii="Arial" w:hAnsi="Arial" w:cs="Arial"/>
                <w:i/>
                <w:iCs/>
                <w:sz w:val="20"/>
                <w:szCs w:val="20"/>
              </w:rPr>
              <w:t xml:space="preserve">The Panel supports the location and scale of the proposed extension to the Brigid Shelly Building and the retention of the courtyard, which will have greater functional significance as an entry and recreational space. </w:t>
            </w:r>
          </w:p>
          <w:p w14:paraId="4B507699" w14:textId="77777777" w:rsidR="008E1F20" w:rsidRPr="00D80578" w:rsidRDefault="008E1F20" w:rsidP="008E1F20">
            <w:pPr>
              <w:pStyle w:val="Default"/>
              <w:jc w:val="both"/>
              <w:rPr>
                <w:rFonts w:ascii="Arial" w:hAnsi="Arial" w:cs="Arial"/>
                <w:i/>
                <w:iCs/>
                <w:sz w:val="20"/>
                <w:szCs w:val="20"/>
              </w:rPr>
            </w:pPr>
          </w:p>
          <w:p w14:paraId="68E2AB0A" w14:textId="77777777" w:rsidR="008E1F20" w:rsidRPr="00D80578" w:rsidRDefault="008E1F20" w:rsidP="00CA6B09">
            <w:pPr>
              <w:pStyle w:val="Default"/>
              <w:numPr>
                <w:ilvl w:val="0"/>
                <w:numId w:val="15"/>
              </w:numPr>
              <w:jc w:val="both"/>
              <w:rPr>
                <w:rFonts w:ascii="Arial" w:hAnsi="Arial" w:cs="Arial"/>
                <w:i/>
                <w:iCs/>
                <w:sz w:val="20"/>
                <w:szCs w:val="20"/>
              </w:rPr>
            </w:pPr>
            <w:r w:rsidRPr="00D80578">
              <w:rPr>
                <w:rFonts w:ascii="Arial" w:hAnsi="Arial" w:cs="Arial"/>
                <w:i/>
                <w:iCs/>
                <w:sz w:val="20"/>
                <w:szCs w:val="20"/>
              </w:rPr>
              <w:t xml:space="preserve">The Panel notes the project architects’ strong view (having reviewed the design in light of the previous DEAP’s comments) that the proposed curve on the S-W corner of the new extension is appropriate. The Panel considers this curved end to be acceptable in this location as it is a main entry point and helps to lead visitors into the courtyard, notwithstanding that the adjacent buildings and courtyard spaces are rectilinear in form. </w:t>
            </w:r>
          </w:p>
          <w:p w14:paraId="5AC89F35" w14:textId="77777777" w:rsidR="008E1F20" w:rsidRPr="00D80578" w:rsidRDefault="008E1F20" w:rsidP="008E1F20">
            <w:pPr>
              <w:pStyle w:val="Default"/>
              <w:jc w:val="both"/>
              <w:rPr>
                <w:rFonts w:ascii="Arial" w:hAnsi="Arial" w:cs="Arial"/>
                <w:i/>
                <w:iCs/>
                <w:sz w:val="20"/>
                <w:szCs w:val="20"/>
              </w:rPr>
            </w:pPr>
          </w:p>
          <w:p w14:paraId="5D90A8C4" w14:textId="77777777" w:rsidR="008E1F20" w:rsidRPr="00D80578" w:rsidRDefault="008E1F20" w:rsidP="00CA6B09">
            <w:pPr>
              <w:pStyle w:val="Default"/>
              <w:numPr>
                <w:ilvl w:val="0"/>
                <w:numId w:val="15"/>
              </w:numPr>
              <w:jc w:val="both"/>
              <w:rPr>
                <w:rFonts w:ascii="Arial" w:hAnsi="Arial" w:cs="Arial"/>
                <w:i/>
                <w:iCs/>
                <w:sz w:val="20"/>
                <w:szCs w:val="20"/>
              </w:rPr>
            </w:pPr>
            <w:r w:rsidRPr="00D80578">
              <w:rPr>
                <w:rFonts w:ascii="Arial" w:hAnsi="Arial" w:cs="Arial"/>
                <w:i/>
                <w:iCs/>
                <w:sz w:val="20"/>
                <w:szCs w:val="20"/>
              </w:rPr>
              <w:t xml:space="preserve">Replacement of the existing 1930s wing addition with a new wing designed as a contemporary structure is acceptable in principle. Nevertheless, a number of modifications are required to the design to ensure that it relates sympathetically to the existing heritage item. </w:t>
            </w:r>
          </w:p>
          <w:p w14:paraId="11A7525B" w14:textId="77777777" w:rsidR="008E1F20" w:rsidRPr="00D80578" w:rsidRDefault="008E1F20" w:rsidP="008E1F20">
            <w:pPr>
              <w:pStyle w:val="Default"/>
              <w:jc w:val="both"/>
              <w:rPr>
                <w:rFonts w:ascii="Arial" w:hAnsi="Arial" w:cs="Arial"/>
                <w:i/>
                <w:iCs/>
                <w:sz w:val="20"/>
                <w:szCs w:val="20"/>
              </w:rPr>
            </w:pPr>
          </w:p>
          <w:p w14:paraId="5B0F16CB" w14:textId="77777777" w:rsidR="008E1F20" w:rsidRPr="00D80578" w:rsidRDefault="008E1F20" w:rsidP="00CA6B09">
            <w:pPr>
              <w:pStyle w:val="Default"/>
              <w:numPr>
                <w:ilvl w:val="0"/>
                <w:numId w:val="15"/>
              </w:numPr>
              <w:jc w:val="both"/>
              <w:rPr>
                <w:rFonts w:ascii="Arial" w:hAnsi="Arial" w:cs="Arial"/>
                <w:i/>
                <w:iCs/>
                <w:sz w:val="20"/>
                <w:szCs w:val="20"/>
              </w:rPr>
            </w:pPr>
            <w:r w:rsidRPr="00D80578">
              <w:rPr>
                <w:rFonts w:ascii="Arial" w:hAnsi="Arial" w:cs="Arial"/>
                <w:i/>
                <w:iCs/>
                <w:sz w:val="20"/>
                <w:szCs w:val="20"/>
              </w:rPr>
              <w:t xml:space="preserve">The use of brickwork in the walls, rather than fibre-cement panels as previously proposed, is strongly supported and should be made a condition of any consent given. The brickwork and mortar colours need further consideration so as to relate to the masonry colours of corner building as well as adjacent buildings on the site. </w:t>
            </w:r>
          </w:p>
          <w:p w14:paraId="6CEA4A40" w14:textId="77777777" w:rsidR="008E1F20" w:rsidRPr="00D80578" w:rsidRDefault="008E1F20" w:rsidP="008E1F20">
            <w:pPr>
              <w:pStyle w:val="Default"/>
              <w:jc w:val="both"/>
              <w:rPr>
                <w:rFonts w:ascii="Arial" w:hAnsi="Arial" w:cs="Arial"/>
                <w:i/>
                <w:iCs/>
                <w:sz w:val="20"/>
                <w:szCs w:val="20"/>
              </w:rPr>
            </w:pPr>
          </w:p>
          <w:p w14:paraId="732F77A7" w14:textId="77777777" w:rsidR="008E1F20" w:rsidRPr="00D80578" w:rsidRDefault="008E1F20" w:rsidP="00CA6B09">
            <w:pPr>
              <w:pStyle w:val="Default"/>
              <w:numPr>
                <w:ilvl w:val="0"/>
                <w:numId w:val="15"/>
              </w:numPr>
              <w:jc w:val="both"/>
              <w:rPr>
                <w:rFonts w:ascii="Arial" w:hAnsi="Arial" w:cs="Arial"/>
                <w:i/>
                <w:iCs/>
                <w:sz w:val="20"/>
                <w:szCs w:val="20"/>
              </w:rPr>
            </w:pPr>
            <w:r w:rsidRPr="00D80578">
              <w:rPr>
                <w:rFonts w:ascii="Arial" w:hAnsi="Arial" w:cs="Arial"/>
                <w:i/>
                <w:iCs/>
                <w:sz w:val="20"/>
                <w:szCs w:val="20"/>
              </w:rPr>
              <w:t xml:space="preserve">The street façade needs to be reconfigured in a more modulated way, preferably into three parts (as per the architects’ earlier studies), with a 300-400mm deep vertical recess between the parts. Each module should have a symmetrical composition through vertically aligned window placement, rather than offset fenestration as currently designed. Overall, a calmer composition is required that is more complementary to the adjacent heritage buildings rather than being a statement. </w:t>
            </w:r>
          </w:p>
          <w:p w14:paraId="7F0E2BFD" w14:textId="77777777" w:rsidR="008E1F20" w:rsidRPr="00D80578" w:rsidRDefault="008E1F20" w:rsidP="008E1F20">
            <w:pPr>
              <w:pStyle w:val="Default"/>
              <w:jc w:val="both"/>
              <w:rPr>
                <w:rFonts w:ascii="Arial" w:hAnsi="Arial" w:cs="Arial"/>
                <w:i/>
                <w:iCs/>
                <w:sz w:val="20"/>
                <w:szCs w:val="20"/>
              </w:rPr>
            </w:pPr>
          </w:p>
          <w:p w14:paraId="5DBA7F85" w14:textId="77777777" w:rsidR="008E1F20" w:rsidRPr="00D80578" w:rsidRDefault="008E1F20" w:rsidP="00CA6B09">
            <w:pPr>
              <w:pStyle w:val="Default"/>
              <w:numPr>
                <w:ilvl w:val="0"/>
                <w:numId w:val="15"/>
              </w:numPr>
              <w:jc w:val="both"/>
              <w:rPr>
                <w:rFonts w:ascii="Arial" w:hAnsi="Arial" w:cs="Arial"/>
                <w:i/>
                <w:iCs/>
                <w:sz w:val="20"/>
                <w:szCs w:val="20"/>
              </w:rPr>
            </w:pPr>
            <w:r w:rsidRPr="00D80578">
              <w:rPr>
                <w:rFonts w:ascii="Arial" w:hAnsi="Arial" w:cs="Arial"/>
                <w:i/>
                <w:iCs/>
                <w:sz w:val="20"/>
                <w:szCs w:val="20"/>
              </w:rPr>
              <w:t xml:space="preserve">The apparent height of the addition should be reduced by setting the top level and its roof eaves further back from the street, sufficient to ensure that the new wing does not visually dominate the existing building. </w:t>
            </w:r>
          </w:p>
          <w:p w14:paraId="56BAFFD6" w14:textId="77777777" w:rsidR="008E1F20" w:rsidRPr="00D80578" w:rsidRDefault="008E1F20" w:rsidP="008E1F20">
            <w:pPr>
              <w:pStyle w:val="Default"/>
              <w:jc w:val="both"/>
              <w:rPr>
                <w:rFonts w:ascii="Arial" w:hAnsi="Arial" w:cs="Arial"/>
                <w:i/>
                <w:iCs/>
                <w:sz w:val="20"/>
                <w:szCs w:val="20"/>
              </w:rPr>
            </w:pPr>
          </w:p>
          <w:p w14:paraId="5EF58B82" w14:textId="77777777" w:rsidR="008E1F20" w:rsidRPr="00D80578" w:rsidRDefault="008E1F20" w:rsidP="00CA6B09">
            <w:pPr>
              <w:pStyle w:val="Default"/>
              <w:numPr>
                <w:ilvl w:val="0"/>
                <w:numId w:val="15"/>
              </w:numPr>
              <w:jc w:val="both"/>
              <w:rPr>
                <w:rFonts w:ascii="Arial" w:hAnsi="Arial" w:cs="Arial"/>
                <w:i/>
                <w:iCs/>
                <w:sz w:val="20"/>
                <w:szCs w:val="20"/>
              </w:rPr>
            </w:pPr>
            <w:r w:rsidRPr="00D80578">
              <w:rPr>
                <w:rFonts w:ascii="Arial" w:hAnsi="Arial" w:cs="Arial"/>
                <w:i/>
                <w:iCs/>
                <w:sz w:val="20"/>
                <w:szCs w:val="20"/>
              </w:rPr>
              <w:t xml:space="preserve">The Panel notes that the junction between new and old is now higher than previously shown. This junction needs to be reduced in prominence and should preferably be lower in height than both adjacent forms i.e. the existing and building and new wing. </w:t>
            </w:r>
          </w:p>
          <w:p w14:paraId="0CF5E11B" w14:textId="77777777" w:rsidR="008E1F20" w:rsidRPr="00D80578" w:rsidRDefault="008E1F20" w:rsidP="008E1F20">
            <w:pPr>
              <w:pStyle w:val="Default"/>
              <w:jc w:val="both"/>
              <w:rPr>
                <w:rFonts w:ascii="Arial" w:hAnsi="Arial" w:cs="Arial"/>
                <w:i/>
                <w:iCs/>
                <w:sz w:val="20"/>
                <w:szCs w:val="20"/>
              </w:rPr>
            </w:pPr>
          </w:p>
          <w:p w14:paraId="4FC98B58" w14:textId="77777777" w:rsidR="008E1F20" w:rsidRPr="00D80578" w:rsidRDefault="008E1F20" w:rsidP="00CA6B09">
            <w:pPr>
              <w:pStyle w:val="Default"/>
              <w:numPr>
                <w:ilvl w:val="0"/>
                <w:numId w:val="15"/>
              </w:numPr>
              <w:jc w:val="both"/>
              <w:rPr>
                <w:rFonts w:ascii="Arial" w:hAnsi="Arial" w:cs="Arial"/>
                <w:i/>
                <w:iCs/>
                <w:sz w:val="20"/>
                <w:szCs w:val="20"/>
              </w:rPr>
            </w:pPr>
            <w:r w:rsidRPr="00D80578">
              <w:rPr>
                <w:rFonts w:ascii="Arial" w:hAnsi="Arial" w:cs="Arial"/>
                <w:i/>
                <w:iCs/>
                <w:sz w:val="20"/>
                <w:szCs w:val="20"/>
              </w:rPr>
              <w:lastRenderedPageBreak/>
              <w:t xml:space="preserve">Further consideration should be given to the design of the 3-level addition within the courtyard. The structure should be as visually transparent as possible to maximise views of the existing heritage building beyond. A light weight balustrade would assist, and the concept of screen planting should be reconsidered with the landscape architect. </w:t>
            </w:r>
          </w:p>
          <w:p w14:paraId="01F39433" w14:textId="77777777" w:rsidR="008E1F20" w:rsidRPr="00D80578" w:rsidRDefault="008E1F20" w:rsidP="008E1F20">
            <w:pPr>
              <w:pStyle w:val="Default"/>
              <w:jc w:val="both"/>
              <w:rPr>
                <w:rFonts w:ascii="Arial" w:hAnsi="Arial" w:cs="Arial"/>
                <w:i/>
                <w:iCs/>
                <w:sz w:val="20"/>
                <w:szCs w:val="20"/>
              </w:rPr>
            </w:pPr>
          </w:p>
          <w:p w14:paraId="78892B36" w14:textId="77777777" w:rsidR="008E1F20" w:rsidRPr="00D80578" w:rsidRDefault="008E1F20" w:rsidP="00CA6B09">
            <w:pPr>
              <w:pStyle w:val="Default"/>
              <w:numPr>
                <w:ilvl w:val="0"/>
                <w:numId w:val="15"/>
              </w:numPr>
              <w:jc w:val="both"/>
              <w:rPr>
                <w:rFonts w:ascii="Arial" w:hAnsi="Arial" w:cs="Arial"/>
                <w:i/>
                <w:iCs/>
                <w:sz w:val="20"/>
                <w:szCs w:val="20"/>
              </w:rPr>
            </w:pPr>
            <w:r w:rsidRPr="00D80578">
              <w:rPr>
                <w:rFonts w:ascii="Arial" w:hAnsi="Arial" w:cs="Arial"/>
                <w:i/>
                <w:iCs/>
                <w:sz w:val="20"/>
                <w:szCs w:val="20"/>
              </w:rPr>
              <w:t xml:space="preserve">Overall, the landscape design of the courtyard is overly ‘commercial’ in appearance. Consideration should be given to retaining in-situ the existing ‘Judas’ tree in the courtyard which has high-level heritage and religious significance. It is suggested that the consultants relocate the Judas tree within the same courtyard in a suitable position with the advice of a suitably qualified arborist. </w:t>
            </w:r>
          </w:p>
          <w:p w14:paraId="414BA9C9" w14:textId="77777777" w:rsidR="008E1F20" w:rsidRPr="00D80578" w:rsidRDefault="008E1F20" w:rsidP="008E1F20">
            <w:pPr>
              <w:pStyle w:val="Default"/>
              <w:jc w:val="both"/>
              <w:rPr>
                <w:rFonts w:ascii="Arial" w:hAnsi="Arial" w:cs="Arial"/>
                <w:i/>
                <w:iCs/>
                <w:sz w:val="20"/>
                <w:szCs w:val="20"/>
              </w:rPr>
            </w:pPr>
          </w:p>
          <w:p w14:paraId="0EBD5578" w14:textId="77777777" w:rsidR="008E1F20" w:rsidRPr="00D80578" w:rsidRDefault="008E1F20" w:rsidP="00CA6B09">
            <w:pPr>
              <w:pStyle w:val="Default"/>
              <w:numPr>
                <w:ilvl w:val="0"/>
                <w:numId w:val="15"/>
              </w:numPr>
              <w:jc w:val="both"/>
              <w:rPr>
                <w:rFonts w:ascii="Arial" w:hAnsi="Arial" w:cs="Arial"/>
                <w:i/>
                <w:iCs/>
                <w:sz w:val="20"/>
                <w:szCs w:val="20"/>
              </w:rPr>
            </w:pPr>
            <w:r w:rsidRPr="00D80578">
              <w:rPr>
                <w:rFonts w:ascii="Arial" w:hAnsi="Arial" w:cs="Arial"/>
                <w:i/>
                <w:iCs/>
                <w:sz w:val="20"/>
                <w:szCs w:val="20"/>
              </w:rPr>
              <w:t xml:space="preserve">Informal seating is essential in this area and should be purposefully designed and located to ensure the desirable amenity. </w:t>
            </w:r>
          </w:p>
          <w:p w14:paraId="1084A115" w14:textId="77777777" w:rsidR="008E1F20" w:rsidRPr="00D80578" w:rsidRDefault="008E1F20" w:rsidP="008E1F20">
            <w:pPr>
              <w:pStyle w:val="Default"/>
              <w:jc w:val="both"/>
              <w:rPr>
                <w:rFonts w:ascii="Arial" w:hAnsi="Arial" w:cs="Arial"/>
                <w:i/>
                <w:iCs/>
                <w:sz w:val="20"/>
                <w:szCs w:val="20"/>
              </w:rPr>
            </w:pPr>
          </w:p>
          <w:p w14:paraId="4B2456DB" w14:textId="77777777" w:rsidR="00722955" w:rsidRPr="00D80578" w:rsidRDefault="008E1F20" w:rsidP="00CA6B09">
            <w:pPr>
              <w:pStyle w:val="Default"/>
              <w:numPr>
                <w:ilvl w:val="0"/>
                <w:numId w:val="15"/>
              </w:numPr>
              <w:jc w:val="both"/>
              <w:rPr>
                <w:rFonts w:ascii="Arial" w:hAnsi="Arial" w:cs="Arial"/>
                <w:i/>
                <w:iCs/>
                <w:sz w:val="20"/>
                <w:szCs w:val="20"/>
              </w:rPr>
            </w:pPr>
            <w:r w:rsidRPr="00D80578">
              <w:rPr>
                <w:rFonts w:ascii="Arial" w:hAnsi="Arial" w:cs="Arial"/>
                <w:i/>
                <w:iCs/>
                <w:sz w:val="20"/>
                <w:szCs w:val="20"/>
              </w:rPr>
              <w:t xml:space="preserve">Formal planting on the street edge would be appropriate. This should be at ground level. Consideration could be given to the selecting species of camellias, several of which are named after saints. </w:t>
            </w:r>
          </w:p>
        </w:tc>
      </w:tr>
      <w:tr w:rsidR="00753040" w:rsidRPr="00BC3FCF" w14:paraId="214FB6FA" w14:textId="77777777" w:rsidTr="00193F68">
        <w:tc>
          <w:tcPr>
            <w:tcW w:w="2948" w:type="dxa"/>
            <w:tcBorders>
              <w:top w:val="single" w:sz="4" w:space="0" w:color="auto"/>
              <w:left w:val="single" w:sz="4" w:space="0" w:color="auto"/>
              <w:bottom w:val="single" w:sz="4" w:space="0" w:color="auto"/>
              <w:right w:val="single" w:sz="4" w:space="0" w:color="auto"/>
            </w:tcBorders>
            <w:shd w:val="clear" w:color="auto" w:fill="auto"/>
          </w:tcPr>
          <w:p w14:paraId="3CD339FB" w14:textId="77777777" w:rsidR="00753040" w:rsidRPr="000368AA" w:rsidRDefault="00E67280" w:rsidP="00425471">
            <w:pPr>
              <w:pStyle w:val="Tablefont"/>
              <w:spacing w:before="0" w:after="0" w:line="288" w:lineRule="auto"/>
              <w:ind w:left="0" w:right="-142"/>
              <w:rPr>
                <w:rFonts w:cs="Arial"/>
                <w:b/>
                <w:bCs/>
                <w:sz w:val="20"/>
                <w:szCs w:val="20"/>
              </w:rPr>
            </w:pPr>
            <w:r w:rsidRPr="000368AA">
              <w:rPr>
                <w:b/>
                <w:bCs/>
                <w:sz w:val="20"/>
                <w:szCs w:val="22"/>
              </w:rPr>
              <w:lastRenderedPageBreak/>
              <w:t>Development Engineer</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0E642429" w14:textId="77777777" w:rsidR="00753040" w:rsidRPr="000368AA" w:rsidRDefault="00E67280" w:rsidP="00A441CA">
            <w:pPr>
              <w:pStyle w:val="Tablefont"/>
              <w:spacing w:before="0" w:after="0" w:line="288" w:lineRule="auto"/>
              <w:ind w:left="0"/>
              <w:jc w:val="both"/>
              <w:rPr>
                <w:rFonts w:cs="Arial"/>
                <w:sz w:val="20"/>
                <w:szCs w:val="20"/>
              </w:rPr>
            </w:pPr>
            <w:r w:rsidRPr="000368AA">
              <w:rPr>
                <w:rFonts w:cs="Arial"/>
                <w:sz w:val="20"/>
                <w:szCs w:val="20"/>
              </w:rPr>
              <w:t>No objections subject to recommended conditions of consent.</w:t>
            </w:r>
          </w:p>
          <w:p w14:paraId="32CBE16F" w14:textId="77777777" w:rsidR="00A441CA" w:rsidRPr="000368AA" w:rsidRDefault="00A441CA" w:rsidP="00A441CA">
            <w:pPr>
              <w:pStyle w:val="Tablefont"/>
              <w:spacing w:before="0" w:after="0" w:line="288" w:lineRule="auto"/>
              <w:ind w:left="0"/>
              <w:jc w:val="both"/>
              <w:rPr>
                <w:rFonts w:cs="Arial"/>
                <w:sz w:val="20"/>
                <w:szCs w:val="20"/>
              </w:rPr>
            </w:pPr>
          </w:p>
          <w:p w14:paraId="52941D10" w14:textId="77777777" w:rsidR="00A441CA" w:rsidRPr="00A441CA" w:rsidRDefault="00A441CA" w:rsidP="00A441CA">
            <w:pPr>
              <w:spacing w:after="0" w:line="240" w:lineRule="auto"/>
              <w:jc w:val="both"/>
              <w:rPr>
                <w:rFonts w:ascii="Arial" w:eastAsia="Times New Roman" w:hAnsi="Arial" w:cs="Arial"/>
                <w:sz w:val="20"/>
                <w:szCs w:val="20"/>
                <w:lang w:eastAsia="en-AU"/>
              </w:rPr>
            </w:pPr>
            <w:r w:rsidRPr="00A441CA">
              <w:rPr>
                <w:rFonts w:ascii="Arial" w:eastAsia="Times New Roman" w:hAnsi="Arial" w:cs="Arial"/>
                <w:sz w:val="20"/>
                <w:szCs w:val="20"/>
                <w:lang w:eastAsia="en-AU"/>
              </w:rPr>
              <w:t xml:space="preserve">The existing School complex is bounded by 4 street frontages and consists relatively large area. The school premises has a well-established drainage disposal system and draining into the existing street gulley pit at the intersection of Ross Street and Villiers Street. Proposal is to demolish part of the existing building in Ross Street and to construct a 4-storey building with roof top terrace and landscaping. Considering the existing various school buildings within the complex, the proposed new building footprint is comparatively small. It should also be noted that the proposal does not increase the impervious areas within the complex, as the new building is located within the exiting hard surface areas. </w:t>
            </w:r>
          </w:p>
          <w:p w14:paraId="172BE26E" w14:textId="77777777" w:rsidR="00A441CA" w:rsidRPr="00A441CA" w:rsidRDefault="00A441CA" w:rsidP="00A441CA">
            <w:pPr>
              <w:spacing w:after="0" w:line="240" w:lineRule="auto"/>
              <w:jc w:val="both"/>
              <w:rPr>
                <w:rFonts w:ascii="Arial" w:eastAsia="Times New Roman" w:hAnsi="Arial" w:cs="Arial"/>
                <w:sz w:val="20"/>
                <w:szCs w:val="20"/>
                <w:lang w:eastAsia="en-AU"/>
              </w:rPr>
            </w:pPr>
          </w:p>
          <w:p w14:paraId="099A53DB" w14:textId="77777777" w:rsidR="00A441CA" w:rsidRPr="00A441CA" w:rsidRDefault="00A441CA" w:rsidP="00A441CA">
            <w:pPr>
              <w:spacing w:after="0" w:line="240" w:lineRule="auto"/>
              <w:jc w:val="both"/>
              <w:rPr>
                <w:rFonts w:ascii="Arial" w:eastAsia="Times New Roman" w:hAnsi="Arial" w:cs="Arial"/>
                <w:sz w:val="20"/>
                <w:szCs w:val="20"/>
                <w:lang w:eastAsia="en-AU"/>
              </w:rPr>
            </w:pPr>
            <w:r w:rsidRPr="00A441CA">
              <w:rPr>
                <w:rFonts w:ascii="Arial" w:eastAsia="Times New Roman" w:hAnsi="Arial" w:cs="Arial"/>
                <w:sz w:val="20"/>
                <w:szCs w:val="20"/>
                <w:lang w:eastAsia="en-AU"/>
              </w:rPr>
              <w:t xml:space="preserve">The proposal also includes upgrading the existing stormwater disposal system around the new building area. The works involve construction of new surface collection pits and upgrading the discharge outlet pipes, up to the discharge outfall at the street gully pit, at the intersection of Ross Street and Villiers Street. </w:t>
            </w:r>
          </w:p>
          <w:p w14:paraId="008FAD63" w14:textId="77777777" w:rsidR="00A441CA" w:rsidRPr="00A441CA" w:rsidRDefault="00A441CA" w:rsidP="00A441CA">
            <w:pPr>
              <w:spacing w:after="0" w:line="240" w:lineRule="auto"/>
              <w:jc w:val="both"/>
              <w:rPr>
                <w:rFonts w:ascii="Arial" w:eastAsia="Times New Roman" w:hAnsi="Arial" w:cs="Arial"/>
                <w:sz w:val="20"/>
                <w:szCs w:val="20"/>
                <w:lang w:eastAsia="en-AU"/>
              </w:rPr>
            </w:pPr>
          </w:p>
          <w:p w14:paraId="22FB649E" w14:textId="77777777" w:rsidR="00A441CA" w:rsidRPr="000368AA" w:rsidRDefault="00A441CA" w:rsidP="00A441CA">
            <w:pPr>
              <w:spacing w:after="0" w:line="240" w:lineRule="auto"/>
              <w:jc w:val="both"/>
              <w:rPr>
                <w:rFonts w:ascii="Arial" w:eastAsia="Times New Roman" w:hAnsi="Arial" w:cs="Arial"/>
                <w:sz w:val="20"/>
                <w:szCs w:val="20"/>
                <w:lang w:eastAsia="en-AU"/>
              </w:rPr>
            </w:pPr>
            <w:r w:rsidRPr="00A441CA">
              <w:rPr>
                <w:rFonts w:ascii="Arial" w:eastAsia="Times New Roman" w:hAnsi="Arial" w:cs="Arial"/>
                <w:sz w:val="20"/>
                <w:szCs w:val="20"/>
                <w:lang w:eastAsia="en-AU"/>
              </w:rPr>
              <w:t xml:space="preserve">According to the Architectural drawings, a small basement (not for parking) is proposed for the basement storage, Rainwater Tank Filtration, lift over run and Fire Sprinkler Pumps. This basement area is considerably small and the drainage plans did not show any subsoil drainage details or the basement. The basement area is not expected to receive any surface run off as in a normal basement carpark area. The only possibility is ground water seepages from subsoil behind the basement walls. Therefore, the drainage related condition would request appropriate subsoil drainage details to be incorporated with the final drainage plans submitted for approval with the Construction Certificate application. </w:t>
            </w:r>
          </w:p>
        </w:tc>
      </w:tr>
      <w:tr w:rsidR="00E67280" w:rsidRPr="00BC3FCF" w14:paraId="523C07DE" w14:textId="77777777" w:rsidTr="00193F68">
        <w:tc>
          <w:tcPr>
            <w:tcW w:w="2948" w:type="dxa"/>
            <w:tcBorders>
              <w:top w:val="single" w:sz="4" w:space="0" w:color="auto"/>
              <w:left w:val="single" w:sz="4" w:space="0" w:color="auto"/>
              <w:bottom w:val="single" w:sz="4" w:space="0" w:color="auto"/>
              <w:right w:val="single" w:sz="4" w:space="0" w:color="auto"/>
            </w:tcBorders>
            <w:shd w:val="clear" w:color="auto" w:fill="auto"/>
          </w:tcPr>
          <w:p w14:paraId="0A2B4EEE" w14:textId="77777777" w:rsidR="00E67280" w:rsidRPr="00367252" w:rsidRDefault="00E67280" w:rsidP="00E67280">
            <w:pPr>
              <w:pStyle w:val="Tablefont"/>
              <w:spacing w:before="0" w:after="0" w:line="288" w:lineRule="auto"/>
              <w:ind w:left="0" w:right="-142"/>
              <w:rPr>
                <w:rFonts w:cs="Arial"/>
                <w:b/>
                <w:bCs/>
                <w:sz w:val="20"/>
                <w:szCs w:val="20"/>
              </w:rPr>
            </w:pPr>
            <w:r w:rsidRPr="00367252">
              <w:rPr>
                <w:b/>
                <w:bCs/>
                <w:sz w:val="20"/>
                <w:szCs w:val="22"/>
              </w:rPr>
              <w:t>Tree and Landscape Officer</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3A7FC1D6" w14:textId="77777777" w:rsidR="00E67280" w:rsidRPr="00367252" w:rsidRDefault="00E67280" w:rsidP="00E67280">
            <w:pPr>
              <w:pStyle w:val="Tablefont"/>
              <w:spacing w:before="0" w:after="0" w:line="288" w:lineRule="auto"/>
              <w:ind w:left="0"/>
              <w:rPr>
                <w:rFonts w:cs="Arial"/>
                <w:sz w:val="20"/>
                <w:szCs w:val="20"/>
              </w:rPr>
            </w:pPr>
            <w:r w:rsidRPr="00367252">
              <w:rPr>
                <w:rFonts w:cs="Arial"/>
                <w:sz w:val="20"/>
                <w:szCs w:val="20"/>
              </w:rPr>
              <w:t>No objections subject to recommended conditions of consent.</w:t>
            </w:r>
          </w:p>
        </w:tc>
      </w:tr>
      <w:tr w:rsidR="00E67280" w:rsidRPr="00BC3FCF" w14:paraId="50649FA3" w14:textId="77777777" w:rsidTr="00193F68">
        <w:tc>
          <w:tcPr>
            <w:tcW w:w="2948" w:type="dxa"/>
            <w:tcBorders>
              <w:top w:val="single" w:sz="4" w:space="0" w:color="auto"/>
              <w:left w:val="single" w:sz="4" w:space="0" w:color="auto"/>
              <w:bottom w:val="single" w:sz="4" w:space="0" w:color="auto"/>
              <w:right w:val="single" w:sz="4" w:space="0" w:color="auto"/>
            </w:tcBorders>
            <w:shd w:val="clear" w:color="auto" w:fill="auto"/>
          </w:tcPr>
          <w:p w14:paraId="6406BEFD" w14:textId="77777777" w:rsidR="00E67280" w:rsidRPr="00A441CA" w:rsidRDefault="00E67280" w:rsidP="00E67280">
            <w:pPr>
              <w:pStyle w:val="Tablefont"/>
              <w:spacing w:before="0" w:after="0" w:line="288" w:lineRule="auto"/>
              <w:ind w:left="0" w:right="-142"/>
              <w:rPr>
                <w:rFonts w:cs="Arial"/>
                <w:b/>
                <w:bCs/>
                <w:sz w:val="20"/>
                <w:szCs w:val="20"/>
              </w:rPr>
            </w:pPr>
            <w:r w:rsidRPr="00A441CA">
              <w:rPr>
                <w:b/>
                <w:bCs/>
                <w:sz w:val="20"/>
                <w:szCs w:val="22"/>
              </w:rPr>
              <w:t>Environmental Health (Waste)</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71D9ECF6" w14:textId="77777777" w:rsidR="00E67280" w:rsidRPr="00A441CA" w:rsidRDefault="00E67280" w:rsidP="00E67280">
            <w:pPr>
              <w:pStyle w:val="Tablefont"/>
              <w:spacing w:before="0" w:after="0" w:line="288" w:lineRule="auto"/>
              <w:ind w:left="0"/>
              <w:rPr>
                <w:rFonts w:cs="Arial"/>
                <w:sz w:val="20"/>
                <w:szCs w:val="20"/>
              </w:rPr>
            </w:pPr>
            <w:r w:rsidRPr="00A441CA">
              <w:rPr>
                <w:rFonts w:cs="Arial"/>
                <w:sz w:val="20"/>
                <w:szCs w:val="20"/>
              </w:rPr>
              <w:t>No objections subject to recommended conditions of consent.</w:t>
            </w:r>
          </w:p>
        </w:tc>
      </w:tr>
      <w:tr w:rsidR="00E67280" w:rsidRPr="00BC3FCF" w14:paraId="7699ABDF" w14:textId="77777777" w:rsidTr="00193F68">
        <w:tc>
          <w:tcPr>
            <w:tcW w:w="2948" w:type="dxa"/>
            <w:tcBorders>
              <w:top w:val="single" w:sz="4" w:space="0" w:color="auto"/>
              <w:left w:val="single" w:sz="4" w:space="0" w:color="auto"/>
              <w:bottom w:val="single" w:sz="4" w:space="0" w:color="auto"/>
              <w:right w:val="single" w:sz="4" w:space="0" w:color="auto"/>
            </w:tcBorders>
            <w:shd w:val="clear" w:color="auto" w:fill="auto"/>
          </w:tcPr>
          <w:p w14:paraId="3F4D1D3C" w14:textId="77777777" w:rsidR="00E67280" w:rsidRPr="00A441CA" w:rsidRDefault="00E67280" w:rsidP="00E67280">
            <w:pPr>
              <w:pStyle w:val="Tablefont"/>
              <w:spacing w:before="0" w:after="0" w:line="288" w:lineRule="auto"/>
              <w:ind w:left="0" w:right="-142"/>
              <w:rPr>
                <w:rFonts w:cs="Arial"/>
                <w:b/>
                <w:bCs/>
                <w:sz w:val="20"/>
                <w:szCs w:val="20"/>
              </w:rPr>
            </w:pPr>
            <w:r w:rsidRPr="00A441CA">
              <w:rPr>
                <w:b/>
                <w:bCs/>
                <w:sz w:val="20"/>
                <w:szCs w:val="22"/>
              </w:rPr>
              <w:t>Building Surveyor</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0C676BA7" w14:textId="77777777" w:rsidR="00E67280" w:rsidRPr="00A441CA" w:rsidRDefault="00D24979" w:rsidP="00E67280">
            <w:pPr>
              <w:pStyle w:val="NoSpacing"/>
              <w:rPr>
                <w:rFonts w:ascii="Arial" w:hAnsi="Arial" w:cs="Arial"/>
                <w:sz w:val="20"/>
                <w:szCs w:val="20"/>
              </w:rPr>
            </w:pPr>
            <w:r w:rsidRPr="00A441CA">
              <w:rPr>
                <w:rFonts w:ascii="Arial" w:hAnsi="Arial" w:cs="Arial"/>
                <w:sz w:val="20"/>
                <w:szCs w:val="20"/>
              </w:rPr>
              <w:t>No objections subject to recommended conditions of consent.</w:t>
            </w:r>
          </w:p>
        </w:tc>
      </w:tr>
      <w:tr w:rsidR="00E67280" w:rsidRPr="00BC3FCF" w14:paraId="4BC0F07D" w14:textId="77777777" w:rsidTr="00193F68">
        <w:tc>
          <w:tcPr>
            <w:tcW w:w="2948" w:type="dxa"/>
            <w:tcBorders>
              <w:top w:val="single" w:sz="4" w:space="0" w:color="auto"/>
              <w:left w:val="single" w:sz="4" w:space="0" w:color="auto"/>
              <w:bottom w:val="single" w:sz="4" w:space="0" w:color="auto"/>
              <w:right w:val="single" w:sz="4" w:space="0" w:color="auto"/>
            </w:tcBorders>
            <w:shd w:val="clear" w:color="auto" w:fill="auto"/>
          </w:tcPr>
          <w:p w14:paraId="006391C9" w14:textId="77777777" w:rsidR="00E67280" w:rsidRPr="001223A5" w:rsidRDefault="00E67280" w:rsidP="00E67280">
            <w:pPr>
              <w:pStyle w:val="Tablefont"/>
              <w:spacing w:before="0" w:after="0" w:line="288" w:lineRule="auto"/>
              <w:ind w:left="0" w:right="-142"/>
              <w:rPr>
                <w:rFonts w:cs="Arial"/>
                <w:b/>
                <w:bCs/>
                <w:sz w:val="20"/>
                <w:szCs w:val="20"/>
              </w:rPr>
            </w:pPr>
            <w:r w:rsidRPr="001223A5">
              <w:rPr>
                <w:b/>
                <w:bCs/>
                <w:sz w:val="20"/>
                <w:szCs w:val="22"/>
              </w:rPr>
              <w:t>Urban Design (Accessibility)</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06DC8498" w14:textId="77777777" w:rsidR="000368AA" w:rsidRPr="001223A5" w:rsidRDefault="000368AA" w:rsidP="000368AA">
            <w:pPr>
              <w:pStyle w:val="NoSpacing"/>
              <w:jc w:val="both"/>
              <w:rPr>
                <w:rFonts w:ascii="Arial" w:hAnsi="Arial" w:cs="Arial"/>
                <w:sz w:val="20"/>
                <w:szCs w:val="20"/>
                <w:lang w:eastAsia="en-AU"/>
              </w:rPr>
            </w:pPr>
            <w:r w:rsidRPr="001223A5">
              <w:rPr>
                <w:rFonts w:ascii="Arial" w:hAnsi="Arial" w:cs="Arial"/>
                <w:sz w:val="20"/>
                <w:szCs w:val="20"/>
                <w:lang w:eastAsia="en-AU"/>
              </w:rPr>
              <w:t>The accessible WC on the ground floor is required to have a shower. A shower is provided within the change areas therefore a shower is required within the accessible WC.</w:t>
            </w:r>
            <w:r w:rsidRPr="001223A5">
              <w:rPr>
                <w:rFonts w:ascii="Arial" w:hAnsi="Arial" w:cs="Arial"/>
                <w:sz w:val="20"/>
                <w:szCs w:val="20"/>
              </w:rPr>
              <w:t xml:space="preserve"> </w:t>
            </w:r>
            <w:r w:rsidRPr="001223A5">
              <w:rPr>
                <w:rFonts w:ascii="Arial" w:hAnsi="Arial" w:cs="Arial"/>
                <w:sz w:val="20"/>
                <w:szCs w:val="20"/>
                <w:lang w:eastAsia="en-AU"/>
              </w:rPr>
              <w:t xml:space="preserve">There is no shower shown/ provided in the ground floor accessible WC. The failure to </w:t>
            </w:r>
            <w:r w:rsidRPr="001223A5">
              <w:rPr>
                <w:rFonts w:ascii="Arial" w:hAnsi="Arial" w:cs="Arial"/>
                <w:sz w:val="20"/>
                <w:szCs w:val="20"/>
                <w:lang w:eastAsia="en-AU"/>
              </w:rPr>
              <w:lastRenderedPageBreak/>
              <w:t>provide an accessible WC with a shower leaves the school open to action under the DDA.</w:t>
            </w:r>
          </w:p>
          <w:p w14:paraId="54D77404" w14:textId="77777777" w:rsidR="000368AA" w:rsidRPr="001223A5" w:rsidRDefault="000368AA" w:rsidP="000368AA">
            <w:pPr>
              <w:pStyle w:val="NoSpacing"/>
              <w:jc w:val="both"/>
              <w:rPr>
                <w:rFonts w:ascii="Arial" w:hAnsi="Arial" w:cs="Arial"/>
                <w:sz w:val="20"/>
                <w:szCs w:val="20"/>
                <w:lang w:eastAsia="en-AU"/>
              </w:rPr>
            </w:pPr>
          </w:p>
          <w:p w14:paraId="688A9987" w14:textId="77777777" w:rsidR="000368AA" w:rsidRPr="001223A5" w:rsidRDefault="000368AA" w:rsidP="000368AA">
            <w:pPr>
              <w:pStyle w:val="NoSpacing"/>
              <w:jc w:val="both"/>
              <w:rPr>
                <w:rFonts w:ascii="Arial" w:hAnsi="Arial" w:cs="Arial"/>
                <w:sz w:val="20"/>
                <w:szCs w:val="20"/>
              </w:rPr>
            </w:pPr>
            <w:r w:rsidRPr="001223A5">
              <w:rPr>
                <w:rFonts w:ascii="Arial" w:hAnsi="Arial" w:cs="Arial"/>
                <w:sz w:val="20"/>
                <w:szCs w:val="20"/>
                <w:lang w:eastAsia="en-AU"/>
              </w:rPr>
              <w:t xml:space="preserve">An Accessible WC is required at each of the new banks of WCs (levels 1 and 2). </w:t>
            </w:r>
            <w:r w:rsidRPr="001223A5">
              <w:rPr>
                <w:rFonts w:ascii="Arial" w:hAnsi="Arial" w:cs="Arial"/>
                <w:sz w:val="20"/>
                <w:szCs w:val="20"/>
              </w:rPr>
              <w:t>No additional accessible WCs have been provided</w:t>
            </w:r>
          </w:p>
          <w:p w14:paraId="2830CA07" w14:textId="77777777" w:rsidR="000368AA" w:rsidRPr="001223A5" w:rsidRDefault="000368AA" w:rsidP="000368AA">
            <w:pPr>
              <w:pStyle w:val="NoSpacing"/>
              <w:jc w:val="both"/>
              <w:rPr>
                <w:rFonts w:ascii="Arial" w:hAnsi="Arial" w:cs="Arial"/>
                <w:sz w:val="20"/>
                <w:szCs w:val="20"/>
              </w:rPr>
            </w:pPr>
          </w:p>
          <w:p w14:paraId="72C33D4A" w14:textId="77777777" w:rsidR="000368AA" w:rsidRPr="001223A5" w:rsidRDefault="000368AA" w:rsidP="000368AA">
            <w:pPr>
              <w:pStyle w:val="NoSpacing"/>
              <w:jc w:val="both"/>
              <w:rPr>
                <w:rFonts w:ascii="Arial" w:hAnsi="Arial" w:cs="Arial"/>
                <w:sz w:val="20"/>
                <w:szCs w:val="20"/>
              </w:rPr>
            </w:pPr>
            <w:r w:rsidRPr="001223A5">
              <w:rPr>
                <w:rFonts w:ascii="Arial" w:hAnsi="Arial" w:cs="Arial"/>
                <w:sz w:val="20"/>
                <w:szCs w:val="20"/>
              </w:rPr>
              <w:t>Spaces and furniture suitable for use by persons with a disability do not appear to be provided.</w:t>
            </w:r>
          </w:p>
          <w:p w14:paraId="47133C6A" w14:textId="77777777" w:rsidR="000368AA" w:rsidRPr="001223A5" w:rsidRDefault="000368AA" w:rsidP="000368AA">
            <w:pPr>
              <w:pStyle w:val="NoSpacing"/>
              <w:jc w:val="both"/>
              <w:rPr>
                <w:rFonts w:ascii="Arial" w:hAnsi="Arial" w:cs="Arial"/>
                <w:sz w:val="20"/>
                <w:szCs w:val="20"/>
              </w:rPr>
            </w:pPr>
          </w:p>
          <w:p w14:paraId="48018427" w14:textId="77777777" w:rsidR="000368AA" w:rsidRPr="001223A5" w:rsidRDefault="000368AA" w:rsidP="000368AA">
            <w:pPr>
              <w:pStyle w:val="NoSpacing"/>
              <w:jc w:val="both"/>
              <w:rPr>
                <w:rFonts w:ascii="Arial" w:hAnsi="Arial" w:cs="Arial"/>
                <w:sz w:val="20"/>
                <w:szCs w:val="20"/>
                <w:u w:val="single"/>
              </w:rPr>
            </w:pPr>
            <w:r w:rsidRPr="001223A5">
              <w:rPr>
                <w:rFonts w:ascii="Arial" w:hAnsi="Arial" w:cs="Arial"/>
                <w:sz w:val="20"/>
                <w:szCs w:val="20"/>
                <w:u w:val="single"/>
              </w:rPr>
              <w:t>Planning Comment:</w:t>
            </w:r>
          </w:p>
          <w:p w14:paraId="7D37973E" w14:textId="77777777" w:rsidR="000368AA" w:rsidRPr="001223A5" w:rsidRDefault="000368AA" w:rsidP="000368AA">
            <w:pPr>
              <w:pStyle w:val="NoSpacing"/>
              <w:jc w:val="both"/>
              <w:rPr>
                <w:rFonts w:ascii="Arial" w:hAnsi="Arial" w:cs="Arial"/>
                <w:sz w:val="20"/>
                <w:szCs w:val="20"/>
                <w:lang w:eastAsia="en-AU"/>
              </w:rPr>
            </w:pPr>
            <w:r w:rsidRPr="001223A5">
              <w:rPr>
                <w:rFonts w:ascii="Arial" w:hAnsi="Arial" w:cs="Arial"/>
                <w:sz w:val="20"/>
                <w:szCs w:val="20"/>
                <w:lang w:eastAsia="en-AU"/>
              </w:rPr>
              <w:t>Amended plans were submitted deleting the shower and there are now no showers proposed for the building and none are required by the BCA. A BCA report was provided identifying non-compliance matters contained in the overall design against the current Deemed-to-Satisfy (DTS) Provisions of the BCA and provided compliance recommendations, as well as potential performance solutions.</w:t>
            </w:r>
          </w:p>
          <w:p w14:paraId="58B225E0" w14:textId="77777777" w:rsidR="00E67280" w:rsidRPr="001223A5" w:rsidRDefault="00E67280" w:rsidP="00E67280">
            <w:pPr>
              <w:pStyle w:val="NoSpacing"/>
              <w:jc w:val="both"/>
              <w:rPr>
                <w:rFonts w:ascii="Arial" w:hAnsi="Arial" w:cs="Arial"/>
                <w:sz w:val="20"/>
                <w:szCs w:val="20"/>
              </w:rPr>
            </w:pPr>
          </w:p>
          <w:p w14:paraId="4563E20F" w14:textId="77777777" w:rsidR="000368AA" w:rsidRPr="001223A5" w:rsidRDefault="000368AA" w:rsidP="000368AA">
            <w:pPr>
              <w:pStyle w:val="NoSpacing"/>
              <w:jc w:val="both"/>
              <w:rPr>
                <w:rFonts w:ascii="Arial" w:hAnsi="Arial" w:cs="Arial"/>
                <w:sz w:val="20"/>
                <w:szCs w:val="20"/>
              </w:rPr>
            </w:pPr>
            <w:r w:rsidRPr="001223A5">
              <w:rPr>
                <w:rFonts w:ascii="Arial" w:hAnsi="Arial" w:cs="Arial"/>
                <w:sz w:val="20"/>
                <w:szCs w:val="20"/>
              </w:rPr>
              <w:t>An Access Compliance Assessment Report prepared by AED Group was submitted with the application, identifying that the proposal does not meet the deemed to-satisfy (DTS) provisions of the BCA for accessible toilets to be provided on each level, however it is also noted in the report that this can be addressed by a performance solution at the CC stage.</w:t>
            </w:r>
          </w:p>
          <w:p w14:paraId="23E43191" w14:textId="77777777" w:rsidR="001223A5" w:rsidRPr="001223A5" w:rsidRDefault="001223A5" w:rsidP="000368AA">
            <w:pPr>
              <w:pStyle w:val="NoSpacing"/>
              <w:jc w:val="both"/>
              <w:rPr>
                <w:rFonts w:ascii="Arial" w:hAnsi="Arial" w:cs="Arial"/>
                <w:sz w:val="20"/>
                <w:szCs w:val="20"/>
              </w:rPr>
            </w:pPr>
          </w:p>
          <w:p w14:paraId="044E5288" w14:textId="77777777" w:rsidR="001223A5" w:rsidRPr="001223A5" w:rsidRDefault="001223A5" w:rsidP="000368AA">
            <w:pPr>
              <w:pStyle w:val="NoSpacing"/>
              <w:jc w:val="both"/>
              <w:rPr>
                <w:rFonts w:ascii="Arial" w:hAnsi="Arial" w:cs="Arial"/>
                <w:sz w:val="20"/>
                <w:szCs w:val="20"/>
              </w:rPr>
            </w:pPr>
            <w:r w:rsidRPr="001223A5">
              <w:rPr>
                <w:rFonts w:ascii="Arial" w:hAnsi="Arial" w:cs="Arial"/>
                <w:sz w:val="20"/>
                <w:szCs w:val="20"/>
              </w:rPr>
              <w:t>The applicant has advised that no furniture has been selected for the development at this stage.</w:t>
            </w:r>
          </w:p>
        </w:tc>
      </w:tr>
      <w:tr w:rsidR="00E738B6" w:rsidRPr="00BC3FCF" w14:paraId="5265C5AA" w14:textId="77777777" w:rsidTr="00193F68">
        <w:tc>
          <w:tcPr>
            <w:tcW w:w="2948" w:type="dxa"/>
            <w:tcBorders>
              <w:top w:val="single" w:sz="4" w:space="0" w:color="auto"/>
              <w:left w:val="single" w:sz="4" w:space="0" w:color="auto"/>
              <w:bottom w:val="single" w:sz="4" w:space="0" w:color="auto"/>
              <w:right w:val="single" w:sz="4" w:space="0" w:color="auto"/>
            </w:tcBorders>
            <w:shd w:val="clear" w:color="auto" w:fill="auto"/>
          </w:tcPr>
          <w:p w14:paraId="43D6D762" w14:textId="77777777" w:rsidR="00E738B6" w:rsidRPr="000B7201" w:rsidRDefault="00E738B6" w:rsidP="00E67280">
            <w:pPr>
              <w:pStyle w:val="Tablefont"/>
              <w:spacing w:before="0" w:after="0" w:line="288" w:lineRule="auto"/>
              <w:ind w:left="0" w:right="-142"/>
              <w:rPr>
                <w:b/>
                <w:bCs/>
                <w:sz w:val="20"/>
                <w:szCs w:val="22"/>
              </w:rPr>
            </w:pPr>
            <w:r w:rsidRPr="000B7201">
              <w:rPr>
                <w:b/>
                <w:bCs/>
                <w:sz w:val="20"/>
                <w:szCs w:val="22"/>
              </w:rPr>
              <w:lastRenderedPageBreak/>
              <w:t>Social Outcomes</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24119AA1" w14:textId="77777777" w:rsidR="00E738B6" w:rsidRPr="000B7201" w:rsidRDefault="000B7201" w:rsidP="000368AA">
            <w:pPr>
              <w:pStyle w:val="NoSpacing"/>
              <w:jc w:val="both"/>
              <w:rPr>
                <w:rFonts w:ascii="Arial" w:hAnsi="Arial" w:cs="Arial"/>
                <w:sz w:val="20"/>
                <w:szCs w:val="20"/>
                <w:lang w:eastAsia="en-AU"/>
              </w:rPr>
            </w:pPr>
            <w:r w:rsidRPr="000B7201">
              <w:rPr>
                <w:rFonts w:ascii="Arial" w:hAnsi="Arial" w:cs="Arial"/>
                <w:sz w:val="20"/>
                <w:szCs w:val="20"/>
                <w:lang w:eastAsia="en-AU"/>
              </w:rPr>
              <w:t>No objections raised.</w:t>
            </w:r>
          </w:p>
        </w:tc>
      </w:tr>
      <w:tr w:rsidR="00E67280" w:rsidRPr="00BC3FCF" w14:paraId="333DD800" w14:textId="77777777" w:rsidTr="00193F68">
        <w:tc>
          <w:tcPr>
            <w:tcW w:w="2948" w:type="dxa"/>
            <w:tcBorders>
              <w:top w:val="single" w:sz="4" w:space="0" w:color="auto"/>
              <w:left w:val="single" w:sz="4" w:space="0" w:color="auto"/>
              <w:bottom w:val="single" w:sz="4" w:space="0" w:color="auto"/>
              <w:right w:val="single" w:sz="4" w:space="0" w:color="auto"/>
            </w:tcBorders>
            <w:shd w:val="clear" w:color="auto" w:fill="auto"/>
          </w:tcPr>
          <w:p w14:paraId="255CE6EC" w14:textId="77777777" w:rsidR="00E67280" w:rsidRPr="00E67280" w:rsidRDefault="00E67280" w:rsidP="00E67280">
            <w:pPr>
              <w:pStyle w:val="Tablefont"/>
              <w:spacing w:before="0" w:after="0" w:line="288" w:lineRule="auto"/>
              <w:ind w:left="0" w:right="-142"/>
              <w:rPr>
                <w:rFonts w:cs="Arial"/>
                <w:b/>
                <w:bCs/>
                <w:sz w:val="20"/>
                <w:szCs w:val="20"/>
                <w:highlight w:val="yellow"/>
              </w:rPr>
            </w:pPr>
            <w:r w:rsidRPr="00E67280">
              <w:rPr>
                <w:b/>
                <w:bCs/>
                <w:sz w:val="20"/>
                <w:szCs w:val="22"/>
              </w:rPr>
              <w:t>Traffic and Transport</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7813AF3E" w14:textId="77777777" w:rsidR="00D24979" w:rsidRDefault="00D24979" w:rsidP="00D24979">
            <w:pPr>
              <w:pStyle w:val="NoSpacing"/>
              <w:jc w:val="both"/>
              <w:rPr>
                <w:rFonts w:ascii="Arial" w:hAnsi="Arial" w:cs="Arial"/>
                <w:sz w:val="20"/>
                <w:szCs w:val="20"/>
              </w:rPr>
            </w:pPr>
            <w:r w:rsidRPr="00D24979">
              <w:rPr>
                <w:rFonts w:ascii="Arial" w:hAnsi="Arial" w:cs="Arial"/>
                <w:sz w:val="20"/>
                <w:szCs w:val="20"/>
              </w:rPr>
              <w:t>The Parramatta DCP 2011 does not provide parking rates for schools.</w:t>
            </w:r>
          </w:p>
          <w:p w14:paraId="2636D09D" w14:textId="77777777" w:rsidR="00D24979" w:rsidRPr="00D24979" w:rsidRDefault="00D24979" w:rsidP="00D24979">
            <w:pPr>
              <w:pStyle w:val="NoSpacing"/>
              <w:jc w:val="both"/>
              <w:rPr>
                <w:rFonts w:ascii="Arial" w:hAnsi="Arial" w:cs="Arial"/>
                <w:sz w:val="20"/>
                <w:szCs w:val="20"/>
              </w:rPr>
            </w:pPr>
          </w:p>
          <w:p w14:paraId="1FEDF0E0" w14:textId="77777777" w:rsidR="00D24979" w:rsidRDefault="00D24979" w:rsidP="00D24979">
            <w:pPr>
              <w:pStyle w:val="NoSpacing"/>
              <w:jc w:val="both"/>
              <w:rPr>
                <w:rFonts w:ascii="Arial" w:hAnsi="Arial" w:cs="Arial"/>
                <w:sz w:val="20"/>
                <w:szCs w:val="20"/>
              </w:rPr>
            </w:pPr>
            <w:r w:rsidRPr="00D24979">
              <w:rPr>
                <w:rFonts w:ascii="Arial" w:hAnsi="Arial" w:cs="Arial"/>
                <w:sz w:val="20"/>
                <w:szCs w:val="20"/>
              </w:rPr>
              <w:t>Although the proposed development is not proposed to provide additional off-street parking spaces, minimising parking provision is expected to discourage school’s staff member and the parents/students for using private car as a mode of transport to the school. The site is also close to the Parramatta CBD and the available public transport facilities within the area. In addition, a Green Travel Plan is proposed do be developed and implemented, which is expected to reduce the use of private car and, consequently, the parking demand in the future.</w:t>
            </w:r>
          </w:p>
          <w:p w14:paraId="063E930D" w14:textId="77777777" w:rsidR="00D24979" w:rsidRPr="00D24979" w:rsidRDefault="00D24979" w:rsidP="00D24979">
            <w:pPr>
              <w:pStyle w:val="NoSpacing"/>
              <w:jc w:val="both"/>
              <w:rPr>
                <w:rFonts w:ascii="Arial" w:hAnsi="Arial" w:cs="Arial"/>
                <w:sz w:val="20"/>
                <w:szCs w:val="20"/>
              </w:rPr>
            </w:pPr>
          </w:p>
          <w:p w14:paraId="299C0CC0" w14:textId="77777777" w:rsidR="00D24979" w:rsidRPr="00D24979" w:rsidRDefault="00D24979" w:rsidP="00D24979">
            <w:pPr>
              <w:pStyle w:val="NoSpacing"/>
              <w:jc w:val="both"/>
              <w:rPr>
                <w:rFonts w:ascii="Arial" w:hAnsi="Arial" w:cs="Arial"/>
                <w:sz w:val="20"/>
                <w:szCs w:val="20"/>
              </w:rPr>
            </w:pPr>
            <w:r w:rsidRPr="00D24979">
              <w:rPr>
                <w:rFonts w:ascii="Arial" w:hAnsi="Arial" w:cs="Arial"/>
                <w:sz w:val="20"/>
                <w:szCs w:val="20"/>
              </w:rPr>
              <w:t>Based on the above discussion, no additional off-street parking provision is considered acceptable for this case.</w:t>
            </w:r>
          </w:p>
          <w:p w14:paraId="62A1EFF9" w14:textId="77777777" w:rsidR="00D24979" w:rsidRPr="00D24979" w:rsidRDefault="00D24979" w:rsidP="00D24979">
            <w:pPr>
              <w:pStyle w:val="NoSpacing"/>
              <w:jc w:val="both"/>
              <w:rPr>
                <w:rFonts w:ascii="Arial" w:hAnsi="Arial" w:cs="Arial"/>
                <w:sz w:val="20"/>
                <w:szCs w:val="20"/>
              </w:rPr>
            </w:pPr>
          </w:p>
          <w:p w14:paraId="79801592" w14:textId="77777777" w:rsidR="00D24979" w:rsidRPr="00D24979" w:rsidRDefault="00D24979" w:rsidP="00D24979">
            <w:pPr>
              <w:pStyle w:val="NoSpacing"/>
              <w:jc w:val="both"/>
              <w:rPr>
                <w:rFonts w:ascii="Arial" w:hAnsi="Arial" w:cs="Arial"/>
                <w:sz w:val="20"/>
                <w:szCs w:val="20"/>
              </w:rPr>
            </w:pPr>
            <w:r w:rsidRPr="00D24979">
              <w:rPr>
                <w:rFonts w:ascii="Arial" w:hAnsi="Arial" w:cs="Arial"/>
                <w:sz w:val="20"/>
                <w:szCs w:val="20"/>
              </w:rPr>
              <w:t>The Parramatta DCP 2011 does not provide bicycle parking requirements for schools.</w:t>
            </w:r>
          </w:p>
          <w:p w14:paraId="41C87461" w14:textId="77777777" w:rsidR="00D24979" w:rsidRPr="00D24979" w:rsidRDefault="00D24979" w:rsidP="00D24979">
            <w:pPr>
              <w:pStyle w:val="NoSpacing"/>
              <w:jc w:val="both"/>
              <w:rPr>
                <w:rFonts w:ascii="Arial" w:hAnsi="Arial" w:cs="Arial"/>
                <w:sz w:val="20"/>
                <w:szCs w:val="20"/>
              </w:rPr>
            </w:pPr>
          </w:p>
          <w:p w14:paraId="42258E45" w14:textId="77777777" w:rsidR="00D24979" w:rsidRPr="00D24979" w:rsidRDefault="00D24979" w:rsidP="00D24979">
            <w:pPr>
              <w:pStyle w:val="NoSpacing"/>
              <w:jc w:val="both"/>
              <w:rPr>
                <w:rFonts w:ascii="Arial" w:hAnsi="Arial" w:cs="Arial"/>
                <w:iCs/>
                <w:sz w:val="20"/>
                <w:szCs w:val="20"/>
              </w:rPr>
            </w:pPr>
            <w:r w:rsidRPr="00D24979">
              <w:rPr>
                <w:rFonts w:ascii="Arial" w:hAnsi="Arial" w:cs="Arial"/>
                <w:sz w:val="20"/>
                <w:szCs w:val="20"/>
              </w:rPr>
              <w:t xml:space="preserve">The proposed development will result in a maximum of 145 staff by 2028. Applying minimum bicycle parking provisions for secondary schools in accordance with the NSW Government’s </w:t>
            </w:r>
            <w:r w:rsidRPr="00D24979">
              <w:rPr>
                <w:rFonts w:ascii="Arial" w:hAnsi="Arial" w:cs="Arial"/>
                <w:i/>
                <w:iCs/>
                <w:sz w:val="20"/>
                <w:szCs w:val="20"/>
              </w:rPr>
              <w:t xml:space="preserve">Planning Guidelines for Walking and Cycling </w:t>
            </w:r>
            <w:r w:rsidRPr="00D24979">
              <w:rPr>
                <w:rFonts w:ascii="Arial" w:hAnsi="Arial" w:cs="Arial"/>
                <w:iCs/>
                <w:sz w:val="20"/>
                <w:szCs w:val="20"/>
              </w:rPr>
              <w:t>(i.e. 8% of staff for both staff and visitor bicycle parking), the proposed development is required to provide 145 × 8% = 11.6 (12) bicycle parking spaces.</w:t>
            </w:r>
          </w:p>
          <w:p w14:paraId="35CFCF86" w14:textId="77777777" w:rsidR="00D24979" w:rsidRPr="00D24979" w:rsidRDefault="00D24979" w:rsidP="00D24979">
            <w:pPr>
              <w:pStyle w:val="NoSpacing"/>
              <w:jc w:val="both"/>
              <w:rPr>
                <w:rFonts w:ascii="Arial" w:hAnsi="Arial" w:cs="Arial"/>
                <w:iCs/>
                <w:sz w:val="20"/>
                <w:szCs w:val="20"/>
              </w:rPr>
            </w:pPr>
          </w:p>
          <w:p w14:paraId="00591516" w14:textId="77777777" w:rsidR="00E67280" w:rsidRPr="00D24979" w:rsidRDefault="00D24979" w:rsidP="00D24979">
            <w:pPr>
              <w:pStyle w:val="NoSpacing"/>
              <w:jc w:val="both"/>
              <w:rPr>
                <w:rFonts w:ascii="Arial" w:hAnsi="Arial" w:cs="Arial"/>
                <w:sz w:val="20"/>
                <w:szCs w:val="20"/>
              </w:rPr>
            </w:pPr>
            <w:r w:rsidRPr="00D24979">
              <w:rPr>
                <w:rFonts w:ascii="Arial" w:hAnsi="Arial" w:cs="Arial"/>
                <w:sz w:val="20"/>
                <w:szCs w:val="20"/>
              </w:rPr>
              <w:t>A condition of consent is included to address this.</w:t>
            </w:r>
          </w:p>
          <w:p w14:paraId="748A9274" w14:textId="77777777" w:rsidR="00D24979" w:rsidRPr="00D24979" w:rsidRDefault="00D24979" w:rsidP="00D24979">
            <w:pPr>
              <w:pStyle w:val="NoSpacing"/>
              <w:jc w:val="both"/>
              <w:rPr>
                <w:rFonts w:ascii="Arial" w:hAnsi="Arial" w:cs="Arial"/>
                <w:sz w:val="20"/>
                <w:szCs w:val="20"/>
              </w:rPr>
            </w:pPr>
          </w:p>
          <w:p w14:paraId="03216574" w14:textId="77777777" w:rsidR="00D24979" w:rsidRPr="00D24979" w:rsidRDefault="00D24979" w:rsidP="00D24979">
            <w:pPr>
              <w:pStyle w:val="NoSpacing"/>
              <w:jc w:val="both"/>
              <w:rPr>
                <w:rFonts w:ascii="Arial" w:eastAsia="Times New Roman" w:hAnsi="Arial" w:cs="Arial"/>
                <w:color w:val="1F497D" w:themeColor="text2"/>
                <w:sz w:val="20"/>
                <w:szCs w:val="20"/>
              </w:rPr>
            </w:pPr>
            <w:r w:rsidRPr="00D24979">
              <w:rPr>
                <w:rFonts w:ascii="Arial" w:eastAsia="Times New Roman" w:hAnsi="Arial" w:cs="Arial"/>
                <w:sz w:val="20"/>
                <w:szCs w:val="20"/>
              </w:rPr>
              <w:t>Based on the analysis and information submitted by the applicant, the proposed development is not expected to have a significant traffic impact on the surrounding road network. The proposal can be supported on traffic and parking grounds subject to the following traffic related conditions.</w:t>
            </w:r>
          </w:p>
        </w:tc>
      </w:tr>
      <w:tr w:rsidR="00E67280" w:rsidRPr="00BC3FCF" w14:paraId="3F510439" w14:textId="77777777" w:rsidTr="00193F68">
        <w:tc>
          <w:tcPr>
            <w:tcW w:w="2948" w:type="dxa"/>
            <w:tcBorders>
              <w:top w:val="single" w:sz="4" w:space="0" w:color="auto"/>
              <w:left w:val="single" w:sz="4" w:space="0" w:color="auto"/>
              <w:bottom w:val="single" w:sz="4" w:space="0" w:color="auto"/>
              <w:right w:val="single" w:sz="4" w:space="0" w:color="auto"/>
            </w:tcBorders>
            <w:shd w:val="clear" w:color="auto" w:fill="auto"/>
          </w:tcPr>
          <w:p w14:paraId="66944F11" w14:textId="77777777" w:rsidR="00E67280" w:rsidRPr="003A70BB" w:rsidRDefault="00E67280" w:rsidP="00E67280">
            <w:pPr>
              <w:pStyle w:val="Tablefont"/>
              <w:spacing w:before="0" w:after="0" w:line="288" w:lineRule="auto"/>
              <w:ind w:left="0" w:right="-142"/>
              <w:rPr>
                <w:rFonts w:cs="Arial"/>
                <w:b/>
                <w:bCs/>
                <w:sz w:val="20"/>
                <w:szCs w:val="20"/>
              </w:rPr>
            </w:pPr>
            <w:r w:rsidRPr="003A70BB">
              <w:rPr>
                <w:b/>
                <w:bCs/>
                <w:sz w:val="20"/>
                <w:szCs w:val="22"/>
              </w:rPr>
              <w:lastRenderedPageBreak/>
              <w:t>Heritage</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62AA3290" w14:textId="77777777" w:rsidR="005A3EF7" w:rsidRPr="003A70BB" w:rsidRDefault="005A3EF7" w:rsidP="005A3EF7">
            <w:pPr>
              <w:pStyle w:val="NoSpacing"/>
              <w:jc w:val="both"/>
              <w:rPr>
                <w:rFonts w:ascii="Arial" w:hAnsi="Arial" w:cs="Arial"/>
                <w:sz w:val="20"/>
                <w:szCs w:val="20"/>
                <w:shd w:val="clear" w:color="auto" w:fill="FFFFFF"/>
                <w:lang w:eastAsia="en-AU"/>
              </w:rPr>
            </w:pPr>
            <w:r w:rsidRPr="003A70BB">
              <w:rPr>
                <w:rFonts w:ascii="Arial" w:hAnsi="Arial" w:cs="Arial"/>
                <w:sz w:val="20"/>
                <w:szCs w:val="20"/>
                <w:lang w:eastAsia="en-AU"/>
              </w:rPr>
              <w:t xml:space="preserve">The SHI provides the following Statement of significance: </w:t>
            </w:r>
            <w:r w:rsidRPr="003A70BB">
              <w:rPr>
                <w:rFonts w:ascii="Arial" w:hAnsi="Arial" w:cs="Arial"/>
                <w:sz w:val="20"/>
                <w:szCs w:val="20"/>
                <w:shd w:val="clear" w:color="auto" w:fill="FFFFFF"/>
                <w:lang w:eastAsia="en-AU"/>
              </w:rPr>
              <w:t>Convent of Our Lady of Mercy and associated buildings is of significance for the Parramatta area for historical, associative, aesthetic and social reasons. The site has a long association with the Roman Catholic Church and generations of this community and with a number of its prominent members. The main building has notable features of architectural styles. The site is unique in the local area and of high social significance as convent and school. It makes a very important element in the Parramatta townscape and its character.</w:t>
            </w:r>
          </w:p>
          <w:p w14:paraId="3662B407" w14:textId="77777777" w:rsidR="005A3EF7" w:rsidRPr="003A70BB" w:rsidRDefault="005A3EF7" w:rsidP="005A3EF7">
            <w:pPr>
              <w:pStyle w:val="NoSpacing"/>
              <w:jc w:val="both"/>
              <w:rPr>
                <w:rFonts w:ascii="Arial" w:hAnsi="Arial" w:cs="Arial"/>
                <w:sz w:val="20"/>
                <w:szCs w:val="20"/>
                <w:lang w:eastAsia="en-AU"/>
              </w:rPr>
            </w:pPr>
          </w:p>
          <w:p w14:paraId="03A131BC" w14:textId="77777777" w:rsidR="005A3EF7" w:rsidRPr="003A70BB" w:rsidRDefault="005A3EF7" w:rsidP="005A3EF7">
            <w:pPr>
              <w:pStyle w:val="NoSpacing"/>
              <w:jc w:val="both"/>
              <w:rPr>
                <w:rFonts w:ascii="Arial" w:hAnsi="Arial" w:cs="Arial"/>
                <w:sz w:val="20"/>
                <w:szCs w:val="20"/>
                <w:lang w:eastAsia="en-AU"/>
              </w:rPr>
            </w:pPr>
            <w:r w:rsidRPr="003A70BB">
              <w:rPr>
                <w:rFonts w:ascii="Arial" w:hAnsi="Arial" w:cs="Arial"/>
                <w:sz w:val="20"/>
                <w:szCs w:val="20"/>
                <w:lang w:eastAsia="en-AU"/>
              </w:rPr>
              <w:t xml:space="preserve">The site is within Parramatta Archaeological Management Unit 2862, which has high archaeological potential, and may contain State significant relics. Therefore, it is necessary to obtain approval from NSW OEH before the DA is determined.  </w:t>
            </w:r>
          </w:p>
          <w:p w14:paraId="59FDADD2" w14:textId="77777777" w:rsidR="002B4A29" w:rsidRPr="003A70BB" w:rsidRDefault="002B4A29" w:rsidP="005A3EF7">
            <w:pPr>
              <w:pStyle w:val="NoSpacing"/>
              <w:jc w:val="both"/>
              <w:rPr>
                <w:rFonts w:ascii="Arial" w:hAnsi="Arial" w:cs="Arial"/>
                <w:sz w:val="20"/>
                <w:szCs w:val="20"/>
                <w:lang w:eastAsia="en-AU"/>
              </w:rPr>
            </w:pPr>
          </w:p>
          <w:p w14:paraId="740237CA" w14:textId="77777777" w:rsidR="005A3EF7" w:rsidRPr="003A70BB" w:rsidRDefault="005A3EF7" w:rsidP="005A3EF7">
            <w:pPr>
              <w:pStyle w:val="NoSpacing"/>
              <w:jc w:val="both"/>
              <w:rPr>
                <w:rFonts w:ascii="Arial" w:hAnsi="Arial" w:cs="Arial"/>
                <w:sz w:val="20"/>
                <w:szCs w:val="20"/>
                <w:lang w:eastAsia="en-AU"/>
              </w:rPr>
            </w:pPr>
            <w:r w:rsidRPr="003A70BB">
              <w:rPr>
                <w:rFonts w:ascii="Arial" w:hAnsi="Arial" w:cs="Arial"/>
                <w:sz w:val="20"/>
                <w:szCs w:val="20"/>
                <w:lang w:eastAsia="en-AU"/>
              </w:rPr>
              <w:t xml:space="preserve">The building was named “'The Brigid </w:t>
            </w:r>
            <w:r w:rsidR="005D2983">
              <w:rPr>
                <w:rFonts w:ascii="Arial" w:hAnsi="Arial" w:cs="Arial"/>
                <w:sz w:val="20"/>
                <w:szCs w:val="20"/>
                <w:lang w:eastAsia="en-AU"/>
              </w:rPr>
              <w:t>Shelly</w:t>
            </w:r>
            <w:r w:rsidRPr="003A70BB">
              <w:rPr>
                <w:rFonts w:ascii="Arial" w:hAnsi="Arial" w:cs="Arial"/>
                <w:sz w:val="20"/>
                <w:szCs w:val="20"/>
                <w:lang w:eastAsia="en-AU"/>
              </w:rPr>
              <w:t xml:space="preserve"> Building” in recognition of one of the early Sisters, was created c. 1929 (applicants claim that the wing to be demolished is c.1936).  It was part of the expansion program of the school to accommodate 150 borders and 200 day pupils.  Therefore, the building has significance in its own right, however, it is not the key bearer of that significance.  In other words, in the context of community needs, part of it may be allowed to be demolished to allow the site to keep functioning.</w:t>
            </w:r>
          </w:p>
          <w:p w14:paraId="14232CCF" w14:textId="77777777" w:rsidR="002B4A29" w:rsidRPr="003A70BB" w:rsidRDefault="002B4A29" w:rsidP="005A3EF7">
            <w:pPr>
              <w:pStyle w:val="NoSpacing"/>
              <w:jc w:val="both"/>
              <w:rPr>
                <w:rFonts w:ascii="Arial" w:hAnsi="Arial" w:cs="Arial"/>
                <w:sz w:val="20"/>
                <w:szCs w:val="20"/>
                <w:lang w:eastAsia="en-AU"/>
              </w:rPr>
            </w:pPr>
          </w:p>
          <w:p w14:paraId="247AAE62" w14:textId="77777777" w:rsidR="005A3EF7" w:rsidRPr="003A70BB" w:rsidRDefault="003A70BB" w:rsidP="005A3EF7">
            <w:pPr>
              <w:pStyle w:val="NoSpacing"/>
              <w:jc w:val="both"/>
              <w:rPr>
                <w:rFonts w:ascii="Arial" w:hAnsi="Arial" w:cs="Arial"/>
                <w:sz w:val="20"/>
                <w:szCs w:val="20"/>
                <w:lang w:eastAsia="en-AU"/>
              </w:rPr>
            </w:pPr>
            <w:r w:rsidRPr="003A70BB">
              <w:rPr>
                <w:rFonts w:ascii="Arial" w:hAnsi="Arial" w:cs="Arial"/>
                <w:sz w:val="20"/>
                <w:szCs w:val="20"/>
                <w:lang w:eastAsia="en-AU"/>
              </w:rPr>
              <w:t>The f</w:t>
            </w:r>
            <w:r w:rsidR="005A3EF7" w:rsidRPr="003A70BB">
              <w:rPr>
                <w:rFonts w:ascii="Arial" w:hAnsi="Arial" w:cs="Arial"/>
                <w:sz w:val="20"/>
                <w:szCs w:val="20"/>
                <w:lang w:eastAsia="en-AU"/>
              </w:rPr>
              <w:t>inish of the new structure, as visible from the street, should be similar to the extant brick. While it is desirable to identify new work on close inspection, this will be achieved by architectural expression of the new structure.</w:t>
            </w:r>
          </w:p>
          <w:p w14:paraId="1180AD63" w14:textId="77777777" w:rsidR="002B4A29" w:rsidRPr="003A70BB" w:rsidRDefault="002B4A29" w:rsidP="005A3EF7">
            <w:pPr>
              <w:pStyle w:val="NoSpacing"/>
              <w:jc w:val="both"/>
              <w:rPr>
                <w:rFonts w:ascii="Arial" w:hAnsi="Arial" w:cs="Arial"/>
                <w:sz w:val="20"/>
                <w:szCs w:val="20"/>
                <w:lang w:eastAsia="en-AU"/>
              </w:rPr>
            </w:pPr>
          </w:p>
          <w:p w14:paraId="108862E5" w14:textId="77777777" w:rsidR="005A3EF7" w:rsidRPr="003A70BB" w:rsidRDefault="005A3EF7" w:rsidP="005A3EF7">
            <w:pPr>
              <w:pStyle w:val="NoSpacing"/>
              <w:jc w:val="both"/>
              <w:rPr>
                <w:rFonts w:ascii="Arial" w:hAnsi="Arial" w:cs="Arial"/>
                <w:sz w:val="20"/>
                <w:szCs w:val="20"/>
                <w:lang w:eastAsia="en-AU"/>
              </w:rPr>
            </w:pPr>
            <w:r w:rsidRPr="003A70BB">
              <w:rPr>
                <w:rFonts w:ascii="Arial" w:hAnsi="Arial" w:cs="Arial"/>
                <w:sz w:val="20"/>
                <w:szCs w:val="20"/>
                <w:lang w:eastAsia="en-AU"/>
              </w:rPr>
              <w:t>The use of black frames and glass panels is commended.</w:t>
            </w:r>
            <w:r w:rsidR="002B4A29" w:rsidRPr="003A70BB">
              <w:rPr>
                <w:rFonts w:ascii="Arial" w:hAnsi="Arial" w:cs="Arial"/>
                <w:sz w:val="20"/>
                <w:szCs w:val="20"/>
                <w:lang w:eastAsia="en-AU"/>
              </w:rPr>
              <w:t xml:space="preserve"> The s</w:t>
            </w:r>
            <w:r w:rsidRPr="003A70BB">
              <w:rPr>
                <w:rFonts w:ascii="Arial" w:hAnsi="Arial" w:cs="Arial"/>
                <w:sz w:val="20"/>
                <w:szCs w:val="20"/>
                <w:lang w:eastAsia="en-AU"/>
              </w:rPr>
              <w:t>chedule of colours and finishes should be verified.</w:t>
            </w:r>
          </w:p>
          <w:p w14:paraId="5B4699F2" w14:textId="77777777" w:rsidR="005A3EF7" w:rsidRPr="003A70BB" w:rsidRDefault="005A3EF7" w:rsidP="005A3EF7">
            <w:pPr>
              <w:pStyle w:val="NoSpacing"/>
              <w:jc w:val="both"/>
              <w:rPr>
                <w:rFonts w:ascii="Arial" w:hAnsi="Arial" w:cs="Arial"/>
                <w:sz w:val="20"/>
                <w:szCs w:val="20"/>
                <w:lang w:eastAsia="en-AU"/>
              </w:rPr>
            </w:pPr>
          </w:p>
          <w:p w14:paraId="3E8CBFF1" w14:textId="77777777" w:rsidR="00E67280" w:rsidRPr="003A70BB" w:rsidRDefault="005A3EF7" w:rsidP="005A3EF7">
            <w:pPr>
              <w:pStyle w:val="NoSpacing"/>
              <w:jc w:val="both"/>
              <w:rPr>
                <w:rFonts w:ascii="Arial" w:hAnsi="Arial" w:cs="Arial"/>
                <w:sz w:val="20"/>
                <w:szCs w:val="20"/>
                <w:lang w:eastAsia="en-AU"/>
              </w:rPr>
            </w:pPr>
            <w:r w:rsidRPr="003A70BB">
              <w:rPr>
                <w:rFonts w:ascii="Arial" w:hAnsi="Arial" w:cs="Arial"/>
                <w:sz w:val="20"/>
                <w:szCs w:val="20"/>
                <w:lang w:eastAsia="en-AU"/>
              </w:rPr>
              <w:t>There are no heritage objections to this proposal</w:t>
            </w:r>
            <w:r w:rsidR="00446299">
              <w:rPr>
                <w:rFonts w:ascii="Arial" w:hAnsi="Arial" w:cs="Arial"/>
                <w:sz w:val="20"/>
                <w:szCs w:val="20"/>
                <w:lang w:eastAsia="en-AU"/>
              </w:rPr>
              <w:t>.</w:t>
            </w:r>
          </w:p>
          <w:p w14:paraId="38AC5106" w14:textId="77777777" w:rsidR="00B80B5F" w:rsidRPr="003A70BB" w:rsidRDefault="00B80B5F" w:rsidP="003A70BB">
            <w:pPr>
              <w:pStyle w:val="NoSpacing"/>
              <w:jc w:val="both"/>
              <w:rPr>
                <w:rFonts w:ascii="Arial" w:hAnsi="Arial" w:cs="Arial"/>
                <w:sz w:val="20"/>
                <w:szCs w:val="20"/>
                <w:lang w:eastAsia="en-AU"/>
              </w:rPr>
            </w:pPr>
          </w:p>
          <w:p w14:paraId="45AD302A" w14:textId="77777777" w:rsidR="003A70BB" w:rsidRDefault="00B80B5F" w:rsidP="003A70BB">
            <w:pPr>
              <w:spacing w:after="0" w:line="240" w:lineRule="auto"/>
              <w:jc w:val="both"/>
              <w:rPr>
                <w:rFonts w:ascii="Arial" w:eastAsia="Times New Roman" w:hAnsi="Arial" w:cs="Arial"/>
                <w:sz w:val="20"/>
                <w:szCs w:val="20"/>
                <w:lang w:eastAsia="en-AU"/>
              </w:rPr>
            </w:pPr>
            <w:r w:rsidRPr="00B80B5F">
              <w:rPr>
                <w:rFonts w:ascii="Arial" w:eastAsia="Times New Roman" w:hAnsi="Arial" w:cs="Arial"/>
                <w:sz w:val="20"/>
                <w:szCs w:val="20"/>
                <w:u w:val="single"/>
                <w:lang w:eastAsia="en-AU"/>
              </w:rPr>
              <w:t>Planning comment:</w:t>
            </w:r>
            <w:r w:rsidRPr="00B80B5F">
              <w:rPr>
                <w:rFonts w:ascii="Arial" w:eastAsia="Times New Roman" w:hAnsi="Arial" w:cs="Arial"/>
                <w:sz w:val="20"/>
                <w:szCs w:val="20"/>
                <w:lang w:eastAsia="en-AU"/>
              </w:rPr>
              <w:t xml:space="preserve"> </w:t>
            </w:r>
          </w:p>
          <w:p w14:paraId="201DA50F" w14:textId="77777777" w:rsidR="00FE4398" w:rsidRDefault="00FE4398" w:rsidP="003A70BB">
            <w:pPr>
              <w:spacing w:after="0" w:line="240" w:lineRule="auto"/>
              <w:jc w:val="both"/>
              <w:rPr>
                <w:rFonts w:ascii="Arial" w:eastAsia="Times New Roman" w:hAnsi="Arial" w:cs="Arial"/>
                <w:sz w:val="20"/>
                <w:szCs w:val="20"/>
                <w:lang w:eastAsia="en-AU"/>
              </w:rPr>
            </w:pPr>
            <w:r>
              <w:rPr>
                <w:rFonts w:ascii="Arial" w:eastAsia="Times New Roman" w:hAnsi="Arial" w:cs="Arial"/>
                <w:sz w:val="20"/>
                <w:szCs w:val="20"/>
                <w:lang w:eastAsia="en-AU"/>
              </w:rPr>
              <w:t>The State Heritage Register states:</w:t>
            </w:r>
          </w:p>
          <w:p w14:paraId="2C51F636" w14:textId="77777777" w:rsidR="00FE4398" w:rsidRDefault="00FE4398" w:rsidP="00FE4398">
            <w:pPr>
              <w:pStyle w:val="NoSpacing"/>
              <w:jc w:val="both"/>
              <w:rPr>
                <w:rFonts w:ascii="Arial" w:hAnsi="Arial" w:cs="Arial"/>
                <w:i/>
                <w:iCs/>
                <w:sz w:val="20"/>
                <w:szCs w:val="20"/>
                <w:lang w:eastAsia="en-AU"/>
              </w:rPr>
            </w:pPr>
            <w:r w:rsidRPr="00FE4398">
              <w:rPr>
                <w:rFonts w:ascii="Arial" w:hAnsi="Arial" w:cs="Arial"/>
                <w:i/>
                <w:iCs/>
                <w:sz w:val="20"/>
                <w:szCs w:val="20"/>
                <w:lang w:eastAsia="en-AU"/>
              </w:rPr>
              <w:t>There is high potential for subsurface deposits to remain intact in this area.</w:t>
            </w:r>
            <w:r>
              <w:rPr>
                <w:rFonts w:ascii="Arial" w:hAnsi="Arial" w:cs="Arial"/>
                <w:i/>
                <w:iCs/>
                <w:sz w:val="20"/>
                <w:szCs w:val="20"/>
                <w:lang w:eastAsia="en-AU"/>
              </w:rPr>
              <w:t xml:space="preserve"> </w:t>
            </w:r>
            <w:r w:rsidRPr="00FE4398">
              <w:rPr>
                <w:rFonts w:ascii="Arial" w:hAnsi="Arial" w:cs="Arial"/>
                <w:i/>
                <w:iCs/>
                <w:sz w:val="20"/>
                <w:szCs w:val="20"/>
                <w:lang w:eastAsia="en-AU"/>
              </w:rPr>
              <w:t>Archaeological monitoring and recording was undertaken by Austral Archaeology in 1997 at No.1 Villiers Street in association with proposed development in the rear yard of the property. Deposits and features recovered during monitoring indicated that the site had been used for residential purposes continuously since c1850. Evidence of a nineteenth-century cess pit and drainage feature were recovered. The drain may have been associated with use of the site prior to c1840. The cess pit represents the physical remains of an early (possibly initial) sewerage disposal strategy associated with the use of the cottage (c1850). Both features were assessed as being significant in terms of a wider archaeological context focused on Blanchard's Mill (established pre-1839). Both features were to be retained in situ (with modification of the building design). Separation material was used to identify the extent of excavation.</w:t>
            </w:r>
          </w:p>
          <w:p w14:paraId="5F5F2D36" w14:textId="77777777" w:rsidR="00FE4398" w:rsidRPr="00FE4398" w:rsidRDefault="00FE4398" w:rsidP="00FE4398">
            <w:pPr>
              <w:pStyle w:val="NoSpacing"/>
              <w:jc w:val="both"/>
              <w:rPr>
                <w:rFonts w:ascii="Arial" w:hAnsi="Arial" w:cs="Arial"/>
                <w:i/>
                <w:iCs/>
                <w:sz w:val="20"/>
                <w:szCs w:val="20"/>
                <w:lang w:eastAsia="en-AU"/>
              </w:rPr>
            </w:pPr>
            <w:r w:rsidRPr="00FE4398">
              <w:rPr>
                <w:rFonts w:ascii="Arial" w:hAnsi="Arial" w:cs="Arial"/>
                <w:i/>
                <w:iCs/>
                <w:sz w:val="20"/>
                <w:szCs w:val="20"/>
                <w:lang w:eastAsia="en-AU"/>
              </w:rPr>
              <w:br/>
              <w:t>An intact archaeological deposit associated with the use of the allotment from c1850 and perhaps as early as c1839 remains within the 1997 study area. Introduced topsoil was identified at the site due to the poor quality of the existing soil.</w:t>
            </w:r>
            <w:r w:rsidRPr="00FE4398">
              <w:rPr>
                <w:rFonts w:ascii="Arial" w:hAnsi="Arial" w:cs="Arial"/>
                <w:i/>
                <w:iCs/>
                <w:sz w:val="20"/>
                <w:szCs w:val="20"/>
                <w:lang w:eastAsia="en-AU"/>
              </w:rPr>
              <w:br/>
              <w:t>No evidence of historic wells was recovered, although features such as this may be present within the yard in undisturbed areas (Austral, 1997: 1)</w:t>
            </w:r>
          </w:p>
          <w:p w14:paraId="61566847" w14:textId="77777777" w:rsidR="00FE4398" w:rsidRDefault="00FE4398" w:rsidP="003A70BB">
            <w:pPr>
              <w:spacing w:after="0" w:line="240" w:lineRule="auto"/>
              <w:jc w:val="both"/>
              <w:rPr>
                <w:rFonts w:ascii="Arial" w:eastAsia="Times New Roman" w:hAnsi="Arial" w:cs="Arial"/>
                <w:sz w:val="20"/>
                <w:szCs w:val="20"/>
                <w:lang w:eastAsia="en-AU"/>
              </w:rPr>
            </w:pPr>
          </w:p>
          <w:p w14:paraId="4AEB48B4" w14:textId="271037D3" w:rsidR="00FE4398" w:rsidRPr="003A70BB" w:rsidRDefault="00505B33" w:rsidP="005129B7">
            <w:pPr>
              <w:spacing w:after="0" w:line="240" w:lineRule="auto"/>
              <w:jc w:val="both"/>
              <w:rPr>
                <w:rFonts w:ascii="Arial" w:eastAsia="Times New Roman" w:hAnsi="Arial" w:cs="Arial"/>
                <w:sz w:val="20"/>
                <w:szCs w:val="20"/>
                <w:lang w:eastAsia="en-AU"/>
              </w:rPr>
            </w:pPr>
            <w:r>
              <w:rPr>
                <w:rFonts w:ascii="Arial" w:hAnsi="Arial" w:cs="Arial"/>
                <w:color w:val="000000"/>
                <w:sz w:val="20"/>
                <w:szCs w:val="20"/>
              </w:rPr>
              <w:lastRenderedPageBreak/>
              <w:t>While the building is sited on known significant archaeological deposits, the land has been previously substantially developed and retains no undisturbed original landform as per the Heritage Impact Assessment submitted with the DA. As such, it is considered that the proposed works are unlikely to disturb any archaeological relics and t</w:t>
            </w:r>
            <w:r w:rsidRPr="003A70BB">
              <w:rPr>
                <w:rFonts w:ascii="Arial" w:hAnsi="Arial" w:cs="Arial"/>
                <w:sz w:val="20"/>
                <w:szCs w:val="20"/>
                <w:lang w:eastAsia="en-AU"/>
              </w:rPr>
              <w:t>herefore, it is approval from NSW OEH</w:t>
            </w:r>
            <w:r>
              <w:rPr>
                <w:rFonts w:ascii="Arial" w:hAnsi="Arial" w:cs="Arial"/>
                <w:sz w:val="20"/>
                <w:szCs w:val="20"/>
                <w:lang w:eastAsia="en-AU"/>
              </w:rPr>
              <w:t xml:space="preserve"> is not required.</w:t>
            </w:r>
            <w:r w:rsidRPr="003A70BB">
              <w:rPr>
                <w:rFonts w:ascii="Arial" w:hAnsi="Arial" w:cs="Arial"/>
                <w:sz w:val="20"/>
                <w:szCs w:val="20"/>
                <w:lang w:eastAsia="en-AU"/>
              </w:rPr>
              <w:t xml:space="preserve"> </w:t>
            </w:r>
          </w:p>
        </w:tc>
      </w:tr>
      <w:tr w:rsidR="00E67280" w:rsidRPr="00BC3FCF" w14:paraId="386ED416" w14:textId="77777777" w:rsidTr="00193F68">
        <w:tc>
          <w:tcPr>
            <w:tcW w:w="2948" w:type="dxa"/>
            <w:tcBorders>
              <w:top w:val="single" w:sz="4" w:space="0" w:color="auto"/>
              <w:left w:val="single" w:sz="4" w:space="0" w:color="auto"/>
              <w:bottom w:val="single" w:sz="4" w:space="0" w:color="auto"/>
              <w:right w:val="single" w:sz="4" w:space="0" w:color="auto"/>
            </w:tcBorders>
            <w:shd w:val="clear" w:color="auto" w:fill="auto"/>
          </w:tcPr>
          <w:p w14:paraId="221BC897" w14:textId="77777777" w:rsidR="00E67280" w:rsidRPr="00FE4398" w:rsidRDefault="00E67280" w:rsidP="00E67280">
            <w:pPr>
              <w:pStyle w:val="Tablefont"/>
              <w:spacing w:before="0" w:after="0" w:line="288" w:lineRule="auto"/>
              <w:ind w:left="0" w:right="-142"/>
              <w:rPr>
                <w:rFonts w:cs="Arial"/>
                <w:b/>
                <w:bCs/>
                <w:sz w:val="20"/>
                <w:szCs w:val="20"/>
              </w:rPr>
            </w:pPr>
            <w:r w:rsidRPr="00FE4398">
              <w:rPr>
                <w:b/>
                <w:bCs/>
                <w:sz w:val="20"/>
                <w:szCs w:val="22"/>
              </w:rPr>
              <w:lastRenderedPageBreak/>
              <w:t>Sustainable Transport</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1EEB0014" w14:textId="77777777" w:rsidR="00E67280" w:rsidRPr="00FE4398" w:rsidRDefault="00FE4398" w:rsidP="00E67280">
            <w:pPr>
              <w:pStyle w:val="NoSpacing"/>
              <w:jc w:val="both"/>
              <w:rPr>
                <w:rFonts w:ascii="Arial" w:hAnsi="Arial" w:cs="Arial"/>
                <w:sz w:val="20"/>
                <w:lang w:eastAsia="en-AU"/>
              </w:rPr>
            </w:pPr>
            <w:r w:rsidRPr="00FE4398">
              <w:rPr>
                <w:rFonts w:ascii="Arial" w:hAnsi="Arial" w:cs="Arial"/>
                <w:sz w:val="20"/>
                <w:lang w:eastAsia="en-AU"/>
              </w:rPr>
              <w:t>No objections raised.</w:t>
            </w:r>
          </w:p>
        </w:tc>
      </w:tr>
      <w:tr w:rsidR="0067421E" w:rsidRPr="00BC3FCF" w14:paraId="623C938A" w14:textId="77777777" w:rsidTr="00193F68">
        <w:tc>
          <w:tcPr>
            <w:tcW w:w="2948" w:type="dxa"/>
            <w:tcBorders>
              <w:top w:val="single" w:sz="4" w:space="0" w:color="auto"/>
              <w:left w:val="single" w:sz="4" w:space="0" w:color="auto"/>
              <w:bottom w:val="single" w:sz="4" w:space="0" w:color="auto"/>
              <w:right w:val="single" w:sz="4" w:space="0" w:color="auto"/>
            </w:tcBorders>
            <w:shd w:val="clear" w:color="auto" w:fill="auto"/>
          </w:tcPr>
          <w:p w14:paraId="0ECB1B26" w14:textId="77777777" w:rsidR="0067421E" w:rsidRPr="00367252" w:rsidRDefault="0067421E" w:rsidP="0067421E">
            <w:pPr>
              <w:pStyle w:val="Tablefont"/>
              <w:spacing w:before="0" w:after="0" w:line="288" w:lineRule="auto"/>
              <w:ind w:left="0" w:right="-142"/>
              <w:rPr>
                <w:rFonts w:cs="Arial"/>
                <w:b/>
                <w:bCs/>
                <w:sz w:val="20"/>
                <w:szCs w:val="20"/>
              </w:rPr>
            </w:pPr>
            <w:r w:rsidRPr="00367252">
              <w:rPr>
                <w:b/>
                <w:bCs/>
                <w:sz w:val="20"/>
                <w:szCs w:val="22"/>
              </w:rPr>
              <w:t>Transport for NSW</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20DD3B67" w14:textId="77777777" w:rsidR="0067421E" w:rsidRPr="00367252" w:rsidRDefault="0067421E" w:rsidP="0067421E">
            <w:pPr>
              <w:pStyle w:val="NoSpacing"/>
              <w:jc w:val="both"/>
              <w:rPr>
                <w:rFonts w:ascii="Arial" w:hAnsi="Arial" w:cs="Arial"/>
                <w:sz w:val="20"/>
                <w:szCs w:val="20"/>
              </w:rPr>
            </w:pPr>
            <w:r w:rsidRPr="00367252">
              <w:rPr>
                <w:rFonts w:ascii="Arial" w:hAnsi="Arial" w:cs="Arial"/>
                <w:sz w:val="20"/>
                <w:szCs w:val="20"/>
              </w:rPr>
              <w:t>No objections subject to recommended conditions of consent.</w:t>
            </w:r>
          </w:p>
        </w:tc>
      </w:tr>
      <w:tr w:rsidR="0067421E" w:rsidRPr="00BC3FCF" w14:paraId="57A4E188" w14:textId="77777777" w:rsidTr="00193F68">
        <w:tc>
          <w:tcPr>
            <w:tcW w:w="2948" w:type="dxa"/>
            <w:tcBorders>
              <w:top w:val="single" w:sz="4" w:space="0" w:color="auto"/>
              <w:left w:val="single" w:sz="4" w:space="0" w:color="auto"/>
              <w:bottom w:val="single" w:sz="4" w:space="0" w:color="auto"/>
              <w:right w:val="single" w:sz="4" w:space="0" w:color="auto"/>
            </w:tcBorders>
            <w:shd w:val="clear" w:color="auto" w:fill="auto"/>
          </w:tcPr>
          <w:p w14:paraId="48F50D05" w14:textId="77777777" w:rsidR="0067421E" w:rsidRPr="00367252" w:rsidRDefault="0067421E" w:rsidP="0067421E">
            <w:pPr>
              <w:pStyle w:val="Tablefont"/>
              <w:spacing w:before="0" w:after="0" w:line="288" w:lineRule="auto"/>
              <w:ind w:left="0" w:right="-142"/>
              <w:rPr>
                <w:rFonts w:cs="Arial"/>
                <w:b/>
                <w:bCs/>
                <w:sz w:val="20"/>
                <w:szCs w:val="20"/>
              </w:rPr>
            </w:pPr>
            <w:r w:rsidRPr="00367252">
              <w:rPr>
                <w:b/>
                <w:bCs/>
                <w:sz w:val="20"/>
                <w:szCs w:val="22"/>
              </w:rPr>
              <w:t>Endeavour Energy</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7C014444" w14:textId="77777777" w:rsidR="0067421E" w:rsidRPr="00367252" w:rsidRDefault="0067421E" w:rsidP="0067421E">
            <w:pPr>
              <w:pStyle w:val="NoSpacing"/>
              <w:jc w:val="both"/>
              <w:rPr>
                <w:rFonts w:ascii="Arial" w:hAnsi="Arial" w:cs="Arial"/>
                <w:i/>
                <w:sz w:val="20"/>
                <w:szCs w:val="20"/>
              </w:rPr>
            </w:pPr>
            <w:r w:rsidRPr="00367252">
              <w:rPr>
                <w:rFonts w:ascii="Arial" w:hAnsi="Arial" w:cs="Arial"/>
                <w:sz w:val="20"/>
                <w:szCs w:val="20"/>
              </w:rPr>
              <w:t>No objections subject to recommended conditions of consent.</w:t>
            </w:r>
          </w:p>
        </w:tc>
      </w:tr>
      <w:tr w:rsidR="00094AB9" w:rsidRPr="00BC3FCF" w14:paraId="3295AEF0" w14:textId="77777777" w:rsidTr="00193F68">
        <w:tc>
          <w:tcPr>
            <w:tcW w:w="2948" w:type="dxa"/>
            <w:tcBorders>
              <w:top w:val="single" w:sz="4" w:space="0" w:color="auto"/>
              <w:left w:val="single" w:sz="4" w:space="0" w:color="auto"/>
              <w:bottom w:val="single" w:sz="4" w:space="0" w:color="auto"/>
              <w:right w:val="single" w:sz="4" w:space="0" w:color="auto"/>
            </w:tcBorders>
            <w:shd w:val="clear" w:color="auto" w:fill="auto"/>
          </w:tcPr>
          <w:p w14:paraId="6B6D0FEC" w14:textId="77777777" w:rsidR="00094AB9" w:rsidRPr="00E67280" w:rsidRDefault="00094AB9" w:rsidP="00094AB9">
            <w:pPr>
              <w:pStyle w:val="Tablefont"/>
              <w:spacing w:before="0" w:after="0" w:line="288" w:lineRule="auto"/>
              <w:ind w:left="0" w:right="-142"/>
              <w:rPr>
                <w:rFonts w:cs="Arial"/>
                <w:b/>
                <w:bCs/>
                <w:sz w:val="20"/>
                <w:szCs w:val="20"/>
                <w:highlight w:val="yellow"/>
              </w:rPr>
            </w:pPr>
            <w:r w:rsidRPr="00E67280">
              <w:rPr>
                <w:b/>
                <w:bCs/>
                <w:sz w:val="20"/>
                <w:szCs w:val="22"/>
              </w:rPr>
              <w:t>Sydney Water</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5208B1B1" w14:textId="77777777" w:rsidR="00094AB9" w:rsidRPr="00BC3FCF" w:rsidRDefault="00094AB9" w:rsidP="00094AB9">
            <w:pPr>
              <w:pStyle w:val="NoSpacing"/>
              <w:jc w:val="both"/>
              <w:rPr>
                <w:rFonts w:ascii="Arial" w:hAnsi="Arial" w:cs="Arial"/>
                <w:sz w:val="20"/>
                <w:highlight w:val="yellow"/>
              </w:rPr>
            </w:pPr>
            <w:r w:rsidRPr="00367252">
              <w:rPr>
                <w:rFonts w:ascii="Arial" w:hAnsi="Arial" w:cs="Arial"/>
                <w:sz w:val="20"/>
                <w:szCs w:val="20"/>
              </w:rPr>
              <w:t>No objections subject to recommended conditions of consent.</w:t>
            </w:r>
          </w:p>
        </w:tc>
      </w:tr>
    </w:tbl>
    <w:p w14:paraId="33650CA6" w14:textId="77777777" w:rsidR="00CB45D8" w:rsidRPr="00BC3FCF" w:rsidRDefault="00CB45D8" w:rsidP="0039013D">
      <w:pPr>
        <w:spacing w:after="0" w:line="240" w:lineRule="auto"/>
        <w:ind w:left="142"/>
        <w:jc w:val="both"/>
        <w:rPr>
          <w:rFonts w:ascii="Arial" w:hAnsi="Arial" w:cs="Arial"/>
          <w:b/>
          <w:sz w:val="16"/>
          <w:szCs w:val="16"/>
          <w:highlight w:val="yellow"/>
        </w:rPr>
      </w:pPr>
    </w:p>
    <w:p w14:paraId="46A2FF84" w14:textId="77777777" w:rsidR="00A06FFD" w:rsidRPr="00BB3187" w:rsidRDefault="00470A92" w:rsidP="00E8014B">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000000"/>
        <w:ind w:left="567" w:right="95" w:hanging="425"/>
        <w:jc w:val="both"/>
        <w:rPr>
          <w:rFonts w:cs="Arial"/>
          <w:b/>
          <w:color w:val="FFFFFF"/>
          <w:sz w:val="24"/>
          <w:szCs w:val="24"/>
        </w:rPr>
      </w:pPr>
      <w:r w:rsidRPr="00BB3187">
        <w:rPr>
          <w:rFonts w:cs="Arial"/>
          <w:b/>
          <w:color w:val="FFFFFF"/>
          <w:sz w:val="24"/>
          <w:szCs w:val="24"/>
        </w:rPr>
        <w:t xml:space="preserve">Assessment under </w:t>
      </w:r>
      <w:r w:rsidR="00944C60" w:rsidRPr="00BB3187">
        <w:rPr>
          <w:rFonts w:cs="Arial"/>
          <w:b/>
          <w:color w:val="FFFFFF"/>
          <w:sz w:val="24"/>
          <w:szCs w:val="24"/>
        </w:rPr>
        <w:t>Environmental Planning and Assessment Act</w:t>
      </w:r>
      <w:r w:rsidRPr="00BB3187">
        <w:rPr>
          <w:rFonts w:cs="Arial"/>
          <w:b/>
          <w:color w:val="FFFFFF"/>
          <w:sz w:val="24"/>
          <w:szCs w:val="24"/>
        </w:rPr>
        <w:t xml:space="preserve"> 1979</w:t>
      </w:r>
    </w:p>
    <w:p w14:paraId="7631422B" w14:textId="77777777" w:rsidR="00A06FFD" w:rsidRPr="00BB3187" w:rsidRDefault="00A06FFD" w:rsidP="0039013D">
      <w:pPr>
        <w:spacing w:after="0" w:line="240" w:lineRule="auto"/>
        <w:rPr>
          <w:rFonts w:ascii="Arial" w:eastAsia="Times New Roman" w:hAnsi="Arial" w:cs="Arial"/>
          <w:szCs w:val="24"/>
          <w:lang w:eastAsia="en-AU"/>
        </w:rPr>
      </w:pPr>
    </w:p>
    <w:p w14:paraId="5AC455F1" w14:textId="77777777" w:rsidR="00AD69A8" w:rsidRPr="00BB3187" w:rsidRDefault="00AD69A8" w:rsidP="0039013D">
      <w:pPr>
        <w:spacing w:after="0"/>
        <w:ind w:right="-45"/>
        <w:rPr>
          <w:rFonts w:ascii="Arial" w:eastAsia="Times New Roman" w:hAnsi="Arial" w:cs="Arial"/>
          <w:lang w:eastAsia="en-AU"/>
        </w:rPr>
      </w:pPr>
      <w:r w:rsidRPr="00BB3187">
        <w:rPr>
          <w:rFonts w:ascii="Arial" w:eastAsia="Times New Roman" w:hAnsi="Arial" w:cs="Arial"/>
          <w:lang w:eastAsia="en-AU"/>
        </w:rPr>
        <w:t xml:space="preserve">The sections of this Act which require consideration are addressed below: </w:t>
      </w:r>
    </w:p>
    <w:p w14:paraId="3921F52A" w14:textId="77777777" w:rsidR="00F318D5" w:rsidRPr="00BB3187" w:rsidRDefault="00F318D5" w:rsidP="00026972">
      <w:pPr>
        <w:pStyle w:val="NoSpacing"/>
        <w:jc w:val="both"/>
        <w:rPr>
          <w:rFonts w:ascii="Arial" w:hAnsi="Arial" w:cs="Arial"/>
          <w:lang w:eastAsia="en-AU"/>
        </w:rPr>
      </w:pPr>
    </w:p>
    <w:p w14:paraId="66C71456" w14:textId="77777777" w:rsidR="00AD69A8" w:rsidRPr="00BB3187" w:rsidRDefault="00AD69A8" w:rsidP="00026972">
      <w:pPr>
        <w:pStyle w:val="NoSpacing"/>
        <w:jc w:val="both"/>
        <w:rPr>
          <w:rFonts w:ascii="Arial" w:hAnsi="Arial" w:cs="Arial"/>
          <w:u w:val="single"/>
          <w:lang w:eastAsia="en-AU"/>
        </w:rPr>
      </w:pPr>
      <w:r w:rsidRPr="00BB3187">
        <w:rPr>
          <w:rFonts w:ascii="Arial" w:hAnsi="Arial" w:cs="Arial"/>
          <w:u w:val="single"/>
          <w:lang w:eastAsia="en-AU"/>
        </w:rPr>
        <w:t xml:space="preserve">Section </w:t>
      </w:r>
      <w:r w:rsidR="00D43FDD" w:rsidRPr="00BB3187">
        <w:rPr>
          <w:rFonts w:ascii="Arial" w:hAnsi="Arial" w:cs="Arial"/>
          <w:u w:val="single"/>
          <w:lang w:eastAsia="en-AU"/>
        </w:rPr>
        <w:t>4.15</w:t>
      </w:r>
      <w:r w:rsidRPr="00BB3187">
        <w:rPr>
          <w:rFonts w:ascii="Arial" w:hAnsi="Arial" w:cs="Arial"/>
          <w:u w:val="single"/>
          <w:lang w:eastAsia="en-AU"/>
        </w:rPr>
        <w:t>: Evaluation</w:t>
      </w:r>
    </w:p>
    <w:p w14:paraId="7E641D67" w14:textId="77777777" w:rsidR="00AD69A8" w:rsidRPr="00BB3187" w:rsidRDefault="00AD69A8" w:rsidP="00026972">
      <w:pPr>
        <w:pStyle w:val="NoSpacing"/>
        <w:jc w:val="both"/>
        <w:rPr>
          <w:rFonts w:ascii="Arial" w:hAnsi="Arial" w:cs="Arial"/>
          <w:lang w:eastAsia="en-AU"/>
        </w:rPr>
      </w:pPr>
    </w:p>
    <w:p w14:paraId="61C8E36A" w14:textId="77777777" w:rsidR="00496919" w:rsidRPr="00BB3187" w:rsidRDefault="00633E22" w:rsidP="00026972">
      <w:pPr>
        <w:pStyle w:val="NoSpacing"/>
        <w:jc w:val="both"/>
        <w:rPr>
          <w:rFonts w:ascii="Arial" w:hAnsi="Arial" w:cs="Arial"/>
          <w:lang w:eastAsia="en-AU"/>
        </w:rPr>
      </w:pPr>
      <w:r w:rsidRPr="00BB3187">
        <w:rPr>
          <w:rFonts w:ascii="Arial" w:hAnsi="Arial" w:cs="Arial"/>
          <w:lang w:eastAsia="en-AU"/>
        </w:rPr>
        <w:t xml:space="preserve">This section </w:t>
      </w:r>
      <w:r w:rsidR="00496919" w:rsidRPr="00BB3187">
        <w:rPr>
          <w:rFonts w:ascii="Arial" w:hAnsi="Arial" w:cs="Arial"/>
          <w:lang w:eastAsia="en-AU"/>
        </w:rPr>
        <w:t>specifies the matters which a consent authority must consider when determining a development application, and these are addressed in the Table below</w:t>
      </w:r>
      <w:r w:rsidR="00944C60" w:rsidRPr="00BB3187">
        <w:rPr>
          <w:rFonts w:ascii="Arial" w:hAnsi="Arial" w:cs="Arial"/>
          <w:lang w:eastAsia="en-AU"/>
        </w:rPr>
        <w:t>:</w:t>
      </w:r>
      <w:r w:rsidR="00496919" w:rsidRPr="00BB3187">
        <w:rPr>
          <w:rFonts w:ascii="Arial" w:hAnsi="Arial" w:cs="Arial"/>
          <w:lang w:eastAsia="en-AU"/>
        </w:rPr>
        <w:t xml:space="preserve"> </w:t>
      </w:r>
    </w:p>
    <w:p w14:paraId="72C94208" w14:textId="77777777" w:rsidR="00496919" w:rsidRPr="00BC3FCF" w:rsidRDefault="00496919" w:rsidP="0039013D">
      <w:pPr>
        <w:spacing w:after="0"/>
        <w:rPr>
          <w:rFonts w:ascii="Arial" w:hAnsi="Arial" w:cs="Arial"/>
          <w:b/>
          <w:sz w:val="16"/>
          <w:szCs w:val="16"/>
          <w:highlight w:val="yellow"/>
        </w:rPr>
      </w:pPr>
    </w:p>
    <w:tbl>
      <w:tblPr>
        <w:tblStyle w:val="TableGrid"/>
        <w:tblW w:w="8789" w:type="dxa"/>
        <w:tblInd w:w="-5" w:type="dxa"/>
        <w:tblLook w:val="04A0" w:firstRow="1" w:lastRow="0" w:firstColumn="1" w:lastColumn="0" w:noHBand="0" w:noVBand="1"/>
      </w:tblPr>
      <w:tblGrid>
        <w:gridCol w:w="6096"/>
        <w:gridCol w:w="2693"/>
      </w:tblGrid>
      <w:tr w:rsidR="00496919" w:rsidRPr="00DD43AA" w14:paraId="4906EBD2" w14:textId="77777777" w:rsidTr="00B0031B">
        <w:tc>
          <w:tcPr>
            <w:tcW w:w="6096" w:type="dxa"/>
            <w:shd w:val="clear" w:color="auto" w:fill="D9D9D9" w:themeFill="background1" w:themeFillShade="D9"/>
          </w:tcPr>
          <w:p w14:paraId="2DF715A8" w14:textId="77777777" w:rsidR="00496919" w:rsidRPr="00DD43AA" w:rsidRDefault="00496919" w:rsidP="0039013D">
            <w:pPr>
              <w:spacing w:after="0" w:line="240" w:lineRule="auto"/>
              <w:rPr>
                <w:rFonts w:ascii="Arial" w:hAnsi="Arial" w:cs="Arial"/>
                <w:b/>
                <w:sz w:val="20"/>
                <w:szCs w:val="20"/>
              </w:rPr>
            </w:pPr>
            <w:r w:rsidRPr="00DD43AA">
              <w:rPr>
                <w:rFonts w:ascii="Arial" w:hAnsi="Arial" w:cs="Arial"/>
                <w:b/>
                <w:sz w:val="20"/>
                <w:szCs w:val="20"/>
              </w:rPr>
              <w:t xml:space="preserve">   Provision </w:t>
            </w:r>
          </w:p>
        </w:tc>
        <w:tc>
          <w:tcPr>
            <w:tcW w:w="2693" w:type="dxa"/>
            <w:shd w:val="clear" w:color="auto" w:fill="D9D9D9" w:themeFill="background1" w:themeFillShade="D9"/>
          </w:tcPr>
          <w:p w14:paraId="7B06A578" w14:textId="77777777" w:rsidR="00496919" w:rsidRPr="00DD43AA" w:rsidRDefault="00496919" w:rsidP="0039013D">
            <w:pPr>
              <w:spacing w:after="0" w:line="240" w:lineRule="auto"/>
              <w:rPr>
                <w:rFonts w:ascii="Arial" w:hAnsi="Arial" w:cs="Arial"/>
                <w:b/>
                <w:sz w:val="20"/>
                <w:szCs w:val="20"/>
              </w:rPr>
            </w:pPr>
            <w:r w:rsidRPr="00DD43AA">
              <w:rPr>
                <w:rFonts w:ascii="Arial" w:hAnsi="Arial" w:cs="Arial"/>
                <w:b/>
                <w:sz w:val="20"/>
                <w:szCs w:val="20"/>
              </w:rPr>
              <w:t>Comment</w:t>
            </w:r>
          </w:p>
        </w:tc>
      </w:tr>
      <w:tr w:rsidR="00496919" w:rsidRPr="00DD43AA" w14:paraId="1A1FFCBC" w14:textId="77777777" w:rsidTr="00B0031B">
        <w:tc>
          <w:tcPr>
            <w:tcW w:w="6096" w:type="dxa"/>
          </w:tcPr>
          <w:p w14:paraId="2991C19D" w14:textId="77777777" w:rsidR="00496919" w:rsidRPr="00DD43AA" w:rsidRDefault="00496919" w:rsidP="00B0031B">
            <w:pPr>
              <w:pStyle w:val="Tablefont"/>
              <w:spacing w:before="0" w:after="0" w:line="240" w:lineRule="auto"/>
              <w:rPr>
                <w:sz w:val="20"/>
                <w:szCs w:val="20"/>
              </w:rPr>
            </w:pPr>
            <w:r w:rsidRPr="00DD43AA">
              <w:rPr>
                <w:sz w:val="20"/>
                <w:szCs w:val="20"/>
              </w:rPr>
              <w:t xml:space="preserve">Section </w:t>
            </w:r>
            <w:r w:rsidR="00B0031B" w:rsidRPr="00DD43AA">
              <w:rPr>
                <w:sz w:val="20"/>
                <w:szCs w:val="20"/>
              </w:rPr>
              <w:t>4.15</w:t>
            </w:r>
            <w:r w:rsidRPr="00DD43AA">
              <w:rPr>
                <w:sz w:val="20"/>
                <w:szCs w:val="20"/>
              </w:rPr>
              <w:t>(1)(a)(</w:t>
            </w:r>
            <w:proofErr w:type="spellStart"/>
            <w:r w:rsidRPr="00DD43AA">
              <w:rPr>
                <w:sz w:val="20"/>
                <w:szCs w:val="20"/>
              </w:rPr>
              <w:t>i</w:t>
            </w:r>
            <w:proofErr w:type="spellEnd"/>
            <w:r w:rsidRPr="00DD43AA">
              <w:rPr>
                <w:sz w:val="20"/>
                <w:szCs w:val="20"/>
              </w:rPr>
              <w:t xml:space="preserve">) </w:t>
            </w:r>
            <w:r w:rsidR="00AA1877" w:rsidRPr="00DD43AA">
              <w:rPr>
                <w:sz w:val="20"/>
                <w:szCs w:val="20"/>
              </w:rPr>
              <w:t>-</w:t>
            </w:r>
            <w:r w:rsidR="00281433" w:rsidRPr="00DD43AA">
              <w:rPr>
                <w:sz w:val="20"/>
                <w:szCs w:val="20"/>
              </w:rPr>
              <w:t xml:space="preserve"> E</w:t>
            </w:r>
            <w:r w:rsidR="00633E22" w:rsidRPr="00DD43AA">
              <w:rPr>
                <w:sz w:val="20"/>
                <w:szCs w:val="20"/>
              </w:rPr>
              <w:t xml:space="preserve">nvironmental </w:t>
            </w:r>
            <w:r w:rsidR="00D45613" w:rsidRPr="00DD43AA">
              <w:rPr>
                <w:sz w:val="20"/>
                <w:szCs w:val="20"/>
              </w:rPr>
              <w:t>p</w:t>
            </w:r>
            <w:r w:rsidR="00633E22" w:rsidRPr="00DD43AA">
              <w:rPr>
                <w:sz w:val="20"/>
                <w:szCs w:val="20"/>
              </w:rPr>
              <w:t xml:space="preserve">lanning </w:t>
            </w:r>
            <w:r w:rsidR="00D45613" w:rsidRPr="00DD43AA">
              <w:rPr>
                <w:sz w:val="20"/>
                <w:szCs w:val="20"/>
              </w:rPr>
              <w:t>i</w:t>
            </w:r>
            <w:r w:rsidR="00633E22" w:rsidRPr="00DD43AA">
              <w:rPr>
                <w:sz w:val="20"/>
                <w:szCs w:val="20"/>
              </w:rPr>
              <w:t>nstruments</w:t>
            </w:r>
          </w:p>
        </w:tc>
        <w:tc>
          <w:tcPr>
            <w:tcW w:w="2693" w:type="dxa"/>
          </w:tcPr>
          <w:p w14:paraId="57BD7435" w14:textId="77777777" w:rsidR="00496919" w:rsidRPr="00DD43AA" w:rsidRDefault="00496919" w:rsidP="000B24CA">
            <w:pPr>
              <w:pStyle w:val="Tablefont"/>
              <w:spacing w:before="0" w:after="0" w:line="240" w:lineRule="auto"/>
              <w:ind w:left="57"/>
              <w:rPr>
                <w:sz w:val="20"/>
                <w:szCs w:val="20"/>
              </w:rPr>
            </w:pPr>
            <w:r w:rsidRPr="00DD43AA">
              <w:rPr>
                <w:sz w:val="20"/>
                <w:szCs w:val="20"/>
              </w:rPr>
              <w:t>Refer to section</w:t>
            </w:r>
            <w:r w:rsidR="00821C6A" w:rsidRPr="00DD43AA">
              <w:rPr>
                <w:sz w:val="20"/>
                <w:szCs w:val="20"/>
              </w:rPr>
              <w:t xml:space="preserve"> </w:t>
            </w:r>
            <w:r w:rsidR="000B24CA" w:rsidRPr="00DD43AA">
              <w:rPr>
                <w:sz w:val="20"/>
                <w:szCs w:val="20"/>
              </w:rPr>
              <w:t>9.</w:t>
            </w:r>
            <w:r w:rsidRPr="00DD43AA">
              <w:rPr>
                <w:sz w:val="20"/>
                <w:szCs w:val="20"/>
              </w:rPr>
              <w:t xml:space="preserve"> </w:t>
            </w:r>
          </w:p>
        </w:tc>
      </w:tr>
      <w:tr w:rsidR="00496919" w:rsidRPr="00DD43AA" w14:paraId="54A0ABF9" w14:textId="77777777" w:rsidTr="00B0031B">
        <w:tc>
          <w:tcPr>
            <w:tcW w:w="6096" w:type="dxa"/>
          </w:tcPr>
          <w:p w14:paraId="582F65DA" w14:textId="77777777" w:rsidR="00496919" w:rsidRPr="00DD43AA" w:rsidRDefault="00496919" w:rsidP="0039013D">
            <w:pPr>
              <w:pStyle w:val="Tablefont"/>
              <w:spacing w:before="0" w:after="0" w:line="240" w:lineRule="auto"/>
              <w:rPr>
                <w:rFonts w:cs="Arial"/>
                <w:sz w:val="20"/>
                <w:szCs w:val="20"/>
              </w:rPr>
            </w:pPr>
            <w:r w:rsidRPr="00DD43AA">
              <w:rPr>
                <w:rFonts w:cs="Arial"/>
                <w:sz w:val="20"/>
                <w:szCs w:val="20"/>
              </w:rPr>
              <w:t xml:space="preserve">Section </w:t>
            </w:r>
            <w:r w:rsidR="00B0031B" w:rsidRPr="00DD43AA">
              <w:rPr>
                <w:sz w:val="20"/>
                <w:szCs w:val="20"/>
              </w:rPr>
              <w:t>4.15</w:t>
            </w:r>
            <w:r w:rsidR="00B0031B" w:rsidRPr="00DD43AA">
              <w:rPr>
                <w:rFonts w:cs="Arial"/>
                <w:sz w:val="20"/>
                <w:szCs w:val="20"/>
              </w:rPr>
              <w:t xml:space="preserve"> </w:t>
            </w:r>
            <w:r w:rsidRPr="00DD43AA">
              <w:rPr>
                <w:rFonts w:cs="Arial"/>
                <w:sz w:val="20"/>
                <w:szCs w:val="20"/>
              </w:rPr>
              <w:t xml:space="preserve">(1)(a)(ii) </w:t>
            </w:r>
            <w:r w:rsidR="00AA1877" w:rsidRPr="00DD43AA">
              <w:rPr>
                <w:rFonts w:cs="Arial"/>
                <w:sz w:val="20"/>
                <w:szCs w:val="20"/>
              </w:rPr>
              <w:t>-</w:t>
            </w:r>
            <w:r w:rsidR="00281433" w:rsidRPr="00DD43AA">
              <w:rPr>
                <w:rFonts w:cs="Arial"/>
                <w:sz w:val="20"/>
                <w:szCs w:val="20"/>
              </w:rPr>
              <w:t xml:space="preserve"> </w:t>
            </w:r>
            <w:r w:rsidR="00633E22" w:rsidRPr="00DD43AA">
              <w:rPr>
                <w:rFonts w:cs="Arial"/>
                <w:sz w:val="20"/>
                <w:szCs w:val="20"/>
              </w:rPr>
              <w:t>D</w:t>
            </w:r>
            <w:r w:rsidR="00281433" w:rsidRPr="00DD43AA">
              <w:rPr>
                <w:rFonts w:cs="Arial"/>
                <w:sz w:val="20"/>
                <w:szCs w:val="20"/>
              </w:rPr>
              <w:t xml:space="preserve">raft </w:t>
            </w:r>
            <w:r w:rsidR="00D45613" w:rsidRPr="00DD43AA">
              <w:rPr>
                <w:rFonts w:cs="Arial"/>
                <w:sz w:val="20"/>
                <w:szCs w:val="20"/>
              </w:rPr>
              <w:t>e</w:t>
            </w:r>
            <w:r w:rsidR="00633E22" w:rsidRPr="00DD43AA">
              <w:rPr>
                <w:sz w:val="20"/>
                <w:szCs w:val="20"/>
              </w:rPr>
              <w:t xml:space="preserve">nvironmental </w:t>
            </w:r>
            <w:r w:rsidR="00D45613" w:rsidRPr="00DD43AA">
              <w:rPr>
                <w:sz w:val="20"/>
                <w:szCs w:val="20"/>
              </w:rPr>
              <w:t>p</w:t>
            </w:r>
            <w:r w:rsidR="00633E22" w:rsidRPr="00DD43AA">
              <w:rPr>
                <w:sz w:val="20"/>
                <w:szCs w:val="20"/>
              </w:rPr>
              <w:t xml:space="preserve">lanning </w:t>
            </w:r>
            <w:r w:rsidR="00D45613" w:rsidRPr="00DD43AA">
              <w:rPr>
                <w:sz w:val="20"/>
                <w:szCs w:val="20"/>
              </w:rPr>
              <w:t>i</w:t>
            </w:r>
            <w:r w:rsidR="00633E22" w:rsidRPr="00DD43AA">
              <w:rPr>
                <w:sz w:val="20"/>
                <w:szCs w:val="20"/>
              </w:rPr>
              <w:t>nstruments</w:t>
            </w:r>
          </w:p>
        </w:tc>
        <w:tc>
          <w:tcPr>
            <w:tcW w:w="2693" w:type="dxa"/>
          </w:tcPr>
          <w:p w14:paraId="2D6346D2" w14:textId="77777777" w:rsidR="00496919" w:rsidRPr="00DD43AA" w:rsidRDefault="00DF004D" w:rsidP="000B24CA">
            <w:pPr>
              <w:pStyle w:val="Tablefont"/>
              <w:spacing w:before="0" w:after="0" w:line="240" w:lineRule="auto"/>
              <w:ind w:left="57"/>
              <w:rPr>
                <w:rFonts w:cs="Arial"/>
                <w:sz w:val="20"/>
                <w:szCs w:val="20"/>
              </w:rPr>
            </w:pPr>
            <w:r w:rsidRPr="00DD43AA">
              <w:rPr>
                <w:sz w:val="20"/>
                <w:szCs w:val="20"/>
              </w:rPr>
              <w:t>Refer to section</w:t>
            </w:r>
            <w:r w:rsidR="00821C6A" w:rsidRPr="00DD43AA">
              <w:rPr>
                <w:sz w:val="20"/>
                <w:szCs w:val="20"/>
              </w:rPr>
              <w:t xml:space="preserve"> </w:t>
            </w:r>
            <w:r w:rsidR="000B24CA" w:rsidRPr="00DD43AA">
              <w:rPr>
                <w:sz w:val="20"/>
                <w:szCs w:val="20"/>
              </w:rPr>
              <w:t>10.</w:t>
            </w:r>
            <w:r w:rsidR="00A0502A" w:rsidRPr="00DD43AA">
              <w:rPr>
                <w:sz w:val="20"/>
                <w:szCs w:val="20"/>
              </w:rPr>
              <w:t xml:space="preserve"> </w:t>
            </w:r>
          </w:p>
        </w:tc>
      </w:tr>
      <w:tr w:rsidR="00496919" w:rsidRPr="00DD43AA" w14:paraId="036D7DB4" w14:textId="77777777" w:rsidTr="00B0031B">
        <w:tc>
          <w:tcPr>
            <w:tcW w:w="6096" w:type="dxa"/>
          </w:tcPr>
          <w:p w14:paraId="32F24673" w14:textId="77777777" w:rsidR="00496919" w:rsidRPr="00DD43AA" w:rsidRDefault="00496919" w:rsidP="0039013D">
            <w:pPr>
              <w:pStyle w:val="Tablefont"/>
              <w:spacing w:before="0" w:after="0" w:line="240" w:lineRule="auto"/>
              <w:rPr>
                <w:rFonts w:cs="Arial"/>
                <w:sz w:val="20"/>
                <w:szCs w:val="20"/>
              </w:rPr>
            </w:pPr>
            <w:r w:rsidRPr="00DD43AA">
              <w:rPr>
                <w:rFonts w:cs="Arial"/>
                <w:sz w:val="20"/>
                <w:szCs w:val="20"/>
              </w:rPr>
              <w:t xml:space="preserve">Section </w:t>
            </w:r>
            <w:r w:rsidR="00B0031B" w:rsidRPr="00DD43AA">
              <w:rPr>
                <w:sz w:val="20"/>
                <w:szCs w:val="20"/>
              </w:rPr>
              <w:t>4.15</w:t>
            </w:r>
            <w:r w:rsidR="00B0031B" w:rsidRPr="00DD43AA">
              <w:rPr>
                <w:rFonts w:cs="Arial"/>
                <w:sz w:val="20"/>
                <w:szCs w:val="20"/>
              </w:rPr>
              <w:t xml:space="preserve"> </w:t>
            </w:r>
            <w:r w:rsidRPr="00DD43AA">
              <w:rPr>
                <w:rFonts w:cs="Arial"/>
                <w:sz w:val="20"/>
                <w:szCs w:val="20"/>
              </w:rPr>
              <w:t xml:space="preserve">(1)(a)(iii) </w:t>
            </w:r>
            <w:r w:rsidR="00633E22" w:rsidRPr="00DD43AA">
              <w:rPr>
                <w:rFonts w:cs="Arial"/>
                <w:sz w:val="20"/>
                <w:szCs w:val="20"/>
              </w:rPr>
              <w:t>–</w:t>
            </w:r>
            <w:r w:rsidR="00281433" w:rsidRPr="00DD43AA">
              <w:rPr>
                <w:rFonts w:cs="Arial"/>
                <w:sz w:val="20"/>
                <w:szCs w:val="20"/>
              </w:rPr>
              <w:t xml:space="preserve"> D</w:t>
            </w:r>
            <w:r w:rsidR="00633E22" w:rsidRPr="00DD43AA">
              <w:rPr>
                <w:rFonts w:cs="Arial"/>
                <w:sz w:val="20"/>
                <w:szCs w:val="20"/>
              </w:rPr>
              <w:t xml:space="preserve">evelopment </w:t>
            </w:r>
            <w:r w:rsidR="00D45613" w:rsidRPr="00DD43AA">
              <w:rPr>
                <w:rFonts w:cs="Arial"/>
                <w:sz w:val="20"/>
                <w:szCs w:val="20"/>
              </w:rPr>
              <w:t>c</w:t>
            </w:r>
            <w:r w:rsidR="00633E22" w:rsidRPr="00DD43AA">
              <w:rPr>
                <w:rFonts w:cs="Arial"/>
                <w:sz w:val="20"/>
                <w:szCs w:val="20"/>
              </w:rPr>
              <w:t xml:space="preserve">ontrol </w:t>
            </w:r>
            <w:r w:rsidR="00D45613" w:rsidRPr="00DD43AA">
              <w:rPr>
                <w:rFonts w:cs="Arial"/>
                <w:sz w:val="20"/>
                <w:szCs w:val="20"/>
              </w:rPr>
              <w:t>p</w:t>
            </w:r>
            <w:r w:rsidR="00633E22" w:rsidRPr="00DD43AA">
              <w:rPr>
                <w:rFonts w:cs="Arial"/>
                <w:sz w:val="20"/>
                <w:szCs w:val="20"/>
              </w:rPr>
              <w:t>lans</w:t>
            </w:r>
          </w:p>
        </w:tc>
        <w:tc>
          <w:tcPr>
            <w:tcW w:w="2693" w:type="dxa"/>
          </w:tcPr>
          <w:p w14:paraId="13857F33" w14:textId="77777777" w:rsidR="00496919" w:rsidRPr="00DD43AA" w:rsidRDefault="00496919" w:rsidP="000B24CA">
            <w:pPr>
              <w:pStyle w:val="Tablefont"/>
              <w:spacing w:before="0" w:after="0" w:line="240" w:lineRule="auto"/>
              <w:ind w:left="57"/>
              <w:rPr>
                <w:rFonts w:cs="Arial"/>
                <w:sz w:val="20"/>
                <w:szCs w:val="20"/>
              </w:rPr>
            </w:pPr>
            <w:r w:rsidRPr="00DD43AA">
              <w:rPr>
                <w:sz w:val="20"/>
                <w:szCs w:val="20"/>
              </w:rPr>
              <w:t>Refer to s</w:t>
            </w:r>
            <w:r w:rsidRPr="00DD43AA">
              <w:rPr>
                <w:rFonts w:cs="Arial"/>
                <w:sz w:val="20"/>
                <w:szCs w:val="20"/>
              </w:rPr>
              <w:t>ection</w:t>
            </w:r>
            <w:r w:rsidR="00FD3A81" w:rsidRPr="00DD43AA">
              <w:rPr>
                <w:rFonts w:cs="Arial"/>
                <w:sz w:val="20"/>
                <w:szCs w:val="20"/>
              </w:rPr>
              <w:t xml:space="preserve"> </w:t>
            </w:r>
            <w:r w:rsidR="00A0502A" w:rsidRPr="00DD43AA">
              <w:rPr>
                <w:rFonts w:cs="Arial"/>
                <w:sz w:val="20"/>
                <w:szCs w:val="20"/>
              </w:rPr>
              <w:t>1</w:t>
            </w:r>
            <w:r w:rsidR="000B24CA" w:rsidRPr="00DD43AA">
              <w:rPr>
                <w:rFonts w:cs="Arial"/>
                <w:sz w:val="20"/>
                <w:szCs w:val="20"/>
              </w:rPr>
              <w:t>1</w:t>
            </w:r>
            <w:r w:rsidR="00A0502A" w:rsidRPr="00DD43AA">
              <w:rPr>
                <w:rFonts w:cs="Arial"/>
                <w:sz w:val="20"/>
                <w:szCs w:val="20"/>
              </w:rPr>
              <w:t>.</w:t>
            </w:r>
          </w:p>
        </w:tc>
      </w:tr>
      <w:tr w:rsidR="00496919" w:rsidRPr="00DD43AA" w14:paraId="53F7B1EB" w14:textId="77777777" w:rsidTr="00B0031B">
        <w:tc>
          <w:tcPr>
            <w:tcW w:w="6096" w:type="dxa"/>
          </w:tcPr>
          <w:p w14:paraId="1A7C2262" w14:textId="77777777" w:rsidR="00496919" w:rsidRPr="00DD43AA" w:rsidRDefault="00496919" w:rsidP="0039013D">
            <w:pPr>
              <w:pStyle w:val="Tablefont"/>
              <w:spacing w:before="0" w:after="0" w:line="240" w:lineRule="auto"/>
              <w:rPr>
                <w:rFonts w:cs="Arial"/>
                <w:sz w:val="20"/>
                <w:szCs w:val="20"/>
              </w:rPr>
            </w:pPr>
            <w:r w:rsidRPr="00DD43AA">
              <w:rPr>
                <w:rFonts w:cs="Arial"/>
                <w:sz w:val="20"/>
                <w:szCs w:val="20"/>
              </w:rPr>
              <w:t xml:space="preserve">Section </w:t>
            </w:r>
            <w:r w:rsidR="00B0031B" w:rsidRPr="00DD43AA">
              <w:rPr>
                <w:sz w:val="20"/>
                <w:szCs w:val="20"/>
              </w:rPr>
              <w:t>4.15</w:t>
            </w:r>
            <w:r w:rsidR="00B0031B" w:rsidRPr="00DD43AA">
              <w:rPr>
                <w:rFonts w:cs="Arial"/>
                <w:sz w:val="20"/>
                <w:szCs w:val="20"/>
              </w:rPr>
              <w:t xml:space="preserve"> </w:t>
            </w:r>
            <w:r w:rsidRPr="00DD43AA">
              <w:rPr>
                <w:rFonts w:cs="Arial"/>
                <w:sz w:val="20"/>
                <w:szCs w:val="20"/>
              </w:rPr>
              <w:t>(1)(a)(</w:t>
            </w:r>
            <w:proofErr w:type="spellStart"/>
            <w:r w:rsidRPr="00DD43AA">
              <w:rPr>
                <w:rFonts w:cs="Arial"/>
                <w:sz w:val="20"/>
                <w:szCs w:val="20"/>
              </w:rPr>
              <w:t>iiia</w:t>
            </w:r>
            <w:proofErr w:type="spellEnd"/>
            <w:r w:rsidRPr="00DD43AA">
              <w:rPr>
                <w:rFonts w:cs="Arial"/>
                <w:sz w:val="20"/>
                <w:szCs w:val="20"/>
              </w:rPr>
              <w:t xml:space="preserve">) </w:t>
            </w:r>
            <w:r w:rsidR="00281433" w:rsidRPr="00DD43AA">
              <w:rPr>
                <w:rFonts w:cs="Arial"/>
                <w:sz w:val="20"/>
                <w:szCs w:val="20"/>
              </w:rPr>
              <w:t xml:space="preserve">- </w:t>
            </w:r>
            <w:r w:rsidR="00633E22" w:rsidRPr="00DD43AA">
              <w:rPr>
                <w:rFonts w:cs="Arial"/>
                <w:sz w:val="20"/>
                <w:szCs w:val="20"/>
              </w:rPr>
              <w:t>P</w:t>
            </w:r>
            <w:r w:rsidRPr="00DD43AA">
              <w:rPr>
                <w:rFonts w:cs="Arial"/>
                <w:sz w:val="20"/>
                <w:szCs w:val="20"/>
              </w:rPr>
              <w:t>lanning agreement</w:t>
            </w:r>
          </w:p>
        </w:tc>
        <w:tc>
          <w:tcPr>
            <w:tcW w:w="2693" w:type="dxa"/>
          </w:tcPr>
          <w:p w14:paraId="273FC1BA" w14:textId="77777777" w:rsidR="00496919" w:rsidRPr="00DD43AA" w:rsidRDefault="00DF004D" w:rsidP="000B24CA">
            <w:pPr>
              <w:pStyle w:val="Tablefont"/>
              <w:spacing w:before="0" w:after="0" w:line="240" w:lineRule="auto"/>
              <w:ind w:left="57"/>
              <w:rPr>
                <w:rFonts w:cs="Arial"/>
                <w:sz w:val="20"/>
                <w:szCs w:val="20"/>
              </w:rPr>
            </w:pPr>
            <w:r w:rsidRPr="00DD43AA">
              <w:rPr>
                <w:sz w:val="20"/>
                <w:szCs w:val="20"/>
              </w:rPr>
              <w:t>Refer to section</w:t>
            </w:r>
            <w:r w:rsidR="00A0502A" w:rsidRPr="00DD43AA">
              <w:rPr>
                <w:sz w:val="20"/>
                <w:szCs w:val="20"/>
              </w:rPr>
              <w:t xml:space="preserve"> 1</w:t>
            </w:r>
            <w:r w:rsidR="000B24CA" w:rsidRPr="00DD43AA">
              <w:rPr>
                <w:sz w:val="20"/>
                <w:szCs w:val="20"/>
              </w:rPr>
              <w:t>2</w:t>
            </w:r>
            <w:r w:rsidR="00A0502A" w:rsidRPr="00DD43AA">
              <w:rPr>
                <w:sz w:val="20"/>
                <w:szCs w:val="20"/>
              </w:rPr>
              <w:t>.</w:t>
            </w:r>
          </w:p>
        </w:tc>
      </w:tr>
      <w:tr w:rsidR="00496919" w:rsidRPr="00DD43AA" w14:paraId="77E4E0E7" w14:textId="77777777" w:rsidTr="00B0031B">
        <w:tc>
          <w:tcPr>
            <w:tcW w:w="6096" w:type="dxa"/>
          </w:tcPr>
          <w:p w14:paraId="60716ACC" w14:textId="77777777" w:rsidR="00496919" w:rsidRPr="00DD43AA" w:rsidRDefault="00496919" w:rsidP="0039013D">
            <w:pPr>
              <w:pStyle w:val="Tablefont"/>
              <w:spacing w:before="0" w:after="0" w:line="240" w:lineRule="auto"/>
              <w:rPr>
                <w:rFonts w:cs="Arial"/>
                <w:sz w:val="20"/>
                <w:szCs w:val="20"/>
              </w:rPr>
            </w:pPr>
            <w:r w:rsidRPr="00DD43AA">
              <w:rPr>
                <w:rFonts w:cs="Arial"/>
                <w:sz w:val="20"/>
                <w:szCs w:val="20"/>
              </w:rPr>
              <w:t xml:space="preserve">Section </w:t>
            </w:r>
            <w:r w:rsidR="00B0031B" w:rsidRPr="00DD43AA">
              <w:rPr>
                <w:sz w:val="20"/>
                <w:szCs w:val="20"/>
              </w:rPr>
              <w:t>4.15</w:t>
            </w:r>
            <w:r w:rsidR="00B0031B" w:rsidRPr="00DD43AA">
              <w:rPr>
                <w:rFonts w:cs="Arial"/>
                <w:sz w:val="20"/>
                <w:szCs w:val="20"/>
              </w:rPr>
              <w:t xml:space="preserve"> </w:t>
            </w:r>
            <w:r w:rsidRPr="00DD43AA">
              <w:rPr>
                <w:rFonts w:cs="Arial"/>
                <w:sz w:val="20"/>
                <w:szCs w:val="20"/>
              </w:rPr>
              <w:t xml:space="preserve">(1)(a)(iv) </w:t>
            </w:r>
            <w:r w:rsidR="00281433" w:rsidRPr="00DD43AA">
              <w:rPr>
                <w:rFonts w:cs="Arial"/>
                <w:sz w:val="20"/>
                <w:szCs w:val="20"/>
              </w:rPr>
              <w:t>- T</w:t>
            </w:r>
            <w:r w:rsidRPr="00DD43AA">
              <w:rPr>
                <w:rFonts w:cs="Arial"/>
                <w:sz w:val="20"/>
                <w:szCs w:val="20"/>
              </w:rPr>
              <w:t xml:space="preserve">he </w:t>
            </w:r>
            <w:r w:rsidR="00281433" w:rsidRPr="00DD43AA">
              <w:rPr>
                <w:rFonts w:cs="Arial"/>
                <w:sz w:val="20"/>
                <w:szCs w:val="20"/>
              </w:rPr>
              <w:t>R</w:t>
            </w:r>
            <w:r w:rsidRPr="00DD43AA">
              <w:rPr>
                <w:rFonts w:cs="Arial"/>
                <w:sz w:val="20"/>
                <w:szCs w:val="20"/>
              </w:rPr>
              <w:t>egulations</w:t>
            </w:r>
          </w:p>
        </w:tc>
        <w:tc>
          <w:tcPr>
            <w:tcW w:w="2693" w:type="dxa"/>
          </w:tcPr>
          <w:p w14:paraId="7A1AF98F" w14:textId="77777777" w:rsidR="00496919" w:rsidRPr="00DD43AA" w:rsidRDefault="00496919" w:rsidP="000B24CA">
            <w:pPr>
              <w:pStyle w:val="Tablefont"/>
              <w:spacing w:before="0" w:after="0" w:line="240" w:lineRule="auto"/>
              <w:ind w:left="57"/>
              <w:rPr>
                <w:rFonts w:cs="Arial"/>
                <w:sz w:val="20"/>
                <w:szCs w:val="20"/>
              </w:rPr>
            </w:pPr>
            <w:r w:rsidRPr="00DD43AA">
              <w:rPr>
                <w:rFonts w:cs="Arial"/>
                <w:sz w:val="20"/>
                <w:szCs w:val="20"/>
              </w:rPr>
              <w:t xml:space="preserve">Refer to </w:t>
            </w:r>
            <w:r w:rsidR="0040441E" w:rsidRPr="00DD43AA">
              <w:rPr>
                <w:rFonts w:cs="Arial"/>
                <w:sz w:val="20"/>
                <w:szCs w:val="20"/>
              </w:rPr>
              <w:t>s</w:t>
            </w:r>
            <w:r w:rsidRPr="00DD43AA">
              <w:rPr>
                <w:rFonts w:cs="Arial"/>
                <w:sz w:val="20"/>
                <w:szCs w:val="20"/>
              </w:rPr>
              <w:t xml:space="preserve">ection </w:t>
            </w:r>
            <w:r w:rsidR="00A0502A" w:rsidRPr="00DD43AA">
              <w:rPr>
                <w:rFonts w:cs="Arial"/>
                <w:sz w:val="20"/>
                <w:szCs w:val="20"/>
              </w:rPr>
              <w:t>1</w:t>
            </w:r>
            <w:r w:rsidR="000B24CA" w:rsidRPr="00DD43AA">
              <w:rPr>
                <w:rFonts w:cs="Arial"/>
                <w:sz w:val="20"/>
                <w:szCs w:val="20"/>
              </w:rPr>
              <w:t>3</w:t>
            </w:r>
            <w:r w:rsidR="00A0502A" w:rsidRPr="00DD43AA">
              <w:rPr>
                <w:rFonts w:cs="Arial"/>
                <w:sz w:val="20"/>
                <w:szCs w:val="20"/>
              </w:rPr>
              <w:t>.</w:t>
            </w:r>
          </w:p>
        </w:tc>
      </w:tr>
      <w:tr w:rsidR="00B0031B" w:rsidRPr="00DD43AA" w14:paraId="1799070B" w14:textId="77777777" w:rsidTr="00B0031B">
        <w:tc>
          <w:tcPr>
            <w:tcW w:w="6096" w:type="dxa"/>
          </w:tcPr>
          <w:p w14:paraId="2294E4CC" w14:textId="77777777" w:rsidR="00B0031B" w:rsidRPr="00DD43AA" w:rsidRDefault="00B0031B" w:rsidP="00B0031B">
            <w:pPr>
              <w:pStyle w:val="Tablefont"/>
              <w:spacing w:before="0" w:after="0" w:line="240" w:lineRule="auto"/>
              <w:rPr>
                <w:rFonts w:cs="Arial"/>
                <w:sz w:val="20"/>
                <w:szCs w:val="20"/>
              </w:rPr>
            </w:pPr>
            <w:r w:rsidRPr="00DD43AA">
              <w:rPr>
                <w:rFonts w:cs="Arial"/>
                <w:sz w:val="20"/>
                <w:szCs w:val="20"/>
              </w:rPr>
              <w:t xml:space="preserve">Section </w:t>
            </w:r>
            <w:r w:rsidRPr="00DD43AA">
              <w:rPr>
                <w:sz w:val="20"/>
                <w:szCs w:val="20"/>
              </w:rPr>
              <w:t>4.15</w:t>
            </w:r>
            <w:r w:rsidRPr="00DD43AA">
              <w:rPr>
                <w:rFonts w:cs="Arial"/>
                <w:sz w:val="20"/>
                <w:szCs w:val="20"/>
              </w:rPr>
              <w:t xml:space="preserve"> (1)(b) – The likely impacts of the development</w:t>
            </w:r>
          </w:p>
        </w:tc>
        <w:tc>
          <w:tcPr>
            <w:tcW w:w="2693" w:type="dxa"/>
          </w:tcPr>
          <w:p w14:paraId="451A28B8" w14:textId="77777777" w:rsidR="00B0031B" w:rsidRPr="00DD43AA" w:rsidRDefault="00DD7F32" w:rsidP="00DD7F32">
            <w:pPr>
              <w:pStyle w:val="Tablefont"/>
              <w:spacing w:before="0" w:after="0" w:line="240" w:lineRule="auto"/>
              <w:ind w:left="57"/>
              <w:rPr>
                <w:rFonts w:cs="Arial"/>
                <w:sz w:val="20"/>
                <w:szCs w:val="20"/>
              </w:rPr>
            </w:pPr>
            <w:r w:rsidRPr="00DD43AA">
              <w:rPr>
                <w:rFonts w:cs="Arial"/>
                <w:sz w:val="20"/>
                <w:szCs w:val="20"/>
              </w:rPr>
              <w:t>Refer to section 14.</w:t>
            </w:r>
          </w:p>
        </w:tc>
      </w:tr>
      <w:tr w:rsidR="00B0031B" w:rsidRPr="00DD43AA" w14:paraId="53987CB2" w14:textId="77777777" w:rsidTr="00B0031B">
        <w:tc>
          <w:tcPr>
            <w:tcW w:w="6096" w:type="dxa"/>
          </w:tcPr>
          <w:p w14:paraId="64AFEF8F" w14:textId="77777777" w:rsidR="00B0031B" w:rsidRPr="00DD43AA" w:rsidRDefault="00B0031B" w:rsidP="00B0031B">
            <w:pPr>
              <w:pStyle w:val="Tablefont"/>
              <w:spacing w:before="0" w:after="0" w:line="240" w:lineRule="auto"/>
              <w:rPr>
                <w:rFonts w:cs="Arial"/>
                <w:sz w:val="20"/>
                <w:szCs w:val="20"/>
              </w:rPr>
            </w:pPr>
            <w:r w:rsidRPr="00DD43AA">
              <w:rPr>
                <w:rFonts w:cs="Arial"/>
                <w:sz w:val="20"/>
                <w:szCs w:val="20"/>
              </w:rPr>
              <w:t xml:space="preserve">Section </w:t>
            </w:r>
            <w:r w:rsidRPr="00DD43AA">
              <w:rPr>
                <w:sz w:val="20"/>
                <w:szCs w:val="20"/>
              </w:rPr>
              <w:t>4.15</w:t>
            </w:r>
            <w:r w:rsidRPr="00DD43AA">
              <w:rPr>
                <w:rFonts w:cs="Arial"/>
                <w:sz w:val="20"/>
                <w:szCs w:val="20"/>
              </w:rPr>
              <w:t xml:space="preserve"> (1)(c) – The suitability of the site for development</w:t>
            </w:r>
          </w:p>
        </w:tc>
        <w:tc>
          <w:tcPr>
            <w:tcW w:w="2693" w:type="dxa"/>
          </w:tcPr>
          <w:p w14:paraId="4C86347D" w14:textId="77777777" w:rsidR="00B0031B" w:rsidRPr="00DD43AA" w:rsidRDefault="00DD7F32" w:rsidP="00DD7F32">
            <w:pPr>
              <w:pStyle w:val="Tablefont"/>
              <w:spacing w:before="0" w:after="0" w:line="240" w:lineRule="auto"/>
              <w:ind w:left="57"/>
              <w:rPr>
                <w:rFonts w:cs="Arial"/>
                <w:sz w:val="20"/>
                <w:szCs w:val="20"/>
              </w:rPr>
            </w:pPr>
            <w:r w:rsidRPr="00DD43AA">
              <w:rPr>
                <w:rFonts w:cs="Arial"/>
                <w:sz w:val="20"/>
                <w:szCs w:val="20"/>
              </w:rPr>
              <w:t>Refer to section 15.</w:t>
            </w:r>
          </w:p>
        </w:tc>
      </w:tr>
      <w:tr w:rsidR="00B0031B" w:rsidRPr="00DD43AA" w14:paraId="1E58032E" w14:textId="77777777" w:rsidTr="00B0031B">
        <w:tc>
          <w:tcPr>
            <w:tcW w:w="6096" w:type="dxa"/>
          </w:tcPr>
          <w:p w14:paraId="1BF497FA" w14:textId="77777777" w:rsidR="00B0031B" w:rsidRPr="00DD43AA" w:rsidRDefault="00B0031B" w:rsidP="00B0031B">
            <w:pPr>
              <w:pStyle w:val="Tablefont"/>
              <w:spacing w:before="0" w:after="0" w:line="240" w:lineRule="auto"/>
              <w:rPr>
                <w:rFonts w:cs="Arial"/>
                <w:sz w:val="20"/>
                <w:szCs w:val="20"/>
              </w:rPr>
            </w:pPr>
            <w:r w:rsidRPr="00DD43AA">
              <w:rPr>
                <w:rFonts w:cs="Arial"/>
                <w:sz w:val="20"/>
                <w:szCs w:val="20"/>
              </w:rPr>
              <w:t xml:space="preserve">Section </w:t>
            </w:r>
            <w:r w:rsidRPr="00DD43AA">
              <w:rPr>
                <w:sz w:val="20"/>
                <w:szCs w:val="20"/>
              </w:rPr>
              <w:t>4.15</w:t>
            </w:r>
            <w:r w:rsidRPr="00DD43AA">
              <w:rPr>
                <w:rFonts w:cs="Arial"/>
                <w:sz w:val="20"/>
                <w:szCs w:val="20"/>
              </w:rPr>
              <w:t xml:space="preserve"> (1)(d) – Any submissions</w:t>
            </w:r>
          </w:p>
        </w:tc>
        <w:tc>
          <w:tcPr>
            <w:tcW w:w="2693" w:type="dxa"/>
          </w:tcPr>
          <w:p w14:paraId="11770719" w14:textId="77777777" w:rsidR="00B0031B" w:rsidRPr="00DD43AA" w:rsidRDefault="00DD7F32" w:rsidP="00DD7F32">
            <w:pPr>
              <w:pStyle w:val="Tablefont"/>
              <w:spacing w:before="0" w:after="0" w:line="240" w:lineRule="auto"/>
              <w:ind w:left="57"/>
              <w:rPr>
                <w:rFonts w:cs="Arial"/>
                <w:sz w:val="20"/>
                <w:szCs w:val="20"/>
              </w:rPr>
            </w:pPr>
            <w:r w:rsidRPr="00DD43AA">
              <w:rPr>
                <w:rFonts w:cs="Arial"/>
                <w:sz w:val="20"/>
                <w:szCs w:val="20"/>
              </w:rPr>
              <w:t>Refer to section 16.</w:t>
            </w:r>
          </w:p>
        </w:tc>
      </w:tr>
      <w:tr w:rsidR="00B0031B" w:rsidRPr="00BC3FCF" w14:paraId="5435669A" w14:textId="77777777" w:rsidTr="00B0031B">
        <w:tc>
          <w:tcPr>
            <w:tcW w:w="6096" w:type="dxa"/>
          </w:tcPr>
          <w:p w14:paraId="317EBEEC" w14:textId="77777777" w:rsidR="00B0031B" w:rsidRPr="00DD43AA" w:rsidRDefault="00B0031B" w:rsidP="00B0031B">
            <w:pPr>
              <w:pStyle w:val="Tablefont"/>
              <w:spacing w:before="0" w:after="0" w:line="240" w:lineRule="auto"/>
              <w:rPr>
                <w:rFonts w:cs="Arial"/>
                <w:sz w:val="20"/>
                <w:szCs w:val="20"/>
              </w:rPr>
            </w:pPr>
            <w:r w:rsidRPr="00DD43AA">
              <w:rPr>
                <w:rFonts w:cs="Arial"/>
                <w:sz w:val="20"/>
                <w:szCs w:val="20"/>
              </w:rPr>
              <w:t xml:space="preserve">Section </w:t>
            </w:r>
            <w:r w:rsidRPr="00DD43AA">
              <w:rPr>
                <w:sz w:val="20"/>
                <w:szCs w:val="20"/>
              </w:rPr>
              <w:t>4.15</w:t>
            </w:r>
            <w:r w:rsidRPr="00DD43AA">
              <w:rPr>
                <w:rFonts w:cs="Arial"/>
                <w:sz w:val="20"/>
                <w:szCs w:val="20"/>
              </w:rPr>
              <w:t xml:space="preserve"> (1)(e) – The public interest</w:t>
            </w:r>
          </w:p>
        </w:tc>
        <w:tc>
          <w:tcPr>
            <w:tcW w:w="2693" w:type="dxa"/>
          </w:tcPr>
          <w:p w14:paraId="666F3AF3" w14:textId="77777777" w:rsidR="00B0031B" w:rsidRPr="00DD43AA" w:rsidRDefault="00DD7F32" w:rsidP="00DD7F32">
            <w:pPr>
              <w:pStyle w:val="Tablefont"/>
              <w:spacing w:before="0" w:after="0" w:line="240" w:lineRule="auto"/>
              <w:ind w:left="57"/>
              <w:rPr>
                <w:rFonts w:cs="Arial"/>
                <w:sz w:val="20"/>
                <w:szCs w:val="20"/>
              </w:rPr>
            </w:pPr>
            <w:r w:rsidRPr="00DD43AA">
              <w:rPr>
                <w:rFonts w:cs="Arial"/>
                <w:sz w:val="20"/>
                <w:szCs w:val="20"/>
              </w:rPr>
              <w:t>Refer to section 17.</w:t>
            </w:r>
          </w:p>
        </w:tc>
      </w:tr>
    </w:tbl>
    <w:p w14:paraId="1FADF21F" w14:textId="77777777" w:rsidR="00026972" w:rsidRPr="00BC3FCF" w:rsidRDefault="00026972" w:rsidP="00026972">
      <w:pPr>
        <w:spacing w:after="0"/>
        <w:ind w:right="-187"/>
        <w:jc w:val="both"/>
        <w:rPr>
          <w:rFonts w:ascii="Arial" w:hAnsi="Arial" w:cs="Arial"/>
          <w:sz w:val="20"/>
          <w:highlight w:val="yellow"/>
        </w:rPr>
      </w:pPr>
    </w:p>
    <w:p w14:paraId="6F2E505F" w14:textId="77777777" w:rsidR="00026972" w:rsidRPr="00967C25" w:rsidRDefault="00B0031B" w:rsidP="00967C25">
      <w:pPr>
        <w:pStyle w:val="ListParagraph"/>
        <w:numPr>
          <w:ilvl w:val="0"/>
          <w:numId w:val="2"/>
        </w:numPr>
        <w:pBdr>
          <w:top w:val="single" w:sz="4" w:space="0" w:color="auto"/>
          <w:left w:val="single" w:sz="4" w:space="0" w:color="auto"/>
          <w:bottom w:val="single" w:sz="4" w:space="1" w:color="auto"/>
          <w:right w:val="single" w:sz="4" w:space="4" w:color="auto"/>
        </w:pBdr>
        <w:shd w:val="clear" w:color="auto" w:fill="000000"/>
        <w:ind w:left="567" w:right="95" w:hanging="425"/>
        <w:jc w:val="both"/>
        <w:rPr>
          <w:rFonts w:cs="Arial"/>
          <w:b/>
          <w:color w:val="FFFFFF"/>
          <w:sz w:val="24"/>
          <w:szCs w:val="24"/>
        </w:rPr>
      </w:pPr>
      <w:r w:rsidRPr="00967C25">
        <w:rPr>
          <w:rFonts w:cs="Arial"/>
          <w:b/>
          <w:color w:val="FFFFFF"/>
          <w:sz w:val="24"/>
          <w:szCs w:val="24"/>
        </w:rPr>
        <w:t>Environmental Planning Instruments</w:t>
      </w:r>
    </w:p>
    <w:p w14:paraId="5ECE46CB" w14:textId="77777777" w:rsidR="00026972" w:rsidRPr="00967C25" w:rsidRDefault="00026972" w:rsidP="003B5665">
      <w:pPr>
        <w:pStyle w:val="NoSpacing"/>
        <w:rPr>
          <w:rFonts w:ascii="Arial" w:hAnsi="Arial" w:cs="Arial"/>
        </w:rPr>
      </w:pPr>
    </w:p>
    <w:p w14:paraId="2A7EC45F" w14:textId="77777777" w:rsidR="00944C60" w:rsidRPr="00967C25" w:rsidRDefault="00944C60" w:rsidP="003B5665">
      <w:pPr>
        <w:pStyle w:val="NoSpacing"/>
        <w:rPr>
          <w:rFonts w:ascii="Arial" w:eastAsiaTheme="minorHAnsi" w:hAnsi="Arial" w:cs="Arial"/>
          <w:u w:val="single"/>
        </w:rPr>
      </w:pPr>
      <w:r w:rsidRPr="00967C25">
        <w:rPr>
          <w:rFonts w:ascii="Arial" w:eastAsiaTheme="minorHAnsi" w:hAnsi="Arial" w:cs="Arial"/>
          <w:u w:val="single"/>
        </w:rPr>
        <w:t>Overview</w:t>
      </w:r>
    </w:p>
    <w:p w14:paraId="5C403632" w14:textId="77777777" w:rsidR="003B5665" w:rsidRPr="00967C25" w:rsidRDefault="003B5665" w:rsidP="003B5665">
      <w:pPr>
        <w:pStyle w:val="NoSpacing"/>
        <w:rPr>
          <w:rFonts w:ascii="Arial" w:hAnsi="Arial" w:cs="Arial"/>
        </w:rPr>
      </w:pPr>
    </w:p>
    <w:p w14:paraId="266BF328" w14:textId="77777777" w:rsidR="000C1D6B" w:rsidRPr="00967C25" w:rsidRDefault="000C1D6B" w:rsidP="003B5665">
      <w:pPr>
        <w:pStyle w:val="NoSpacing"/>
        <w:rPr>
          <w:rFonts w:ascii="Arial" w:hAnsi="Arial" w:cs="Arial"/>
        </w:rPr>
      </w:pPr>
      <w:r w:rsidRPr="00967C25">
        <w:rPr>
          <w:rFonts w:ascii="Arial" w:hAnsi="Arial" w:cs="Arial"/>
        </w:rPr>
        <w:t xml:space="preserve">The </w:t>
      </w:r>
      <w:r w:rsidR="0055508D" w:rsidRPr="00967C25">
        <w:rPr>
          <w:rFonts w:ascii="Arial" w:hAnsi="Arial" w:cs="Arial"/>
        </w:rPr>
        <w:t xml:space="preserve">instruments </w:t>
      </w:r>
      <w:r w:rsidR="00944C60" w:rsidRPr="00967C25">
        <w:rPr>
          <w:rFonts w:ascii="Arial" w:hAnsi="Arial" w:cs="Arial"/>
        </w:rPr>
        <w:t>applicable to this application comprise</w:t>
      </w:r>
      <w:r w:rsidRPr="00967C25">
        <w:rPr>
          <w:rFonts w:ascii="Arial" w:hAnsi="Arial" w:cs="Arial"/>
        </w:rPr>
        <w:t>:</w:t>
      </w:r>
      <w:r w:rsidR="00DF004D" w:rsidRPr="00967C25">
        <w:rPr>
          <w:rFonts w:ascii="Arial" w:hAnsi="Arial" w:cs="Arial"/>
        </w:rPr>
        <w:t xml:space="preserve">    </w:t>
      </w:r>
    </w:p>
    <w:p w14:paraId="165C1AF4" w14:textId="77777777" w:rsidR="00006E75" w:rsidRPr="00967C25" w:rsidRDefault="00006E75" w:rsidP="0039013D">
      <w:pPr>
        <w:pStyle w:val="ListParagraph"/>
        <w:spacing w:line="276" w:lineRule="auto"/>
        <w:ind w:left="0"/>
        <w:rPr>
          <w:rFonts w:cs="Arial"/>
          <w:sz w:val="22"/>
          <w:szCs w:val="22"/>
        </w:rPr>
      </w:pPr>
    </w:p>
    <w:p w14:paraId="6682B8D0" w14:textId="77777777" w:rsidR="000C1D6B" w:rsidRPr="00967C25" w:rsidRDefault="000C1D6B" w:rsidP="0039013D">
      <w:pPr>
        <w:pStyle w:val="ListBullet"/>
        <w:numPr>
          <w:ilvl w:val="0"/>
          <w:numId w:val="3"/>
        </w:numPr>
        <w:spacing w:after="0" w:line="276" w:lineRule="auto"/>
        <w:ind w:left="567" w:hanging="567"/>
        <w:rPr>
          <w:rFonts w:eastAsia="Times New Roman" w:cs="Arial"/>
          <w:sz w:val="22"/>
          <w:szCs w:val="22"/>
          <w:lang w:eastAsia="en-AU"/>
        </w:rPr>
      </w:pPr>
      <w:r w:rsidRPr="00967C25">
        <w:rPr>
          <w:rFonts w:eastAsia="Times New Roman" w:cs="Arial"/>
          <w:sz w:val="22"/>
          <w:szCs w:val="22"/>
          <w:lang w:eastAsia="en-AU"/>
        </w:rPr>
        <w:t>State Environmental Planning Policy No. 55</w:t>
      </w:r>
      <w:r w:rsidR="00AF3855" w:rsidRPr="00967C25">
        <w:rPr>
          <w:rFonts w:eastAsia="Times New Roman" w:cs="Arial"/>
          <w:sz w:val="22"/>
          <w:szCs w:val="22"/>
          <w:lang w:eastAsia="en-AU"/>
        </w:rPr>
        <w:t xml:space="preserve"> – Remediation of Land</w:t>
      </w:r>
      <w:r w:rsidRPr="00967C25">
        <w:rPr>
          <w:rFonts w:eastAsia="Times New Roman" w:cs="Arial"/>
          <w:sz w:val="22"/>
          <w:szCs w:val="22"/>
          <w:lang w:eastAsia="en-AU"/>
        </w:rPr>
        <w:t>;</w:t>
      </w:r>
    </w:p>
    <w:p w14:paraId="3FF8E9EA" w14:textId="77777777" w:rsidR="009E0CD2" w:rsidRPr="00967C25" w:rsidRDefault="00944C60" w:rsidP="0039013D">
      <w:pPr>
        <w:pStyle w:val="ListBullet"/>
        <w:numPr>
          <w:ilvl w:val="0"/>
          <w:numId w:val="3"/>
        </w:numPr>
        <w:spacing w:after="0" w:line="276" w:lineRule="auto"/>
        <w:ind w:left="567" w:hanging="567"/>
        <w:rPr>
          <w:rFonts w:eastAsia="Times New Roman" w:cs="Arial"/>
          <w:sz w:val="22"/>
          <w:szCs w:val="22"/>
          <w:lang w:eastAsia="en-AU"/>
        </w:rPr>
      </w:pPr>
      <w:r w:rsidRPr="00967C25">
        <w:rPr>
          <w:rFonts w:eastAsia="Times New Roman" w:cs="Arial"/>
          <w:sz w:val="22"/>
          <w:szCs w:val="22"/>
          <w:lang w:eastAsia="en-AU"/>
        </w:rPr>
        <w:t>State Environmental Planning Policy</w:t>
      </w:r>
      <w:r w:rsidR="00633E22" w:rsidRPr="00967C25">
        <w:rPr>
          <w:rFonts w:eastAsia="Times New Roman" w:cs="Arial"/>
          <w:sz w:val="22"/>
          <w:szCs w:val="22"/>
          <w:lang w:eastAsia="en-AU"/>
        </w:rPr>
        <w:t xml:space="preserve"> </w:t>
      </w:r>
      <w:r w:rsidRPr="00967C25">
        <w:rPr>
          <w:rFonts w:eastAsia="Times New Roman" w:cs="Arial"/>
          <w:sz w:val="22"/>
          <w:szCs w:val="22"/>
          <w:lang w:eastAsia="en-AU"/>
        </w:rPr>
        <w:t>(Sydney Harbour Catchment) 2005;</w:t>
      </w:r>
    </w:p>
    <w:p w14:paraId="4B32947E" w14:textId="77777777" w:rsidR="00944C60" w:rsidRPr="00967C25" w:rsidRDefault="00944C60" w:rsidP="0039013D">
      <w:pPr>
        <w:pStyle w:val="ListBullet"/>
        <w:numPr>
          <w:ilvl w:val="0"/>
          <w:numId w:val="3"/>
        </w:numPr>
        <w:spacing w:after="0" w:line="276" w:lineRule="auto"/>
        <w:ind w:left="567" w:hanging="567"/>
        <w:rPr>
          <w:rFonts w:eastAsia="Times New Roman" w:cs="Arial"/>
          <w:sz w:val="22"/>
          <w:szCs w:val="22"/>
          <w:lang w:eastAsia="en-AU"/>
        </w:rPr>
      </w:pPr>
      <w:r w:rsidRPr="00967C25">
        <w:rPr>
          <w:rFonts w:eastAsia="Times New Roman" w:cs="Arial"/>
          <w:sz w:val="22"/>
          <w:szCs w:val="22"/>
          <w:lang w:eastAsia="en-AU"/>
        </w:rPr>
        <w:t xml:space="preserve">State Environmental Planning Policy (Infrastructure) 2007; </w:t>
      </w:r>
    </w:p>
    <w:p w14:paraId="6E77817C" w14:textId="77777777" w:rsidR="00651F48" w:rsidRPr="00967C25" w:rsidRDefault="009E0CD2" w:rsidP="00651F48">
      <w:pPr>
        <w:pStyle w:val="ListBullet"/>
        <w:numPr>
          <w:ilvl w:val="0"/>
          <w:numId w:val="3"/>
        </w:numPr>
        <w:spacing w:after="0" w:line="276" w:lineRule="auto"/>
        <w:ind w:left="567" w:hanging="567"/>
        <w:rPr>
          <w:rFonts w:eastAsia="Times New Roman" w:cs="Arial"/>
          <w:sz w:val="22"/>
          <w:szCs w:val="22"/>
          <w:lang w:eastAsia="en-AU"/>
        </w:rPr>
      </w:pPr>
      <w:r w:rsidRPr="00967C25">
        <w:rPr>
          <w:rFonts w:cs="Arial"/>
          <w:bCs/>
          <w:color w:val="000000"/>
          <w:sz w:val="22"/>
          <w:szCs w:val="22"/>
          <w:lang w:eastAsia="en-AU"/>
        </w:rPr>
        <w:t>State Environmental Planning Policy (State and Regional Development) 2011;</w:t>
      </w:r>
      <w:r w:rsidR="00651F48" w:rsidRPr="00967C25">
        <w:rPr>
          <w:rFonts w:eastAsia="Times New Roman" w:cs="Arial"/>
          <w:sz w:val="22"/>
          <w:szCs w:val="22"/>
          <w:lang w:eastAsia="en-AU"/>
        </w:rPr>
        <w:t xml:space="preserve"> </w:t>
      </w:r>
    </w:p>
    <w:p w14:paraId="79AF5878" w14:textId="77777777" w:rsidR="0055508D" w:rsidRPr="00967C25" w:rsidRDefault="00651F48" w:rsidP="003D135A">
      <w:pPr>
        <w:pStyle w:val="ListBullet"/>
        <w:numPr>
          <w:ilvl w:val="0"/>
          <w:numId w:val="3"/>
        </w:numPr>
        <w:spacing w:after="0" w:line="276" w:lineRule="auto"/>
        <w:ind w:left="567" w:hanging="567"/>
        <w:rPr>
          <w:rFonts w:eastAsia="Times New Roman" w:cs="Arial"/>
          <w:sz w:val="22"/>
          <w:szCs w:val="22"/>
          <w:lang w:eastAsia="en-AU"/>
        </w:rPr>
      </w:pPr>
      <w:r w:rsidRPr="00967C25">
        <w:rPr>
          <w:rFonts w:eastAsia="Times New Roman" w:cs="Arial"/>
          <w:sz w:val="22"/>
          <w:szCs w:val="22"/>
          <w:lang w:eastAsia="en-AU"/>
        </w:rPr>
        <w:t xml:space="preserve">State Environmental Planning Policy </w:t>
      </w:r>
      <w:r w:rsidR="004E01D5" w:rsidRPr="00967C25">
        <w:rPr>
          <w:rFonts w:eastAsia="Times New Roman" w:cs="Arial"/>
          <w:sz w:val="22"/>
          <w:szCs w:val="22"/>
          <w:lang w:eastAsia="en-AU"/>
        </w:rPr>
        <w:t>(Educational Establishments and Child Care Facilities) 2017</w:t>
      </w:r>
      <w:r w:rsidRPr="00967C25">
        <w:rPr>
          <w:rFonts w:eastAsia="Times New Roman" w:cs="Arial"/>
          <w:sz w:val="22"/>
          <w:szCs w:val="22"/>
          <w:lang w:eastAsia="en-AU"/>
        </w:rPr>
        <w:t xml:space="preserve">; </w:t>
      </w:r>
    </w:p>
    <w:p w14:paraId="56E1FF7C" w14:textId="77777777" w:rsidR="00317857" w:rsidRPr="00967C25" w:rsidRDefault="00317857" w:rsidP="0051757E">
      <w:pPr>
        <w:pStyle w:val="ListBullet"/>
        <w:numPr>
          <w:ilvl w:val="0"/>
          <w:numId w:val="3"/>
        </w:numPr>
        <w:spacing w:after="0" w:line="276" w:lineRule="auto"/>
        <w:ind w:left="567" w:hanging="567"/>
        <w:rPr>
          <w:rFonts w:eastAsia="Times New Roman" w:cs="Arial"/>
          <w:sz w:val="22"/>
          <w:szCs w:val="22"/>
          <w:lang w:eastAsia="en-AU"/>
        </w:rPr>
      </w:pPr>
      <w:r w:rsidRPr="00967C25">
        <w:rPr>
          <w:rFonts w:eastAsia="Times New Roman" w:cs="Arial"/>
          <w:sz w:val="22"/>
          <w:szCs w:val="22"/>
          <w:lang w:eastAsia="en-AU"/>
        </w:rPr>
        <w:t>State Environmental Planning Policy No. 64 – Advertising and Signage; and</w:t>
      </w:r>
    </w:p>
    <w:p w14:paraId="371316AF" w14:textId="77777777" w:rsidR="00944C60" w:rsidRPr="00967C25" w:rsidRDefault="00944C60" w:rsidP="0039013D">
      <w:pPr>
        <w:pStyle w:val="ListBullet"/>
        <w:numPr>
          <w:ilvl w:val="0"/>
          <w:numId w:val="3"/>
        </w:numPr>
        <w:spacing w:after="0" w:line="276" w:lineRule="auto"/>
        <w:ind w:left="567" w:hanging="567"/>
        <w:rPr>
          <w:rFonts w:eastAsia="Times New Roman" w:cs="Arial"/>
          <w:sz w:val="22"/>
          <w:szCs w:val="22"/>
          <w:lang w:eastAsia="en-AU"/>
        </w:rPr>
      </w:pPr>
      <w:r w:rsidRPr="00967C25">
        <w:rPr>
          <w:rFonts w:eastAsia="Times New Roman" w:cs="Arial"/>
          <w:sz w:val="22"/>
          <w:szCs w:val="22"/>
          <w:lang w:eastAsia="en-AU"/>
        </w:rPr>
        <w:t>Parramatta Local Environmental Plan 2011.</w:t>
      </w:r>
    </w:p>
    <w:p w14:paraId="7259FADB" w14:textId="77777777" w:rsidR="00944C60" w:rsidRPr="00967C25" w:rsidRDefault="00944C60" w:rsidP="0039013D">
      <w:pPr>
        <w:pStyle w:val="ListBullet"/>
        <w:spacing w:after="0" w:line="276" w:lineRule="auto"/>
        <w:ind w:left="568" w:hanging="284"/>
        <w:rPr>
          <w:rFonts w:eastAsia="Times New Roman" w:cs="Arial"/>
          <w:sz w:val="22"/>
          <w:szCs w:val="22"/>
          <w:lang w:eastAsia="en-AU"/>
        </w:rPr>
      </w:pPr>
    </w:p>
    <w:p w14:paraId="00F9A81C" w14:textId="77777777" w:rsidR="00944C60" w:rsidRPr="00967C25" w:rsidRDefault="00944C60" w:rsidP="0039013D">
      <w:pPr>
        <w:pStyle w:val="ListBullet"/>
        <w:spacing w:after="0" w:line="276" w:lineRule="auto"/>
        <w:rPr>
          <w:rFonts w:eastAsia="Times New Roman" w:cs="Arial"/>
          <w:sz w:val="22"/>
          <w:szCs w:val="22"/>
          <w:lang w:eastAsia="en-AU"/>
        </w:rPr>
      </w:pPr>
      <w:r w:rsidRPr="00967C25">
        <w:rPr>
          <w:rFonts w:eastAsia="Times New Roman" w:cs="Arial"/>
          <w:sz w:val="22"/>
          <w:szCs w:val="22"/>
          <w:lang w:eastAsia="en-AU"/>
        </w:rPr>
        <w:t xml:space="preserve">Compliance with these instruments is addressed below. </w:t>
      </w:r>
    </w:p>
    <w:p w14:paraId="04B2FA17" w14:textId="77777777" w:rsidR="000070A9" w:rsidRPr="00BC3FCF" w:rsidRDefault="000070A9" w:rsidP="0039013D">
      <w:pPr>
        <w:pStyle w:val="ListBullet"/>
        <w:spacing w:after="0" w:line="276" w:lineRule="auto"/>
        <w:rPr>
          <w:rFonts w:cs="Arial"/>
          <w:sz w:val="22"/>
          <w:szCs w:val="22"/>
          <w:highlight w:val="yellow"/>
        </w:rPr>
      </w:pPr>
    </w:p>
    <w:p w14:paraId="6130F582" w14:textId="77777777" w:rsidR="00536677" w:rsidRPr="009646FE" w:rsidRDefault="00536677" w:rsidP="00536677">
      <w:pPr>
        <w:spacing w:after="0" w:line="240" w:lineRule="auto"/>
        <w:jc w:val="both"/>
        <w:rPr>
          <w:rFonts w:ascii="Arial" w:eastAsia="Times New Roman" w:hAnsi="Arial" w:cs="Arial"/>
          <w:b/>
          <w:lang w:eastAsia="en-AU"/>
        </w:rPr>
      </w:pPr>
      <w:r w:rsidRPr="009646FE">
        <w:rPr>
          <w:rFonts w:ascii="Arial" w:eastAsia="Times New Roman" w:hAnsi="Arial" w:cs="Arial"/>
          <w:b/>
          <w:lang w:eastAsia="en-AU"/>
        </w:rPr>
        <w:t>STATE ENVIRONMENTAL PLANNING POLICY 55 – REMEDIATION OF LAND</w:t>
      </w:r>
    </w:p>
    <w:p w14:paraId="2E47678F" w14:textId="77777777" w:rsidR="004239CB" w:rsidRPr="009646FE" w:rsidRDefault="004239CB" w:rsidP="00536677">
      <w:pPr>
        <w:spacing w:after="0"/>
        <w:ind w:left="567" w:hanging="567"/>
        <w:jc w:val="both"/>
        <w:rPr>
          <w:rFonts w:ascii="Arial" w:eastAsia="Times New Roman" w:hAnsi="Arial" w:cs="Arial"/>
          <w:lang w:eastAsia="en-AU"/>
        </w:rPr>
      </w:pPr>
    </w:p>
    <w:p w14:paraId="045C9FAF" w14:textId="77777777" w:rsidR="004239CB" w:rsidRPr="009646FE" w:rsidRDefault="004239CB" w:rsidP="00536677">
      <w:pPr>
        <w:pStyle w:val="NoSpacing"/>
        <w:jc w:val="both"/>
        <w:rPr>
          <w:rFonts w:ascii="Arial" w:hAnsi="Arial" w:cs="Arial"/>
        </w:rPr>
      </w:pPr>
      <w:r w:rsidRPr="009646FE">
        <w:rPr>
          <w:rFonts w:ascii="Arial" w:hAnsi="Arial" w:cs="Arial"/>
        </w:rPr>
        <w:t xml:space="preserve">Clause 7 of this Policy requires that the consent authority must consider if land is contaminated and, if so, whether it is suitable, or can be made suitable, for a proposed use. </w:t>
      </w:r>
    </w:p>
    <w:p w14:paraId="7066C208" w14:textId="77777777" w:rsidR="004239CB" w:rsidRPr="009646FE" w:rsidRDefault="004239CB" w:rsidP="00536677">
      <w:pPr>
        <w:pStyle w:val="NoSpacing"/>
        <w:jc w:val="both"/>
        <w:rPr>
          <w:rFonts w:ascii="Arial" w:hAnsi="Arial" w:cs="Arial"/>
        </w:rPr>
      </w:pPr>
      <w:r w:rsidRPr="009646FE">
        <w:rPr>
          <w:rFonts w:ascii="Arial" w:hAnsi="Arial" w:cs="Arial"/>
        </w:rPr>
        <w:t>In considering this matter it is noted:</w:t>
      </w:r>
    </w:p>
    <w:p w14:paraId="312E955C" w14:textId="77777777" w:rsidR="004239CB" w:rsidRPr="00BC3FCF" w:rsidRDefault="004239CB" w:rsidP="00536677">
      <w:pPr>
        <w:pStyle w:val="NoSpacing"/>
        <w:jc w:val="both"/>
        <w:rPr>
          <w:rFonts w:ascii="Arial" w:hAnsi="Arial" w:cs="Arial"/>
          <w:highlight w:val="yellow"/>
        </w:rPr>
      </w:pPr>
    </w:p>
    <w:p w14:paraId="6324A5FD" w14:textId="77777777" w:rsidR="009646FE" w:rsidRDefault="004239CB" w:rsidP="00A80CC4">
      <w:pPr>
        <w:pStyle w:val="NoSpacing"/>
        <w:numPr>
          <w:ilvl w:val="0"/>
          <w:numId w:val="8"/>
        </w:numPr>
        <w:jc w:val="both"/>
        <w:rPr>
          <w:rFonts w:ascii="Arial" w:hAnsi="Arial" w:cs="Arial"/>
        </w:rPr>
      </w:pPr>
      <w:r w:rsidRPr="009646FE">
        <w:rPr>
          <w:rFonts w:ascii="Arial" w:hAnsi="Arial" w:cs="Arial"/>
        </w:rPr>
        <w:lastRenderedPageBreak/>
        <w:t xml:space="preserve">The site is not identified in Council's records as being contaminated. </w:t>
      </w:r>
    </w:p>
    <w:p w14:paraId="1000C443" w14:textId="77777777" w:rsidR="004239CB" w:rsidRPr="009646FE" w:rsidRDefault="004239CB" w:rsidP="00A80CC4">
      <w:pPr>
        <w:pStyle w:val="NoSpacing"/>
        <w:numPr>
          <w:ilvl w:val="0"/>
          <w:numId w:val="8"/>
        </w:numPr>
        <w:jc w:val="both"/>
        <w:rPr>
          <w:rFonts w:ascii="Arial" w:hAnsi="Arial" w:cs="Arial"/>
        </w:rPr>
      </w:pPr>
      <w:r w:rsidRPr="009646FE">
        <w:rPr>
          <w:rFonts w:ascii="Arial" w:hAnsi="Arial" w:cs="Arial"/>
        </w:rPr>
        <w:t xml:space="preserve">The site does not have a history of a previous land use that may have caused contamination and there is no evidence that indicates the site is contaminated. </w:t>
      </w:r>
    </w:p>
    <w:p w14:paraId="087600A8" w14:textId="77777777" w:rsidR="004239CB" w:rsidRPr="00BC3FCF" w:rsidRDefault="004239CB" w:rsidP="00536677">
      <w:pPr>
        <w:pStyle w:val="ListParagraph"/>
        <w:spacing w:line="276" w:lineRule="auto"/>
        <w:ind w:left="0"/>
        <w:jc w:val="both"/>
        <w:rPr>
          <w:rFonts w:cs="Arial"/>
          <w:sz w:val="22"/>
          <w:szCs w:val="22"/>
          <w:highlight w:val="yellow"/>
        </w:rPr>
      </w:pPr>
    </w:p>
    <w:p w14:paraId="3203D6FE" w14:textId="77777777" w:rsidR="00536677" w:rsidRPr="009646FE" w:rsidRDefault="00536677" w:rsidP="00536677">
      <w:pPr>
        <w:pStyle w:val="NoSpacing"/>
        <w:jc w:val="both"/>
        <w:rPr>
          <w:rFonts w:ascii="Arial" w:hAnsi="Arial" w:cs="Arial"/>
          <w:lang w:eastAsia="en-AU"/>
        </w:rPr>
      </w:pPr>
      <w:r w:rsidRPr="009646FE">
        <w:rPr>
          <w:rFonts w:ascii="Arial" w:hAnsi="Arial" w:cs="Arial"/>
          <w:lang w:eastAsia="en-AU"/>
        </w:rPr>
        <w:t>Therefore, in accordance with Clause 7 of the State Environmental Planning Policy No 55—Remediation of Land, the land is suitable for the proposed development being a mixed use development.</w:t>
      </w:r>
    </w:p>
    <w:p w14:paraId="585B9D52" w14:textId="77777777" w:rsidR="00536677" w:rsidRPr="00BC3FCF" w:rsidRDefault="00536677" w:rsidP="003B5665">
      <w:pPr>
        <w:pStyle w:val="ListBullet"/>
        <w:widowControl w:val="0"/>
        <w:spacing w:after="0" w:line="240" w:lineRule="auto"/>
        <w:rPr>
          <w:rFonts w:eastAsia="Times New Roman" w:cs="Arial"/>
          <w:b/>
          <w:sz w:val="22"/>
          <w:szCs w:val="22"/>
          <w:highlight w:val="yellow"/>
          <w:lang w:eastAsia="en-AU"/>
        </w:rPr>
      </w:pPr>
    </w:p>
    <w:p w14:paraId="4DAF44D4" w14:textId="77777777" w:rsidR="00536677" w:rsidRPr="00C91196" w:rsidRDefault="00536677" w:rsidP="00536677">
      <w:pPr>
        <w:autoSpaceDE w:val="0"/>
        <w:autoSpaceDN w:val="0"/>
        <w:adjustRightInd w:val="0"/>
        <w:spacing w:after="0" w:line="240" w:lineRule="auto"/>
        <w:jc w:val="both"/>
        <w:rPr>
          <w:rFonts w:ascii="Arial" w:eastAsia="Times New Roman" w:hAnsi="Arial" w:cs="Arial"/>
          <w:b/>
          <w:bCs/>
          <w:lang w:eastAsia="en-AU"/>
        </w:rPr>
      </w:pPr>
      <w:r w:rsidRPr="00C91196">
        <w:rPr>
          <w:rFonts w:ascii="Arial" w:eastAsia="Times New Roman" w:hAnsi="Arial" w:cs="Arial"/>
          <w:b/>
          <w:bCs/>
          <w:lang w:eastAsia="en-AU"/>
        </w:rPr>
        <w:t xml:space="preserve">SYDNEY REGIONAL ENVIRONMENTAL PLAN (SYDNEY HARBOUR CATCHMENT) 2005 (DEEMED SEPP) </w:t>
      </w:r>
    </w:p>
    <w:p w14:paraId="57F06463" w14:textId="77777777" w:rsidR="00536677" w:rsidRPr="00C91196" w:rsidRDefault="00536677" w:rsidP="004D4EE5">
      <w:pPr>
        <w:pStyle w:val="NoSpacing"/>
        <w:jc w:val="both"/>
        <w:rPr>
          <w:rFonts w:ascii="Arial" w:hAnsi="Arial" w:cs="Arial"/>
        </w:rPr>
      </w:pPr>
    </w:p>
    <w:p w14:paraId="3C480EF8" w14:textId="77777777" w:rsidR="00536677" w:rsidRPr="00C91196" w:rsidRDefault="00536677" w:rsidP="00536677">
      <w:pPr>
        <w:autoSpaceDE w:val="0"/>
        <w:autoSpaceDN w:val="0"/>
        <w:adjustRightInd w:val="0"/>
        <w:spacing w:after="0" w:line="240" w:lineRule="auto"/>
        <w:jc w:val="both"/>
        <w:rPr>
          <w:rFonts w:ascii="Arial" w:eastAsia="Times New Roman" w:hAnsi="Arial" w:cs="Arial"/>
          <w:lang w:eastAsia="en-AU"/>
        </w:rPr>
      </w:pPr>
      <w:r w:rsidRPr="00C91196">
        <w:rPr>
          <w:rFonts w:ascii="Arial" w:eastAsia="Times New Roman" w:hAnsi="Arial" w:cs="Arial"/>
          <w:lang w:eastAsia="en-AU"/>
        </w:rPr>
        <w:t xml:space="preserve">The site is not located on the foreshore or adjacent to a waterway and therefore, with the exception of the objective of improved water quality, the objectives of the SREP are not applicable to the proposed development. </w:t>
      </w:r>
    </w:p>
    <w:p w14:paraId="3373143D" w14:textId="77777777" w:rsidR="00536677" w:rsidRPr="00C91196" w:rsidRDefault="00536677">
      <w:pPr>
        <w:pStyle w:val="NoSpacing"/>
        <w:jc w:val="both"/>
        <w:rPr>
          <w:rFonts w:ascii="Arial" w:hAnsi="Arial" w:cs="Arial"/>
        </w:rPr>
      </w:pPr>
    </w:p>
    <w:p w14:paraId="60DC4153" w14:textId="77777777" w:rsidR="009E0CD2" w:rsidRPr="00C91196" w:rsidRDefault="00F7767D" w:rsidP="004D4EE5">
      <w:pPr>
        <w:pStyle w:val="NoSpacing"/>
        <w:jc w:val="both"/>
        <w:rPr>
          <w:rFonts w:ascii="Arial" w:hAnsi="Arial" w:cs="Arial"/>
        </w:rPr>
      </w:pPr>
      <w:r w:rsidRPr="00C91196">
        <w:rPr>
          <w:rFonts w:ascii="Arial" w:hAnsi="Arial" w:cs="Arial"/>
        </w:rPr>
        <w:t>The development is consistent with the controls contained within the deemed SEPP.</w:t>
      </w:r>
      <w:r w:rsidR="004D4EE5" w:rsidRPr="00C91196">
        <w:rPr>
          <w:rFonts w:ascii="Arial" w:hAnsi="Arial" w:cs="Arial"/>
        </w:rPr>
        <w:t xml:space="preserve"> </w:t>
      </w:r>
    </w:p>
    <w:p w14:paraId="7CC2ECD5" w14:textId="77777777" w:rsidR="00536677" w:rsidRPr="00BC3FCF" w:rsidRDefault="00536677" w:rsidP="00317857">
      <w:pPr>
        <w:spacing w:after="0"/>
        <w:jc w:val="both"/>
        <w:rPr>
          <w:rFonts w:ascii="Arial" w:eastAsia="Times New Roman" w:hAnsi="Arial" w:cs="Arial"/>
          <w:highlight w:val="yellow"/>
          <w:lang w:eastAsia="en-AU"/>
        </w:rPr>
      </w:pPr>
    </w:p>
    <w:p w14:paraId="5D04A5DB" w14:textId="77777777" w:rsidR="00706E73" w:rsidRPr="007F0C6F" w:rsidRDefault="00706E73" w:rsidP="00706E73">
      <w:pPr>
        <w:spacing w:after="0" w:line="240" w:lineRule="auto"/>
        <w:jc w:val="both"/>
        <w:rPr>
          <w:rFonts w:ascii="Arial" w:eastAsia="Times New Roman" w:hAnsi="Arial" w:cs="Arial"/>
          <w:b/>
          <w:lang w:eastAsia="en-AU"/>
        </w:rPr>
      </w:pPr>
      <w:r w:rsidRPr="007F0C6F">
        <w:rPr>
          <w:rFonts w:ascii="Arial" w:eastAsia="Times New Roman" w:hAnsi="Arial" w:cs="Arial"/>
          <w:b/>
          <w:lang w:eastAsia="en-AU"/>
        </w:rPr>
        <w:t>STATE ENVIRONMENTAL PLANNING POLICY (INFRASTRUCTURE) 2007</w:t>
      </w:r>
    </w:p>
    <w:p w14:paraId="165BB3C7" w14:textId="77777777" w:rsidR="00706E73" w:rsidRPr="007F0C6F" w:rsidRDefault="00706E73" w:rsidP="006269CB">
      <w:pPr>
        <w:pStyle w:val="ListBullet"/>
        <w:spacing w:after="0"/>
        <w:rPr>
          <w:rFonts w:eastAsia="Times New Roman" w:cs="Arial"/>
          <w:sz w:val="22"/>
          <w:szCs w:val="22"/>
          <w:lang w:eastAsia="en-AU"/>
        </w:rPr>
      </w:pPr>
    </w:p>
    <w:p w14:paraId="570C9E60" w14:textId="77777777" w:rsidR="006269CB" w:rsidRPr="007F0C6F" w:rsidRDefault="006269CB" w:rsidP="006269CB">
      <w:pPr>
        <w:pStyle w:val="ListBullet"/>
        <w:spacing w:after="0"/>
        <w:rPr>
          <w:rFonts w:eastAsia="Times New Roman" w:cs="Arial"/>
          <w:sz w:val="22"/>
          <w:szCs w:val="22"/>
          <w:lang w:eastAsia="en-AU"/>
        </w:rPr>
      </w:pPr>
      <w:r w:rsidRPr="007F0C6F">
        <w:rPr>
          <w:rFonts w:eastAsia="Times New Roman" w:cs="Arial"/>
          <w:sz w:val="22"/>
          <w:szCs w:val="22"/>
          <w:lang w:eastAsia="en-AU"/>
        </w:rPr>
        <w:t>The provisions of SEPP (Infrastructure) 2007 have been considered in the assessment of the development application.</w:t>
      </w:r>
    </w:p>
    <w:p w14:paraId="1A24B4D9" w14:textId="77777777" w:rsidR="006269CB" w:rsidRPr="007F0C6F" w:rsidRDefault="006269CB" w:rsidP="006269CB">
      <w:pPr>
        <w:pStyle w:val="ListBullet"/>
        <w:spacing w:after="0"/>
        <w:rPr>
          <w:rFonts w:eastAsia="Times New Roman" w:cs="Arial"/>
          <w:sz w:val="22"/>
          <w:szCs w:val="22"/>
          <w:lang w:eastAsia="en-AU"/>
        </w:rPr>
      </w:pPr>
    </w:p>
    <w:p w14:paraId="0D3AB8DC" w14:textId="77777777" w:rsidR="006269CB" w:rsidRPr="007F0C6F" w:rsidRDefault="006269CB" w:rsidP="006269CB">
      <w:pPr>
        <w:pStyle w:val="ListBullet"/>
        <w:spacing w:after="0"/>
        <w:rPr>
          <w:rFonts w:eastAsia="Times New Roman" w:cs="Arial"/>
          <w:sz w:val="22"/>
          <w:szCs w:val="22"/>
          <w:lang w:eastAsia="en-AU"/>
        </w:rPr>
      </w:pPr>
      <w:r w:rsidRPr="007F0C6F">
        <w:rPr>
          <w:rFonts w:eastAsia="Times New Roman" w:cs="Arial"/>
          <w:sz w:val="22"/>
          <w:szCs w:val="22"/>
          <w:lang w:eastAsia="en-AU"/>
        </w:rPr>
        <w:t>The application is not subject to clause 45 of the SEPP as the development does not propose works within the vicinity of electricity infrastructure</w:t>
      </w:r>
      <w:r w:rsidR="00706E73" w:rsidRPr="007F0C6F">
        <w:rPr>
          <w:rFonts w:eastAsia="Times New Roman" w:cs="Arial"/>
          <w:sz w:val="22"/>
          <w:szCs w:val="22"/>
          <w:lang w:eastAsia="en-AU"/>
        </w:rPr>
        <w:t>.</w:t>
      </w:r>
    </w:p>
    <w:p w14:paraId="20D2831A" w14:textId="77777777" w:rsidR="006269CB" w:rsidRPr="00BC3FCF" w:rsidRDefault="006269CB" w:rsidP="006269CB">
      <w:pPr>
        <w:pStyle w:val="ListBullet"/>
        <w:spacing w:after="0"/>
        <w:rPr>
          <w:rFonts w:eastAsia="Times New Roman" w:cs="Arial"/>
          <w:sz w:val="22"/>
          <w:szCs w:val="22"/>
          <w:highlight w:val="yellow"/>
          <w:lang w:eastAsia="en-AU"/>
        </w:rPr>
      </w:pPr>
    </w:p>
    <w:p w14:paraId="46FC323E" w14:textId="77777777" w:rsidR="00967C25" w:rsidRPr="00967C25" w:rsidRDefault="006269CB" w:rsidP="00967C25">
      <w:pPr>
        <w:pStyle w:val="ListBullet"/>
        <w:spacing w:after="0"/>
        <w:rPr>
          <w:rFonts w:eastAsia="Times New Roman" w:cs="Arial"/>
          <w:sz w:val="22"/>
          <w:szCs w:val="22"/>
          <w:lang w:eastAsia="en-AU"/>
        </w:rPr>
      </w:pPr>
      <w:r w:rsidRPr="00967C25">
        <w:rPr>
          <w:rFonts w:eastAsia="Times New Roman" w:cs="Arial"/>
          <w:sz w:val="22"/>
          <w:szCs w:val="22"/>
          <w:lang w:eastAsia="en-AU"/>
        </w:rPr>
        <w:t xml:space="preserve">The application is subject to clause 101 of the SEPP as the site </w:t>
      </w:r>
      <w:r w:rsidR="00967C25" w:rsidRPr="00967C25">
        <w:rPr>
          <w:rFonts w:eastAsia="Times New Roman" w:cs="Arial"/>
          <w:sz w:val="22"/>
          <w:szCs w:val="22"/>
          <w:lang w:eastAsia="en-AU"/>
        </w:rPr>
        <w:t xml:space="preserve">has a frontage to Victoria Road which is </w:t>
      </w:r>
      <w:r w:rsidRPr="00967C25">
        <w:rPr>
          <w:rFonts w:eastAsia="Times New Roman" w:cs="Arial"/>
          <w:sz w:val="22"/>
          <w:szCs w:val="22"/>
          <w:lang w:eastAsia="en-AU"/>
        </w:rPr>
        <w:t xml:space="preserve">a classified road. </w:t>
      </w:r>
      <w:r w:rsidR="00967C25" w:rsidRPr="00967C25">
        <w:rPr>
          <w:rFonts w:eastAsia="Times New Roman" w:cs="Arial"/>
          <w:sz w:val="22"/>
          <w:szCs w:val="22"/>
          <w:lang w:eastAsia="en-AU"/>
        </w:rPr>
        <w:t xml:space="preserve">An existing 6m wide access driveway is provided within the centre of the Victoria Road site frontage, servicing the off-street car park which is utilised by staff only. No further vehicle access points are provided nor proposed from Victoria Road. </w:t>
      </w:r>
    </w:p>
    <w:p w14:paraId="54205E65" w14:textId="77777777" w:rsidR="00967C25" w:rsidRPr="00967C25" w:rsidRDefault="00967C25" w:rsidP="00967C25">
      <w:pPr>
        <w:pStyle w:val="ListBullet"/>
        <w:spacing w:after="0"/>
        <w:rPr>
          <w:rFonts w:eastAsia="Times New Roman" w:cs="Arial"/>
          <w:sz w:val="22"/>
          <w:szCs w:val="22"/>
          <w:lang w:eastAsia="en-AU"/>
        </w:rPr>
      </w:pPr>
      <w:r w:rsidRPr="00967C25">
        <w:rPr>
          <w:rFonts w:eastAsia="Times New Roman" w:cs="Arial"/>
          <w:sz w:val="22"/>
          <w:szCs w:val="22"/>
          <w:lang w:eastAsia="en-AU"/>
        </w:rPr>
        <w:t xml:space="preserve">The number of vehicles entering and exiting the site from Victoria Road will remain unchanged as part of the proposal. </w:t>
      </w:r>
    </w:p>
    <w:p w14:paraId="78D23BC7" w14:textId="77777777" w:rsidR="00967C25" w:rsidRPr="00967C25" w:rsidRDefault="00967C25" w:rsidP="00967C25">
      <w:pPr>
        <w:pStyle w:val="ListBullet"/>
        <w:spacing w:after="0"/>
        <w:rPr>
          <w:rFonts w:eastAsia="Times New Roman" w:cs="Arial"/>
          <w:sz w:val="22"/>
          <w:szCs w:val="22"/>
          <w:lang w:eastAsia="en-AU"/>
        </w:rPr>
      </w:pPr>
    </w:p>
    <w:p w14:paraId="344C417F" w14:textId="77777777" w:rsidR="00967C25" w:rsidRPr="00967C25" w:rsidRDefault="00967C25" w:rsidP="00967C25">
      <w:pPr>
        <w:pStyle w:val="ListBullet"/>
        <w:spacing w:after="0"/>
        <w:rPr>
          <w:rFonts w:eastAsia="Times New Roman" w:cs="Arial"/>
          <w:sz w:val="22"/>
          <w:szCs w:val="22"/>
          <w:lang w:eastAsia="en-AU"/>
        </w:rPr>
      </w:pPr>
      <w:r w:rsidRPr="00967C25">
        <w:rPr>
          <w:rFonts w:eastAsia="Times New Roman" w:cs="Arial"/>
          <w:sz w:val="22"/>
          <w:szCs w:val="22"/>
          <w:lang w:eastAsia="en-AU"/>
        </w:rPr>
        <w:t xml:space="preserve">A further 5m wide access driveway (existing) is provided in the north-western comer of the site connecting Ross Street to the loading area adjacent to the existing </w:t>
      </w:r>
      <w:r w:rsidR="006D12BD" w:rsidRPr="00967C25">
        <w:rPr>
          <w:rFonts w:eastAsia="Times New Roman" w:cs="Arial"/>
          <w:sz w:val="22"/>
          <w:szCs w:val="22"/>
          <w:lang w:eastAsia="en-AU"/>
        </w:rPr>
        <w:t>Jane</w:t>
      </w:r>
      <w:r w:rsidR="006D12BD">
        <w:rPr>
          <w:rFonts w:eastAsia="Times New Roman" w:cs="Arial"/>
          <w:sz w:val="22"/>
          <w:szCs w:val="22"/>
          <w:lang w:eastAsia="en-AU"/>
        </w:rPr>
        <w:t>t</w:t>
      </w:r>
      <w:r w:rsidR="006D12BD" w:rsidRPr="00967C25">
        <w:rPr>
          <w:rFonts w:eastAsia="Times New Roman" w:cs="Arial"/>
          <w:sz w:val="22"/>
          <w:szCs w:val="22"/>
          <w:lang w:eastAsia="en-AU"/>
        </w:rPr>
        <w:t xml:space="preserve"> </w:t>
      </w:r>
      <w:r w:rsidRPr="00967C25">
        <w:rPr>
          <w:rFonts w:eastAsia="Times New Roman" w:cs="Arial"/>
          <w:sz w:val="22"/>
          <w:szCs w:val="22"/>
          <w:lang w:eastAsia="en-AU"/>
        </w:rPr>
        <w:t>Woods Building.</w:t>
      </w:r>
    </w:p>
    <w:p w14:paraId="6C7976E2" w14:textId="77777777" w:rsidR="00967C25" w:rsidRDefault="00967C25" w:rsidP="00967C25">
      <w:pPr>
        <w:pStyle w:val="ListBullet"/>
        <w:spacing w:after="0"/>
        <w:rPr>
          <w:rFonts w:eastAsia="Times New Roman" w:cs="Arial"/>
          <w:sz w:val="22"/>
          <w:szCs w:val="22"/>
          <w:lang w:eastAsia="en-AU"/>
        </w:rPr>
      </w:pPr>
    </w:p>
    <w:p w14:paraId="0AD29C77" w14:textId="77777777" w:rsidR="004703FF" w:rsidRPr="004703FF" w:rsidRDefault="004703FF" w:rsidP="00967C25">
      <w:pPr>
        <w:pStyle w:val="ListBullet"/>
        <w:spacing w:after="0"/>
        <w:rPr>
          <w:sz w:val="22"/>
          <w:szCs w:val="22"/>
        </w:rPr>
      </w:pPr>
      <w:r w:rsidRPr="004703FF">
        <w:rPr>
          <w:sz w:val="22"/>
          <w:szCs w:val="22"/>
        </w:rPr>
        <w:t>The application is not subject to clause 102 of the SEPP as the average daily traffic volume of Ross Street and Villiers Street is less than 40,000 vehicles.</w:t>
      </w:r>
    </w:p>
    <w:p w14:paraId="4CC9251F" w14:textId="77777777" w:rsidR="004703FF" w:rsidRPr="00967C25" w:rsidRDefault="004703FF" w:rsidP="006D12BD">
      <w:pPr>
        <w:pStyle w:val="ListBullet"/>
        <w:spacing w:after="0"/>
        <w:rPr>
          <w:rFonts w:eastAsia="Times New Roman" w:cs="Arial"/>
          <w:sz w:val="22"/>
          <w:szCs w:val="22"/>
          <w:lang w:eastAsia="en-AU"/>
        </w:rPr>
      </w:pPr>
    </w:p>
    <w:p w14:paraId="5BA1F053" w14:textId="77777777" w:rsidR="00967C25" w:rsidRPr="00967C25" w:rsidRDefault="00967C25">
      <w:pPr>
        <w:pStyle w:val="ListBullet"/>
        <w:spacing w:after="0"/>
        <w:rPr>
          <w:rFonts w:eastAsia="Times New Roman" w:cs="Arial"/>
          <w:sz w:val="22"/>
          <w:szCs w:val="22"/>
          <w:lang w:eastAsia="en-AU"/>
        </w:rPr>
      </w:pPr>
      <w:r w:rsidRPr="00967C25">
        <w:rPr>
          <w:rFonts w:eastAsia="Times New Roman" w:cs="Arial"/>
          <w:sz w:val="22"/>
          <w:szCs w:val="22"/>
          <w:lang w:eastAsia="en-AU"/>
        </w:rPr>
        <w:t xml:space="preserve">The site is located approximately 130m from the future light rail line which extends north along Church Street up to the intersection of Factory and Church Street (Parramatta North) and then diverts south-west. Therefore, Clause 85, 86, 87 and 88 of the SEPP do </w:t>
      </w:r>
      <w:r w:rsidR="006D12BD" w:rsidRPr="00967C25">
        <w:rPr>
          <w:rFonts w:eastAsia="Times New Roman" w:cs="Arial"/>
          <w:sz w:val="22"/>
          <w:szCs w:val="22"/>
          <w:lang w:eastAsia="en-AU"/>
        </w:rPr>
        <w:t>not apply</w:t>
      </w:r>
      <w:r w:rsidRPr="00967C25">
        <w:rPr>
          <w:rFonts w:eastAsia="Times New Roman" w:cs="Arial"/>
          <w:sz w:val="22"/>
          <w:szCs w:val="22"/>
          <w:lang w:eastAsia="en-AU"/>
        </w:rPr>
        <w:t xml:space="preserve"> to the proposal.</w:t>
      </w:r>
    </w:p>
    <w:p w14:paraId="6E8D86BA" w14:textId="77777777" w:rsidR="006269CB" w:rsidRPr="00967C25" w:rsidRDefault="006269CB" w:rsidP="006269CB">
      <w:pPr>
        <w:pStyle w:val="ListBullet"/>
        <w:spacing w:after="0"/>
        <w:rPr>
          <w:rFonts w:eastAsia="Times New Roman" w:cs="Arial"/>
          <w:sz w:val="22"/>
          <w:szCs w:val="22"/>
          <w:lang w:eastAsia="en-AU"/>
        </w:rPr>
      </w:pPr>
    </w:p>
    <w:p w14:paraId="467680F6" w14:textId="77777777" w:rsidR="0036617C" w:rsidRPr="00967C25" w:rsidRDefault="00967C25" w:rsidP="006269CB">
      <w:pPr>
        <w:pStyle w:val="ListBullet"/>
        <w:spacing w:after="0"/>
        <w:rPr>
          <w:rFonts w:eastAsia="Times New Roman" w:cs="Arial"/>
          <w:sz w:val="22"/>
          <w:szCs w:val="22"/>
          <w:lang w:eastAsia="en-AU"/>
        </w:rPr>
      </w:pPr>
      <w:r>
        <w:rPr>
          <w:rFonts w:eastAsia="Times New Roman" w:cs="Arial"/>
          <w:sz w:val="22"/>
          <w:szCs w:val="22"/>
          <w:lang w:eastAsia="en-AU"/>
        </w:rPr>
        <w:t>T</w:t>
      </w:r>
      <w:r w:rsidR="006269CB" w:rsidRPr="00967C25">
        <w:rPr>
          <w:rFonts w:eastAsia="Times New Roman" w:cs="Arial"/>
          <w:sz w:val="22"/>
          <w:szCs w:val="22"/>
          <w:lang w:eastAsia="en-AU"/>
        </w:rPr>
        <w:t xml:space="preserve">he </w:t>
      </w:r>
      <w:r w:rsidR="0036617C" w:rsidRPr="00967C25">
        <w:rPr>
          <w:rFonts w:eastAsia="Times New Roman" w:cs="Arial"/>
          <w:sz w:val="22"/>
          <w:szCs w:val="22"/>
          <w:lang w:eastAsia="en-AU"/>
        </w:rPr>
        <w:t>application was referred to Roads and Maritime Services</w:t>
      </w:r>
      <w:r w:rsidR="00C1329E" w:rsidRPr="00967C25">
        <w:rPr>
          <w:rFonts w:eastAsia="Times New Roman" w:cs="Arial"/>
          <w:sz w:val="22"/>
          <w:szCs w:val="22"/>
          <w:lang w:eastAsia="en-AU"/>
        </w:rPr>
        <w:t xml:space="preserve"> (RMS)</w:t>
      </w:r>
      <w:r>
        <w:rPr>
          <w:rFonts w:eastAsia="Times New Roman" w:cs="Arial"/>
          <w:sz w:val="22"/>
          <w:szCs w:val="22"/>
          <w:lang w:eastAsia="en-AU"/>
        </w:rPr>
        <w:t xml:space="preserve"> and Transport for NSW</w:t>
      </w:r>
      <w:r w:rsidR="007F748E" w:rsidRPr="00967C25">
        <w:rPr>
          <w:rFonts w:eastAsia="Times New Roman" w:cs="Arial"/>
          <w:sz w:val="22"/>
          <w:szCs w:val="22"/>
          <w:lang w:eastAsia="en-AU"/>
        </w:rPr>
        <w:t xml:space="preserve">, who did not raise </w:t>
      </w:r>
      <w:r w:rsidR="00C1329E" w:rsidRPr="00967C25">
        <w:rPr>
          <w:rFonts w:eastAsia="Times New Roman" w:cs="Arial"/>
          <w:sz w:val="22"/>
          <w:szCs w:val="22"/>
          <w:lang w:eastAsia="en-AU"/>
        </w:rPr>
        <w:t>any objection</w:t>
      </w:r>
      <w:r w:rsidR="00706E73" w:rsidRPr="00967C25">
        <w:rPr>
          <w:rFonts w:eastAsia="Times New Roman" w:cs="Arial"/>
          <w:sz w:val="22"/>
          <w:szCs w:val="22"/>
          <w:lang w:eastAsia="en-AU"/>
        </w:rPr>
        <w:t xml:space="preserve"> to the proposed development subject to recommended conditions of consent.</w:t>
      </w:r>
    </w:p>
    <w:p w14:paraId="4B3E2CB7" w14:textId="77777777" w:rsidR="00FD3A81" w:rsidRDefault="00FD3A81" w:rsidP="0039013D">
      <w:pPr>
        <w:spacing w:after="0"/>
        <w:jc w:val="both"/>
        <w:rPr>
          <w:rFonts w:ascii="Arial" w:hAnsi="Arial" w:cs="Arial"/>
          <w:i/>
          <w:highlight w:val="yellow"/>
        </w:rPr>
      </w:pPr>
    </w:p>
    <w:p w14:paraId="2B465008" w14:textId="77777777" w:rsidR="00A47F6C" w:rsidRPr="00A47F6C" w:rsidRDefault="00A47F6C" w:rsidP="00A47F6C">
      <w:pPr>
        <w:pStyle w:val="NoSpacing"/>
        <w:jc w:val="both"/>
        <w:rPr>
          <w:rFonts w:ascii="Arial" w:hAnsi="Arial" w:cs="Arial"/>
          <w:lang w:eastAsia="en-AU"/>
        </w:rPr>
      </w:pPr>
      <w:r w:rsidRPr="00A47F6C">
        <w:rPr>
          <w:rFonts w:ascii="Arial" w:hAnsi="Arial" w:cs="Arial"/>
          <w:lang w:eastAsia="en-AU"/>
        </w:rPr>
        <w:t xml:space="preserve">Division 3 - Educational Establishments of the SEPP is also applicable to the site. </w:t>
      </w:r>
      <w:r w:rsidR="00AF4395" w:rsidRPr="00A47F6C">
        <w:rPr>
          <w:rFonts w:ascii="Arial" w:hAnsi="Arial" w:cs="Arial"/>
          <w:lang w:eastAsia="en-AU"/>
        </w:rPr>
        <w:t>Th</w:t>
      </w:r>
      <w:r w:rsidR="00AF4395">
        <w:rPr>
          <w:rFonts w:ascii="Arial" w:hAnsi="Arial" w:cs="Arial"/>
          <w:lang w:eastAsia="en-AU"/>
        </w:rPr>
        <w:t>is portion of the</w:t>
      </w:r>
      <w:r w:rsidR="00AF4395" w:rsidRPr="00A47F6C">
        <w:rPr>
          <w:rFonts w:ascii="Arial" w:hAnsi="Arial" w:cs="Arial"/>
          <w:lang w:eastAsia="en-AU"/>
        </w:rPr>
        <w:t xml:space="preserve"> </w:t>
      </w:r>
      <w:r w:rsidRPr="00A47F6C">
        <w:rPr>
          <w:rFonts w:ascii="Arial" w:hAnsi="Arial" w:cs="Arial"/>
          <w:lang w:eastAsia="en-AU"/>
        </w:rPr>
        <w:t xml:space="preserve">site is zoned R2 Low Density Residential and ancillary works to an educational establishment is permitted with consent. </w:t>
      </w:r>
    </w:p>
    <w:p w14:paraId="43791DCB" w14:textId="77777777" w:rsidR="00A47F6C" w:rsidRPr="00A47F6C" w:rsidRDefault="00A47F6C" w:rsidP="00A47F6C">
      <w:pPr>
        <w:pStyle w:val="NoSpacing"/>
        <w:jc w:val="both"/>
        <w:rPr>
          <w:rFonts w:ascii="Arial" w:hAnsi="Arial" w:cs="Arial"/>
          <w:lang w:eastAsia="en-AU"/>
        </w:rPr>
      </w:pPr>
    </w:p>
    <w:p w14:paraId="1878DB40" w14:textId="77777777" w:rsidR="00A47F6C" w:rsidRPr="00A47F6C" w:rsidRDefault="00A47F6C" w:rsidP="00A47F6C">
      <w:pPr>
        <w:pStyle w:val="NoSpacing"/>
        <w:jc w:val="both"/>
        <w:rPr>
          <w:rFonts w:ascii="Arial" w:hAnsi="Arial" w:cs="Arial"/>
          <w:lang w:eastAsia="en-AU"/>
        </w:rPr>
      </w:pPr>
      <w:r w:rsidRPr="00A47F6C">
        <w:rPr>
          <w:rFonts w:ascii="Arial" w:hAnsi="Arial" w:cs="Arial"/>
          <w:lang w:eastAsia="en-AU"/>
        </w:rPr>
        <w:t xml:space="preserve">The provisions of Division 3 of the SEPP also define works that are considered exempt or complying development with regards to educational establishments. </w:t>
      </w:r>
    </w:p>
    <w:p w14:paraId="6F7FEC4E" w14:textId="77777777" w:rsidR="00A47F6C" w:rsidRPr="00A47F6C" w:rsidRDefault="00A47F6C" w:rsidP="00A47F6C">
      <w:pPr>
        <w:pStyle w:val="NoSpacing"/>
        <w:jc w:val="both"/>
        <w:rPr>
          <w:rFonts w:ascii="Arial" w:hAnsi="Arial" w:cs="Arial"/>
          <w:lang w:eastAsia="en-AU"/>
        </w:rPr>
      </w:pPr>
      <w:r w:rsidRPr="00A47F6C">
        <w:rPr>
          <w:rFonts w:ascii="Arial" w:hAnsi="Arial" w:cs="Arial"/>
          <w:lang w:eastAsia="en-AU"/>
        </w:rPr>
        <w:t xml:space="preserve">It is noted that the works proposed are neither exempt nor complying development. Accordingly, the subject application was lodged seeking approval for </w:t>
      </w:r>
      <w:r>
        <w:rPr>
          <w:rFonts w:ascii="Arial" w:hAnsi="Arial" w:cs="Arial"/>
          <w:color w:val="000000"/>
        </w:rPr>
        <w:t>d</w:t>
      </w:r>
      <w:r w:rsidRPr="00B54F14">
        <w:rPr>
          <w:rFonts w:ascii="Arial" w:hAnsi="Arial" w:cs="Arial"/>
          <w:color w:val="000000"/>
        </w:rPr>
        <w:t xml:space="preserve">emolition works to part of heritage-listed 'Brigid Shelly' building, construction of a new four (4) storey extension </w:t>
      </w:r>
      <w:r w:rsidRPr="00B54F14">
        <w:rPr>
          <w:rFonts w:ascii="Arial" w:hAnsi="Arial" w:cs="Arial"/>
          <w:color w:val="000000"/>
        </w:rPr>
        <w:lastRenderedPageBreak/>
        <w:t>to heritage-listed 'Brigid Shelly' school building (Our Lady of Mercy College, Parramatta) with rooftop terrace, associated earthworks and landscaping works</w:t>
      </w:r>
      <w:r>
        <w:rPr>
          <w:rFonts w:ascii="Arial" w:hAnsi="Arial" w:cs="Arial"/>
          <w:color w:val="000000"/>
        </w:rPr>
        <w:t>.</w:t>
      </w:r>
    </w:p>
    <w:p w14:paraId="1999662C" w14:textId="77777777" w:rsidR="00A47F6C" w:rsidRPr="00BC3FCF" w:rsidRDefault="00A47F6C" w:rsidP="00A47F6C">
      <w:pPr>
        <w:spacing w:after="0"/>
        <w:jc w:val="both"/>
        <w:rPr>
          <w:rFonts w:ascii="Arial" w:hAnsi="Arial" w:cs="Arial"/>
          <w:i/>
          <w:highlight w:val="yellow"/>
        </w:rPr>
      </w:pPr>
    </w:p>
    <w:p w14:paraId="2CF166F3" w14:textId="77777777" w:rsidR="009E0CD2" w:rsidRPr="007F0C6F" w:rsidRDefault="00706E73" w:rsidP="00706E73">
      <w:pPr>
        <w:tabs>
          <w:tab w:val="left" w:pos="567"/>
        </w:tabs>
        <w:autoSpaceDE w:val="0"/>
        <w:autoSpaceDN w:val="0"/>
        <w:adjustRightInd w:val="0"/>
        <w:spacing w:after="0"/>
        <w:jc w:val="both"/>
        <w:rPr>
          <w:rFonts w:ascii="Arial" w:hAnsi="Arial" w:cs="Arial"/>
          <w:b/>
          <w:bCs/>
          <w:color w:val="000000"/>
          <w:lang w:eastAsia="en-AU"/>
        </w:rPr>
      </w:pPr>
      <w:r w:rsidRPr="007F0C6F">
        <w:rPr>
          <w:rFonts w:ascii="Arial" w:hAnsi="Arial" w:cs="Arial"/>
          <w:b/>
          <w:bCs/>
          <w:color w:val="000000"/>
          <w:lang w:eastAsia="en-AU"/>
        </w:rPr>
        <w:t>STATE ENVIRONMENTAL PLANNING POLICY (STATE AND REGIONAL DEVELOPMENT) 2011</w:t>
      </w:r>
    </w:p>
    <w:p w14:paraId="44073E43" w14:textId="77777777" w:rsidR="00DF004D" w:rsidRPr="007F0C6F" w:rsidRDefault="00DF004D" w:rsidP="0039013D">
      <w:pPr>
        <w:pStyle w:val="ListBullet"/>
        <w:spacing w:after="0" w:line="276" w:lineRule="auto"/>
        <w:rPr>
          <w:rFonts w:eastAsia="Times New Roman" w:cs="Arial"/>
          <w:sz w:val="22"/>
          <w:szCs w:val="22"/>
          <w:lang w:eastAsia="en-AU"/>
        </w:rPr>
      </w:pPr>
    </w:p>
    <w:p w14:paraId="64EC5CD7" w14:textId="77777777" w:rsidR="003E0266" w:rsidRDefault="00633E22" w:rsidP="00C91196">
      <w:pPr>
        <w:pStyle w:val="NoSpacing"/>
        <w:jc w:val="both"/>
        <w:rPr>
          <w:rFonts w:ascii="Arial" w:hAnsi="Arial" w:cs="Arial"/>
          <w:lang w:eastAsia="en-AU"/>
        </w:rPr>
      </w:pPr>
      <w:r w:rsidRPr="007F0C6F">
        <w:rPr>
          <w:rFonts w:ascii="Arial" w:hAnsi="Arial" w:cs="Arial"/>
          <w:lang w:eastAsia="en-AU"/>
        </w:rPr>
        <w:t>As t</w:t>
      </w:r>
      <w:r w:rsidR="009E0CD2" w:rsidRPr="007F0C6F">
        <w:rPr>
          <w:rFonts w:ascii="Arial" w:hAnsi="Arial" w:cs="Arial"/>
          <w:lang w:eastAsia="en-AU"/>
        </w:rPr>
        <w:t xml:space="preserve">his proposal </w:t>
      </w:r>
      <w:r w:rsidR="007F0C6F" w:rsidRPr="007F0C6F">
        <w:rPr>
          <w:rFonts w:ascii="Arial" w:hAnsi="Arial" w:cs="Arial"/>
          <w:lang w:eastAsia="en-AU"/>
        </w:rPr>
        <w:t xml:space="preserve">is for an </w:t>
      </w:r>
      <w:r w:rsidR="007F0C6F">
        <w:rPr>
          <w:rFonts w:ascii="Arial" w:hAnsi="Arial" w:cs="Arial"/>
          <w:lang w:eastAsia="en-AU"/>
        </w:rPr>
        <w:t>E</w:t>
      </w:r>
      <w:r w:rsidR="007F0C6F" w:rsidRPr="007F0C6F">
        <w:rPr>
          <w:rFonts w:ascii="Arial" w:hAnsi="Arial" w:cs="Arial"/>
          <w:lang w:eastAsia="en-AU"/>
        </w:rPr>
        <w:t xml:space="preserve">ducation </w:t>
      </w:r>
      <w:r w:rsidR="007F0C6F">
        <w:rPr>
          <w:rFonts w:ascii="Arial" w:hAnsi="Arial" w:cs="Arial"/>
          <w:lang w:eastAsia="en-AU"/>
        </w:rPr>
        <w:t>E</w:t>
      </w:r>
      <w:r w:rsidR="007F0C6F" w:rsidRPr="007F0C6F">
        <w:rPr>
          <w:rFonts w:ascii="Arial" w:hAnsi="Arial" w:cs="Arial"/>
          <w:lang w:eastAsia="en-AU"/>
        </w:rPr>
        <w:t xml:space="preserve">stablishment and </w:t>
      </w:r>
      <w:r w:rsidR="009E0CD2" w:rsidRPr="007F0C6F">
        <w:rPr>
          <w:rFonts w:ascii="Arial" w:hAnsi="Arial" w:cs="Arial"/>
          <w:lang w:eastAsia="en-AU"/>
        </w:rPr>
        <w:t>has a Capital Investment Value of more than $</w:t>
      </w:r>
      <w:r w:rsidR="007F0C6F" w:rsidRPr="007F0C6F">
        <w:rPr>
          <w:rFonts w:ascii="Arial" w:hAnsi="Arial" w:cs="Arial"/>
          <w:lang w:eastAsia="en-AU"/>
        </w:rPr>
        <w:t>5</w:t>
      </w:r>
      <w:r w:rsidR="009E0CD2" w:rsidRPr="007F0C6F">
        <w:rPr>
          <w:rFonts w:ascii="Arial" w:hAnsi="Arial" w:cs="Arial"/>
          <w:lang w:eastAsia="en-AU"/>
        </w:rPr>
        <w:t xml:space="preserve"> million, </w:t>
      </w:r>
      <w:r w:rsidR="007F0C6F">
        <w:rPr>
          <w:rFonts w:ascii="Arial" w:hAnsi="Arial" w:cs="Arial"/>
          <w:lang w:eastAsia="en-AU"/>
        </w:rPr>
        <w:t>Schedule 7</w:t>
      </w:r>
      <w:r w:rsidR="009E0CD2" w:rsidRPr="007F0C6F">
        <w:rPr>
          <w:rFonts w:ascii="Arial" w:hAnsi="Arial" w:cs="Arial"/>
          <w:lang w:eastAsia="en-AU"/>
        </w:rPr>
        <w:t xml:space="preserve"> of this Policy provides that the </w:t>
      </w:r>
      <w:r w:rsidR="00706E73" w:rsidRPr="007F0C6F">
        <w:rPr>
          <w:rFonts w:ascii="Arial" w:hAnsi="Arial" w:cs="Arial"/>
          <w:lang w:eastAsia="en-AU"/>
        </w:rPr>
        <w:t>Sydney Central City</w:t>
      </w:r>
      <w:r w:rsidR="009E0CD2" w:rsidRPr="007F0C6F">
        <w:rPr>
          <w:rFonts w:ascii="Arial" w:hAnsi="Arial" w:cs="Arial"/>
          <w:lang w:eastAsia="en-AU"/>
        </w:rPr>
        <w:t xml:space="preserve"> Planning Panel is the consent authority for this application.</w:t>
      </w:r>
    </w:p>
    <w:p w14:paraId="5AB28F67" w14:textId="77777777" w:rsidR="00317857" w:rsidRDefault="00317857" w:rsidP="00C91196">
      <w:pPr>
        <w:pStyle w:val="NoSpacing"/>
        <w:jc w:val="both"/>
        <w:rPr>
          <w:rFonts w:ascii="Arial" w:hAnsi="Arial" w:cs="Arial"/>
          <w:lang w:eastAsia="en-AU"/>
        </w:rPr>
      </w:pPr>
    </w:p>
    <w:p w14:paraId="0F344075" w14:textId="77777777" w:rsidR="00317857" w:rsidRPr="00F0545A" w:rsidRDefault="00317857" w:rsidP="00317857">
      <w:pPr>
        <w:pStyle w:val="ListBullet"/>
        <w:spacing w:after="0" w:line="276" w:lineRule="auto"/>
        <w:rPr>
          <w:rFonts w:eastAsia="Times New Roman" w:cs="Arial"/>
          <w:b/>
          <w:bCs/>
          <w:sz w:val="22"/>
          <w:szCs w:val="22"/>
          <w:lang w:eastAsia="en-AU"/>
        </w:rPr>
      </w:pPr>
      <w:r w:rsidRPr="00F0545A">
        <w:rPr>
          <w:rFonts w:eastAsia="Times New Roman" w:cs="Arial"/>
          <w:b/>
          <w:bCs/>
          <w:sz w:val="22"/>
          <w:szCs w:val="22"/>
          <w:lang w:eastAsia="en-AU"/>
        </w:rPr>
        <w:t>STATE ENVIRONMENTAL PLANNING POLICY (EDUCATIONAL ESTABLISHMENTS AND CHILD CARE FACILITIES) 2017</w:t>
      </w:r>
    </w:p>
    <w:p w14:paraId="62997A68" w14:textId="77777777" w:rsidR="00EE0ECB" w:rsidRDefault="00EE0ECB" w:rsidP="00317857">
      <w:pPr>
        <w:pStyle w:val="ListBullet"/>
        <w:spacing w:after="0" w:line="276" w:lineRule="auto"/>
        <w:rPr>
          <w:rFonts w:eastAsia="Times New Roman" w:cs="Arial"/>
          <w:b/>
          <w:bCs/>
          <w:sz w:val="22"/>
          <w:szCs w:val="22"/>
          <w:highlight w:val="green"/>
          <w:lang w:eastAsia="en-AU"/>
        </w:rPr>
      </w:pPr>
    </w:p>
    <w:p w14:paraId="34F9C093" w14:textId="77777777" w:rsidR="00EE0ECB" w:rsidRDefault="00EE0ECB" w:rsidP="00EE0ECB">
      <w:pPr>
        <w:pStyle w:val="ListBullet"/>
        <w:spacing w:after="0"/>
        <w:rPr>
          <w:rFonts w:eastAsia="Times New Roman" w:cs="Arial"/>
          <w:sz w:val="22"/>
          <w:szCs w:val="22"/>
          <w:lang w:eastAsia="en-AU"/>
        </w:rPr>
      </w:pPr>
      <w:r w:rsidRPr="00EE0ECB">
        <w:rPr>
          <w:rFonts w:eastAsia="Times New Roman" w:cs="Arial"/>
          <w:sz w:val="22"/>
          <w:szCs w:val="22"/>
          <w:lang w:eastAsia="en-AU"/>
        </w:rPr>
        <w:t>Clause 35 identifies development which is for the purpose of a school may be carried out by any person</w:t>
      </w:r>
      <w:r>
        <w:rPr>
          <w:rFonts w:eastAsia="Times New Roman" w:cs="Arial"/>
          <w:sz w:val="22"/>
          <w:szCs w:val="22"/>
          <w:lang w:eastAsia="en-AU"/>
        </w:rPr>
        <w:t xml:space="preserve"> </w:t>
      </w:r>
      <w:r w:rsidRPr="00EE0ECB">
        <w:rPr>
          <w:rFonts w:eastAsia="Times New Roman" w:cs="Arial"/>
          <w:sz w:val="22"/>
          <w:szCs w:val="22"/>
          <w:lang w:eastAsia="en-AU"/>
        </w:rPr>
        <w:t>with development consent on land in a prescribed zone, including land development for a purpose</w:t>
      </w:r>
      <w:r>
        <w:rPr>
          <w:rFonts w:eastAsia="Times New Roman" w:cs="Arial"/>
          <w:sz w:val="22"/>
          <w:szCs w:val="22"/>
          <w:lang w:eastAsia="en-AU"/>
        </w:rPr>
        <w:t xml:space="preserve"> </w:t>
      </w:r>
      <w:r w:rsidRPr="00EE0ECB">
        <w:rPr>
          <w:rFonts w:eastAsia="Times New Roman" w:cs="Arial"/>
          <w:sz w:val="22"/>
          <w:szCs w:val="22"/>
          <w:lang w:eastAsia="en-AU"/>
        </w:rPr>
        <w:t>specified in clause 39 (1) or 40 (2) (e) on land within the boundaries of an existing school.</w:t>
      </w:r>
    </w:p>
    <w:p w14:paraId="6C5D843E" w14:textId="77777777" w:rsidR="00EE0ECB" w:rsidRPr="00EE0ECB" w:rsidRDefault="00EE0ECB" w:rsidP="00EE0ECB">
      <w:pPr>
        <w:pStyle w:val="ListBullet"/>
        <w:spacing w:after="0"/>
        <w:rPr>
          <w:rFonts w:eastAsia="Times New Roman" w:cs="Arial"/>
          <w:sz w:val="22"/>
          <w:szCs w:val="22"/>
          <w:lang w:eastAsia="en-AU"/>
        </w:rPr>
      </w:pPr>
    </w:p>
    <w:p w14:paraId="5AA72B3E" w14:textId="77777777" w:rsidR="00EE0ECB" w:rsidRPr="00EE0ECB" w:rsidRDefault="00EE0ECB" w:rsidP="00EE0ECB">
      <w:pPr>
        <w:pStyle w:val="ListBullet"/>
        <w:spacing w:after="0"/>
        <w:rPr>
          <w:rFonts w:eastAsia="Times New Roman" w:cs="Arial"/>
          <w:sz w:val="22"/>
          <w:szCs w:val="22"/>
          <w:lang w:eastAsia="en-AU"/>
        </w:rPr>
      </w:pPr>
      <w:r w:rsidRPr="00EE0ECB">
        <w:rPr>
          <w:rFonts w:eastAsia="Times New Roman" w:cs="Arial"/>
          <w:sz w:val="22"/>
          <w:szCs w:val="22"/>
          <w:lang w:eastAsia="en-AU"/>
        </w:rPr>
        <w:t>The consent authority must take into consideration (as part of any Development Application):</w:t>
      </w:r>
      <w:r>
        <w:rPr>
          <w:rFonts w:eastAsia="Times New Roman" w:cs="Arial"/>
          <w:sz w:val="22"/>
          <w:szCs w:val="22"/>
          <w:lang w:eastAsia="en-AU"/>
        </w:rPr>
        <w:t xml:space="preserve"> </w:t>
      </w:r>
      <w:r w:rsidRPr="00EE0ECB">
        <w:rPr>
          <w:rFonts w:eastAsia="Times New Roman" w:cs="Arial"/>
          <w:sz w:val="22"/>
          <w:szCs w:val="22"/>
          <w:lang w:eastAsia="en-AU"/>
        </w:rPr>
        <w:t>(a) the design quality of the development when evaluated in accordance with the design quality</w:t>
      </w:r>
      <w:r>
        <w:rPr>
          <w:rFonts w:eastAsia="Times New Roman" w:cs="Arial"/>
          <w:sz w:val="22"/>
          <w:szCs w:val="22"/>
          <w:lang w:eastAsia="en-AU"/>
        </w:rPr>
        <w:t xml:space="preserve"> </w:t>
      </w:r>
      <w:r w:rsidRPr="00EE0ECB">
        <w:rPr>
          <w:rFonts w:eastAsia="Times New Roman" w:cs="Arial"/>
          <w:sz w:val="22"/>
          <w:szCs w:val="22"/>
          <w:lang w:eastAsia="en-AU"/>
        </w:rPr>
        <w:t>principles set out in Schedule 4, and</w:t>
      </w:r>
    </w:p>
    <w:p w14:paraId="5A32D8F1" w14:textId="77777777" w:rsidR="00EE0ECB" w:rsidRPr="00EE0ECB" w:rsidRDefault="00EE0ECB" w:rsidP="00EE0ECB">
      <w:pPr>
        <w:pStyle w:val="ListBullet"/>
        <w:spacing w:after="0"/>
        <w:rPr>
          <w:rFonts w:eastAsia="Times New Roman" w:cs="Arial"/>
          <w:sz w:val="22"/>
          <w:szCs w:val="22"/>
          <w:lang w:eastAsia="en-AU"/>
        </w:rPr>
      </w:pPr>
      <w:r w:rsidRPr="00EE0ECB">
        <w:rPr>
          <w:rFonts w:eastAsia="Times New Roman" w:cs="Arial"/>
          <w:sz w:val="22"/>
          <w:szCs w:val="22"/>
          <w:lang w:eastAsia="en-AU"/>
        </w:rPr>
        <w:t xml:space="preserve">(b) whether the development enables the use of school facilities </w:t>
      </w:r>
      <w:r>
        <w:rPr>
          <w:rFonts w:eastAsia="Times New Roman" w:cs="Arial"/>
          <w:sz w:val="22"/>
          <w:szCs w:val="22"/>
          <w:lang w:eastAsia="en-AU"/>
        </w:rPr>
        <w:t>i</w:t>
      </w:r>
      <w:r w:rsidRPr="00EE0ECB">
        <w:rPr>
          <w:rFonts w:eastAsia="Times New Roman" w:cs="Arial"/>
          <w:sz w:val="22"/>
          <w:szCs w:val="22"/>
          <w:lang w:eastAsia="en-AU"/>
        </w:rPr>
        <w:t>ncluding recreational facilities) to be</w:t>
      </w:r>
      <w:r>
        <w:rPr>
          <w:rFonts w:eastAsia="Times New Roman" w:cs="Arial"/>
          <w:sz w:val="22"/>
          <w:szCs w:val="22"/>
          <w:lang w:eastAsia="en-AU"/>
        </w:rPr>
        <w:t xml:space="preserve"> </w:t>
      </w:r>
      <w:r w:rsidRPr="00EE0ECB">
        <w:rPr>
          <w:rFonts w:eastAsia="Times New Roman" w:cs="Arial"/>
          <w:sz w:val="22"/>
          <w:szCs w:val="22"/>
          <w:lang w:eastAsia="en-AU"/>
        </w:rPr>
        <w:t>shared with the community.</w:t>
      </w:r>
    </w:p>
    <w:p w14:paraId="6BB97335" w14:textId="77777777" w:rsidR="00EE0ECB" w:rsidRDefault="00EE0ECB" w:rsidP="00EE0ECB">
      <w:pPr>
        <w:pStyle w:val="ListBullet"/>
        <w:spacing w:after="0" w:line="276" w:lineRule="auto"/>
        <w:rPr>
          <w:rFonts w:eastAsia="Times New Roman" w:cs="Arial"/>
          <w:sz w:val="22"/>
          <w:szCs w:val="22"/>
          <w:lang w:eastAsia="en-AU"/>
        </w:rPr>
      </w:pPr>
    </w:p>
    <w:p w14:paraId="4485BA68" w14:textId="77777777" w:rsidR="00EE0ECB" w:rsidRDefault="00EE0ECB" w:rsidP="00EE0ECB">
      <w:pPr>
        <w:pStyle w:val="ListBullet"/>
        <w:spacing w:after="0" w:line="276" w:lineRule="auto"/>
        <w:rPr>
          <w:rFonts w:eastAsia="Times New Roman" w:cs="Arial"/>
          <w:sz w:val="22"/>
          <w:szCs w:val="22"/>
          <w:lang w:eastAsia="en-AU"/>
        </w:rPr>
      </w:pPr>
      <w:r>
        <w:rPr>
          <w:rFonts w:eastAsia="Times New Roman" w:cs="Arial"/>
          <w:sz w:val="22"/>
          <w:szCs w:val="22"/>
          <w:lang w:eastAsia="en-AU"/>
        </w:rPr>
        <w:t>An assessment of t</w:t>
      </w:r>
      <w:r w:rsidRPr="00EE0ECB">
        <w:rPr>
          <w:rFonts w:eastAsia="Times New Roman" w:cs="Arial"/>
          <w:sz w:val="22"/>
          <w:szCs w:val="22"/>
          <w:lang w:eastAsia="en-AU"/>
        </w:rPr>
        <w:t xml:space="preserve">he design quality principles set out in Schedule 4 </w:t>
      </w:r>
      <w:r>
        <w:rPr>
          <w:rFonts w:eastAsia="Times New Roman" w:cs="Arial"/>
          <w:sz w:val="22"/>
          <w:szCs w:val="22"/>
          <w:lang w:eastAsia="en-AU"/>
        </w:rPr>
        <w:t>is outlined below:</w:t>
      </w:r>
    </w:p>
    <w:p w14:paraId="594CEEE3" w14:textId="77777777" w:rsidR="00EE0ECB" w:rsidRDefault="00EE0ECB" w:rsidP="00EE0ECB">
      <w:pPr>
        <w:pStyle w:val="ListBullet"/>
        <w:spacing w:after="0" w:line="276" w:lineRule="auto"/>
        <w:rPr>
          <w:rFonts w:eastAsia="Times New Roman" w:cs="Arial"/>
          <w:sz w:val="22"/>
          <w:szCs w:val="22"/>
          <w:lang w:eastAsia="en-AU"/>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0"/>
        <w:gridCol w:w="4966"/>
      </w:tblGrid>
      <w:tr w:rsidR="00933E5E" w:rsidRPr="00BC3FCF" w14:paraId="4F792917" w14:textId="77777777" w:rsidTr="0051757E">
        <w:trPr>
          <w:trHeight w:val="121"/>
        </w:trPr>
        <w:tc>
          <w:tcPr>
            <w:tcW w:w="3960" w:type="dxa"/>
            <w:tcBorders>
              <w:top w:val="single" w:sz="4" w:space="0" w:color="auto"/>
              <w:left w:val="single" w:sz="4" w:space="0" w:color="auto"/>
              <w:bottom w:val="single" w:sz="4" w:space="0" w:color="auto"/>
              <w:right w:val="single" w:sz="4" w:space="0" w:color="auto"/>
            </w:tcBorders>
            <w:shd w:val="clear" w:color="auto" w:fill="000000"/>
            <w:hideMark/>
          </w:tcPr>
          <w:p w14:paraId="777562C3" w14:textId="77777777" w:rsidR="00933E5E" w:rsidRPr="007F0C6F" w:rsidRDefault="00933E5E" w:rsidP="0051757E">
            <w:pPr>
              <w:pStyle w:val="NoSpacing"/>
              <w:jc w:val="center"/>
              <w:rPr>
                <w:rFonts w:ascii="Arial" w:hAnsi="Arial" w:cs="Arial"/>
                <w:b/>
              </w:rPr>
            </w:pPr>
            <w:r>
              <w:rPr>
                <w:rFonts w:ascii="Arial" w:hAnsi="Arial" w:cs="Arial"/>
                <w:b/>
              </w:rPr>
              <w:t>Design Principle</w:t>
            </w:r>
          </w:p>
        </w:tc>
        <w:tc>
          <w:tcPr>
            <w:tcW w:w="4966" w:type="dxa"/>
            <w:tcBorders>
              <w:top w:val="single" w:sz="4" w:space="0" w:color="auto"/>
              <w:left w:val="single" w:sz="4" w:space="0" w:color="auto"/>
              <w:bottom w:val="single" w:sz="4" w:space="0" w:color="auto"/>
              <w:right w:val="single" w:sz="4" w:space="0" w:color="auto"/>
            </w:tcBorders>
            <w:shd w:val="clear" w:color="auto" w:fill="000000"/>
            <w:hideMark/>
          </w:tcPr>
          <w:p w14:paraId="6D5ACD0C" w14:textId="77777777" w:rsidR="00933E5E" w:rsidRPr="007F0C6F" w:rsidRDefault="00933E5E" w:rsidP="0051757E">
            <w:pPr>
              <w:pStyle w:val="NoSpacing"/>
              <w:jc w:val="center"/>
              <w:rPr>
                <w:rFonts w:ascii="Arial" w:hAnsi="Arial" w:cs="Arial"/>
                <w:b/>
              </w:rPr>
            </w:pPr>
            <w:r>
              <w:rPr>
                <w:rFonts w:ascii="Arial" w:hAnsi="Arial" w:cs="Arial"/>
                <w:b/>
              </w:rPr>
              <w:t>Comment</w:t>
            </w:r>
          </w:p>
        </w:tc>
      </w:tr>
      <w:tr w:rsidR="00933E5E" w:rsidRPr="00BC3FCF" w14:paraId="73E568FC" w14:textId="77777777" w:rsidTr="0051757E">
        <w:tc>
          <w:tcPr>
            <w:tcW w:w="3960" w:type="dxa"/>
            <w:tcBorders>
              <w:top w:val="single" w:sz="4" w:space="0" w:color="auto"/>
              <w:left w:val="single" w:sz="4" w:space="0" w:color="auto"/>
              <w:bottom w:val="single" w:sz="4" w:space="0" w:color="auto"/>
              <w:right w:val="single" w:sz="4" w:space="0" w:color="auto"/>
            </w:tcBorders>
          </w:tcPr>
          <w:p w14:paraId="762A2833" w14:textId="77777777" w:rsidR="00C72CBC" w:rsidRPr="00C72CBC" w:rsidRDefault="00C72CBC" w:rsidP="00C72CBC">
            <w:pPr>
              <w:pStyle w:val="NoSpacing"/>
              <w:jc w:val="both"/>
              <w:rPr>
                <w:rFonts w:ascii="Arial" w:hAnsi="Arial" w:cs="Arial"/>
                <w:bCs/>
              </w:rPr>
            </w:pPr>
            <w:r w:rsidRPr="00C72CBC">
              <w:rPr>
                <w:rFonts w:ascii="Arial" w:hAnsi="Arial" w:cs="Arial"/>
                <w:bCs/>
              </w:rPr>
              <w:t>Principle 1</w:t>
            </w:r>
            <w:r>
              <w:rPr>
                <w:rFonts w:ascii="Arial" w:hAnsi="Arial" w:cs="Arial"/>
                <w:bCs/>
              </w:rPr>
              <w:t xml:space="preserve"> </w:t>
            </w:r>
            <w:r w:rsidRPr="00C72CBC">
              <w:rPr>
                <w:rFonts w:ascii="Arial" w:hAnsi="Arial" w:cs="Arial"/>
                <w:bCs/>
              </w:rPr>
              <w:t>-</w:t>
            </w:r>
            <w:r>
              <w:rPr>
                <w:rFonts w:ascii="Arial" w:hAnsi="Arial" w:cs="Arial"/>
                <w:bCs/>
              </w:rPr>
              <w:t xml:space="preserve"> </w:t>
            </w:r>
            <w:r w:rsidR="00C032A0">
              <w:rPr>
                <w:rFonts w:ascii="Arial" w:hAnsi="Arial" w:cs="Arial"/>
                <w:bCs/>
              </w:rPr>
              <w:t>C</w:t>
            </w:r>
            <w:r w:rsidRPr="00C72CBC">
              <w:rPr>
                <w:rFonts w:ascii="Arial" w:hAnsi="Arial" w:cs="Arial"/>
                <w:bCs/>
              </w:rPr>
              <w:t>ontext, bui</w:t>
            </w:r>
            <w:r>
              <w:rPr>
                <w:rFonts w:ascii="Arial" w:hAnsi="Arial" w:cs="Arial"/>
                <w:bCs/>
              </w:rPr>
              <w:t>lt</w:t>
            </w:r>
            <w:r w:rsidRPr="00C72CBC">
              <w:rPr>
                <w:rFonts w:ascii="Arial" w:hAnsi="Arial" w:cs="Arial"/>
                <w:bCs/>
              </w:rPr>
              <w:t xml:space="preserve"> form and landscape</w:t>
            </w:r>
          </w:p>
          <w:p w14:paraId="4A552C5B" w14:textId="77777777" w:rsidR="00933E5E" w:rsidRPr="00C72CBC" w:rsidRDefault="00933E5E" w:rsidP="00C72CBC">
            <w:pPr>
              <w:pStyle w:val="NoSpacing"/>
              <w:jc w:val="both"/>
              <w:rPr>
                <w:rFonts w:ascii="Arial" w:hAnsi="Arial" w:cs="Arial"/>
                <w:bCs/>
                <w:highlight w:val="yellow"/>
              </w:rPr>
            </w:pPr>
          </w:p>
        </w:tc>
        <w:tc>
          <w:tcPr>
            <w:tcW w:w="4966" w:type="dxa"/>
            <w:tcBorders>
              <w:top w:val="single" w:sz="4" w:space="0" w:color="auto"/>
              <w:left w:val="single" w:sz="4" w:space="0" w:color="auto"/>
              <w:bottom w:val="single" w:sz="4" w:space="0" w:color="auto"/>
              <w:right w:val="single" w:sz="4" w:space="0" w:color="auto"/>
            </w:tcBorders>
          </w:tcPr>
          <w:p w14:paraId="40937467" w14:textId="77777777" w:rsidR="00933E5E" w:rsidRPr="00C72CBC" w:rsidRDefault="00C72CBC" w:rsidP="00681965">
            <w:pPr>
              <w:pStyle w:val="NoSpacing"/>
              <w:jc w:val="both"/>
              <w:rPr>
                <w:rFonts w:ascii="Arial" w:hAnsi="Arial" w:cs="Arial"/>
                <w:bCs/>
                <w:highlight w:val="yellow"/>
                <w:lang w:val="en" w:eastAsia="en-AU"/>
              </w:rPr>
            </w:pPr>
            <w:r w:rsidRPr="00C72CBC">
              <w:rPr>
                <w:rFonts w:ascii="Arial" w:hAnsi="Arial" w:cs="Arial"/>
                <w:bCs/>
              </w:rPr>
              <w:t xml:space="preserve">The new </w:t>
            </w:r>
            <w:r w:rsidR="00F0545A">
              <w:rPr>
                <w:rFonts w:ascii="Arial" w:hAnsi="Arial" w:cs="Arial"/>
                <w:bCs/>
              </w:rPr>
              <w:t xml:space="preserve">proposed </w:t>
            </w:r>
            <w:r w:rsidRPr="00C72CBC">
              <w:rPr>
                <w:rFonts w:ascii="Arial" w:hAnsi="Arial" w:cs="Arial"/>
                <w:bCs/>
              </w:rPr>
              <w:t>addition to the Brigid Shelly</w:t>
            </w:r>
            <w:r>
              <w:rPr>
                <w:rFonts w:ascii="Arial" w:hAnsi="Arial" w:cs="Arial"/>
                <w:bCs/>
              </w:rPr>
              <w:t xml:space="preserve"> </w:t>
            </w:r>
            <w:r w:rsidRPr="00C72CBC">
              <w:rPr>
                <w:rFonts w:ascii="Arial" w:hAnsi="Arial" w:cs="Arial"/>
                <w:bCs/>
              </w:rPr>
              <w:t>Building has been designed to be sympathetic to</w:t>
            </w:r>
            <w:r>
              <w:rPr>
                <w:rFonts w:ascii="Arial" w:hAnsi="Arial" w:cs="Arial"/>
                <w:bCs/>
              </w:rPr>
              <w:t xml:space="preserve"> </w:t>
            </w:r>
            <w:r w:rsidRPr="00C72CBC">
              <w:rPr>
                <w:rFonts w:ascii="Arial" w:hAnsi="Arial" w:cs="Arial"/>
                <w:bCs/>
              </w:rPr>
              <w:t>the form, scale and height of the surrounding</w:t>
            </w:r>
            <w:r>
              <w:rPr>
                <w:rFonts w:ascii="Arial" w:hAnsi="Arial" w:cs="Arial"/>
                <w:bCs/>
              </w:rPr>
              <w:t xml:space="preserve"> </w:t>
            </w:r>
            <w:r w:rsidRPr="00C72CBC">
              <w:rPr>
                <w:rFonts w:ascii="Arial" w:hAnsi="Arial" w:cs="Arial"/>
                <w:bCs/>
              </w:rPr>
              <w:t>school buildings. Landscaping has been</w:t>
            </w:r>
            <w:r>
              <w:rPr>
                <w:rFonts w:ascii="Arial" w:hAnsi="Arial" w:cs="Arial"/>
                <w:bCs/>
              </w:rPr>
              <w:t xml:space="preserve"> </w:t>
            </w:r>
            <w:r w:rsidRPr="00C72CBC">
              <w:rPr>
                <w:rFonts w:ascii="Arial" w:hAnsi="Arial" w:cs="Arial"/>
                <w:bCs/>
              </w:rPr>
              <w:t>incorporated at the Ross Street interface and parts</w:t>
            </w:r>
            <w:r>
              <w:rPr>
                <w:rFonts w:ascii="Arial" w:hAnsi="Arial" w:cs="Arial"/>
                <w:bCs/>
              </w:rPr>
              <w:t xml:space="preserve"> </w:t>
            </w:r>
            <w:r w:rsidRPr="00C72CBC">
              <w:rPr>
                <w:rFonts w:ascii="Arial" w:hAnsi="Arial" w:cs="Arial"/>
                <w:bCs/>
              </w:rPr>
              <w:t>of the building where visible from the street</w:t>
            </w:r>
            <w:r w:rsidR="00F0545A">
              <w:rPr>
                <w:rFonts w:ascii="Arial" w:hAnsi="Arial" w:cs="Arial"/>
                <w:bCs/>
              </w:rPr>
              <w:t>.</w:t>
            </w:r>
          </w:p>
        </w:tc>
      </w:tr>
      <w:tr w:rsidR="00933E5E" w:rsidRPr="00BC3FCF" w14:paraId="7B4E856F" w14:textId="77777777" w:rsidTr="0051757E">
        <w:tc>
          <w:tcPr>
            <w:tcW w:w="3960" w:type="dxa"/>
            <w:tcBorders>
              <w:top w:val="single" w:sz="4" w:space="0" w:color="auto"/>
              <w:left w:val="single" w:sz="4" w:space="0" w:color="auto"/>
              <w:bottom w:val="single" w:sz="4" w:space="0" w:color="auto"/>
              <w:right w:val="single" w:sz="4" w:space="0" w:color="auto"/>
            </w:tcBorders>
          </w:tcPr>
          <w:p w14:paraId="42F97605" w14:textId="77777777" w:rsidR="00EB36FC" w:rsidRPr="00EB36FC" w:rsidRDefault="00EB36FC" w:rsidP="00EB36FC">
            <w:pPr>
              <w:pStyle w:val="NoSpacing"/>
              <w:jc w:val="both"/>
              <w:rPr>
                <w:rFonts w:ascii="Arial" w:hAnsi="Arial" w:cs="Arial"/>
                <w:bCs/>
              </w:rPr>
            </w:pPr>
            <w:r w:rsidRPr="00EB36FC">
              <w:rPr>
                <w:rFonts w:ascii="Arial" w:hAnsi="Arial" w:cs="Arial"/>
                <w:bCs/>
              </w:rPr>
              <w:t>Principle 2</w:t>
            </w:r>
            <w:r>
              <w:rPr>
                <w:rFonts w:ascii="Arial" w:hAnsi="Arial" w:cs="Arial"/>
                <w:bCs/>
              </w:rPr>
              <w:t xml:space="preserve"> </w:t>
            </w:r>
            <w:r w:rsidRPr="00EB36FC">
              <w:rPr>
                <w:rFonts w:ascii="Arial" w:hAnsi="Arial" w:cs="Arial"/>
                <w:bCs/>
              </w:rPr>
              <w:t>-</w:t>
            </w:r>
            <w:r>
              <w:rPr>
                <w:rFonts w:ascii="Arial" w:hAnsi="Arial" w:cs="Arial"/>
                <w:bCs/>
              </w:rPr>
              <w:t xml:space="preserve"> </w:t>
            </w:r>
            <w:r w:rsidR="00C032A0">
              <w:rPr>
                <w:rFonts w:ascii="Arial" w:hAnsi="Arial" w:cs="Arial"/>
                <w:bCs/>
              </w:rPr>
              <w:t>S</w:t>
            </w:r>
            <w:r w:rsidRPr="00EB36FC">
              <w:rPr>
                <w:rFonts w:ascii="Arial" w:hAnsi="Arial" w:cs="Arial"/>
                <w:bCs/>
              </w:rPr>
              <w:t>ustainable, efficient and durable</w:t>
            </w:r>
          </w:p>
          <w:p w14:paraId="77317C00" w14:textId="77777777" w:rsidR="00933E5E" w:rsidRPr="00EB36FC" w:rsidRDefault="00933E5E" w:rsidP="00EB36FC">
            <w:pPr>
              <w:pStyle w:val="NoSpacing"/>
              <w:jc w:val="both"/>
              <w:rPr>
                <w:rFonts w:ascii="Arial" w:hAnsi="Arial" w:cs="Arial"/>
                <w:bCs/>
                <w:highlight w:val="yellow"/>
              </w:rPr>
            </w:pPr>
          </w:p>
        </w:tc>
        <w:tc>
          <w:tcPr>
            <w:tcW w:w="4966" w:type="dxa"/>
            <w:tcBorders>
              <w:top w:val="single" w:sz="4" w:space="0" w:color="auto"/>
              <w:left w:val="single" w:sz="4" w:space="0" w:color="auto"/>
              <w:bottom w:val="single" w:sz="4" w:space="0" w:color="auto"/>
              <w:right w:val="single" w:sz="4" w:space="0" w:color="auto"/>
            </w:tcBorders>
          </w:tcPr>
          <w:p w14:paraId="406EF234" w14:textId="77777777" w:rsidR="00933E5E" w:rsidRPr="00EB36FC" w:rsidRDefault="00EB36FC" w:rsidP="0051757E">
            <w:pPr>
              <w:pStyle w:val="NoSpacing"/>
              <w:jc w:val="both"/>
              <w:rPr>
                <w:rFonts w:ascii="Arial" w:hAnsi="Arial" w:cs="Arial"/>
                <w:bCs/>
              </w:rPr>
            </w:pPr>
            <w:r w:rsidRPr="00EB36FC">
              <w:rPr>
                <w:rFonts w:ascii="Arial" w:hAnsi="Arial" w:cs="Arial"/>
                <w:bCs/>
              </w:rPr>
              <w:t>The school has been designed to minimise energy</w:t>
            </w:r>
            <w:r>
              <w:rPr>
                <w:rFonts w:ascii="Arial" w:hAnsi="Arial" w:cs="Arial"/>
                <w:bCs/>
              </w:rPr>
              <w:t xml:space="preserve"> </w:t>
            </w:r>
            <w:r w:rsidRPr="00EB36FC">
              <w:rPr>
                <w:rFonts w:ascii="Arial" w:hAnsi="Arial" w:cs="Arial"/>
                <w:bCs/>
              </w:rPr>
              <w:t>and water consumption, incorporating durable and</w:t>
            </w:r>
            <w:r>
              <w:rPr>
                <w:rFonts w:ascii="Arial" w:hAnsi="Arial" w:cs="Arial"/>
                <w:bCs/>
              </w:rPr>
              <w:t xml:space="preserve"> </w:t>
            </w:r>
            <w:r w:rsidRPr="00EB36FC">
              <w:rPr>
                <w:rFonts w:ascii="Arial" w:hAnsi="Arial" w:cs="Arial"/>
                <w:bCs/>
              </w:rPr>
              <w:t>resilient building materials to meet future</w:t>
            </w:r>
            <w:r>
              <w:rPr>
                <w:rFonts w:ascii="Arial" w:hAnsi="Arial" w:cs="Arial"/>
                <w:bCs/>
              </w:rPr>
              <w:t xml:space="preserve"> </w:t>
            </w:r>
            <w:r w:rsidRPr="00EB36FC">
              <w:rPr>
                <w:rFonts w:ascii="Arial" w:hAnsi="Arial" w:cs="Arial"/>
                <w:bCs/>
              </w:rPr>
              <w:t>requirements.</w:t>
            </w:r>
          </w:p>
        </w:tc>
      </w:tr>
      <w:tr w:rsidR="00933E5E" w:rsidRPr="00BC3FCF" w14:paraId="24D563F7" w14:textId="77777777" w:rsidTr="0051757E">
        <w:tc>
          <w:tcPr>
            <w:tcW w:w="3960" w:type="dxa"/>
            <w:tcBorders>
              <w:top w:val="single" w:sz="4" w:space="0" w:color="auto"/>
              <w:left w:val="single" w:sz="4" w:space="0" w:color="auto"/>
              <w:bottom w:val="single" w:sz="4" w:space="0" w:color="auto"/>
              <w:right w:val="single" w:sz="4" w:space="0" w:color="auto"/>
            </w:tcBorders>
            <w:hideMark/>
          </w:tcPr>
          <w:p w14:paraId="0E61FDA5" w14:textId="77777777" w:rsidR="00EB36FC" w:rsidRPr="00EB36FC" w:rsidRDefault="00EB36FC" w:rsidP="00EB36FC">
            <w:pPr>
              <w:pStyle w:val="NoSpacing"/>
              <w:jc w:val="both"/>
              <w:rPr>
                <w:rFonts w:ascii="Arial" w:hAnsi="Arial" w:cs="Arial"/>
                <w:bCs/>
              </w:rPr>
            </w:pPr>
            <w:r w:rsidRPr="00EB36FC">
              <w:rPr>
                <w:rFonts w:ascii="Arial" w:hAnsi="Arial" w:cs="Arial"/>
                <w:bCs/>
              </w:rPr>
              <w:t>Principle 3</w:t>
            </w:r>
            <w:r>
              <w:rPr>
                <w:rFonts w:ascii="Arial" w:hAnsi="Arial" w:cs="Arial"/>
                <w:bCs/>
              </w:rPr>
              <w:t xml:space="preserve"> </w:t>
            </w:r>
            <w:r w:rsidRPr="00EB36FC">
              <w:rPr>
                <w:rFonts w:ascii="Arial" w:hAnsi="Arial" w:cs="Arial"/>
                <w:bCs/>
              </w:rPr>
              <w:t>-</w:t>
            </w:r>
            <w:r>
              <w:rPr>
                <w:rFonts w:ascii="Arial" w:hAnsi="Arial" w:cs="Arial"/>
                <w:bCs/>
              </w:rPr>
              <w:t xml:space="preserve"> </w:t>
            </w:r>
            <w:r w:rsidR="00C032A0">
              <w:rPr>
                <w:rFonts w:ascii="Arial" w:hAnsi="Arial" w:cs="Arial"/>
                <w:bCs/>
              </w:rPr>
              <w:t>A</w:t>
            </w:r>
            <w:r w:rsidRPr="00EB36FC">
              <w:rPr>
                <w:rFonts w:ascii="Arial" w:hAnsi="Arial" w:cs="Arial"/>
                <w:bCs/>
              </w:rPr>
              <w:t>ccessible and inclusive</w:t>
            </w:r>
          </w:p>
          <w:p w14:paraId="604C6267" w14:textId="77777777" w:rsidR="00933E5E" w:rsidRPr="00EB36FC" w:rsidRDefault="00933E5E" w:rsidP="0051757E">
            <w:pPr>
              <w:tabs>
                <w:tab w:val="left" w:pos="720"/>
                <w:tab w:val="center" w:pos="4153"/>
                <w:tab w:val="right" w:pos="8306"/>
              </w:tabs>
              <w:spacing w:after="0" w:line="240" w:lineRule="auto"/>
              <w:jc w:val="both"/>
              <w:rPr>
                <w:rFonts w:ascii="Arial" w:eastAsia="Times New Roman" w:hAnsi="Arial" w:cs="Arial"/>
                <w:bCs/>
                <w:color w:val="FF0000"/>
                <w:highlight w:val="yellow"/>
              </w:rPr>
            </w:pPr>
          </w:p>
        </w:tc>
        <w:tc>
          <w:tcPr>
            <w:tcW w:w="4966" w:type="dxa"/>
            <w:tcBorders>
              <w:top w:val="single" w:sz="4" w:space="0" w:color="auto"/>
              <w:left w:val="single" w:sz="4" w:space="0" w:color="auto"/>
              <w:bottom w:val="single" w:sz="4" w:space="0" w:color="auto"/>
              <w:right w:val="single" w:sz="4" w:space="0" w:color="auto"/>
            </w:tcBorders>
          </w:tcPr>
          <w:p w14:paraId="6D6803D9" w14:textId="77777777" w:rsidR="00EB36FC" w:rsidRPr="00EB36FC" w:rsidRDefault="00EB36FC" w:rsidP="00EB36FC">
            <w:pPr>
              <w:pStyle w:val="NoSpacing"/>
              <w:jc w:val="both"/>
              <w:rPr>
                <w:rFonts w:ascii="Arial" w:hAnsi="Arial" w:cs="Arial"/>
                <w:bCs/>
              </w:rPr>
            </w:pPr>
            <w:r w:rsidRPr="00EB36FC">
              <w:rPr>
                <w:rFonts w:ascii="Arial" w:hAnsi="Arial" w:cs="Arial"/>
                <w:bCs/>
              </w:rPr>
              <w:t>The school grounds and in</w:t>
            </w:r>
            <w:r>
              <w:rPr>
                <w:rFonts w:ascii="Arial" w:hAnsi="Arial" w:cs="Arial"/>
                <w:bCs/>
              </w:rPr>
              <w:t>dividual</w:t>
            </w:r>
            <w:r w:rsidRPr="00EB36FC">
              <w:rPr>
                <w:rFonts w:ascii="Arial" w:hAnsi="Arial" w:cs="Arial"/>
                <w:bCs/>
              </w:rPr>
              <w:t xml:space="preserve"> buildings are</w:t>
            </w:r>
          </w:p>
          <w:p w14:paraId="4A689464" w14:textId="77777777" w:rsidR="00EB36FC" w:rsidRPr="00EB36FC" w:rsidRDefault="00EB36FC" w:rsidP="00EB36FC">
            <w:pPr>
              <w:pStyle w:val="NoSpacing"/>
              <w:jc w:val="both"/>
              <w:rPr>
                <w:rFonts w:ascii="Arial" w:hAnsi="Arial" w:cs="Arial"/>
                <w:bCs/>
              </w:rPr>
            </w:pPr>
            <w:r w:rsidRPr="00EB36FC">
              <w:rPr>
                <w:rFonts w:ascii="Arial" w:hAnsi="Arial" w:cs="Arial"/>
                <w:bCs/>
              </w:rPr>
              <w:t>easily navigated and incorporate equitable access</w:t>
            </w:r>
            <w:r>
              <w:rPr>
                <w:rFonts w:ascii="Arial" w:hAnsi="Arial" w:cs="Arial"/>
                <w:bCs/>
              </w:rPr>
              <w:t xml:space="preserve"> </w:t>
            </w:r>
            <w:r w:rsidRPr="00EB36FC">
              <w:rPr>
                <w:rFonts w:ascii="Arial" w:hAnsi="Arial" w:cs="Arial"/>
                <w:bCs/>
              </w:rPr>
              <w:t>where possible. The proposed building is</w:t>
            </w:r>
          </w:p>
          <w:p w14:paraId="2911A436" w14:textId="77777777" w:rsidR="00933E5E" w:rsidRPr="00EB36FC" w:rsidRDefault="00EB36FC" w:rsidP="00EB36FC">
            <w:pPr>
              <w:pStyle w:val="NoSpacing"/>
              <w:jc w:val="both"/>
              <w:rPr>
                <w:rFonts w:ascii="Arial" w:hAnsi="Arial" w:cs="Arial"/>
                <w:bCs/>
              </w:rPr>
            </w:pPr>
            <w:r w:rsidRPr="00EB36FC">
              <w:rPr>
                <w:rFonts w:ascii="Arial" w:hAnsi="Arial" w:cs="Arial"/>
                <w:bCs/>
              </w:rPr>
              <w:t>accessible on all levels and incorporates lift access</w:t>
            </w:r>
            <w:r>
              <w:rPr>
                <w:rFonts w:ascii="Arial" w:hAnsi="Arial" w:cs="Arial"/>
                <w:bCs/>
              </w:rPr>
              <w:t xml:space="preserve"> </w:t>
            </w:r>
            <w:r w:rsidRPr="00EB36FC">
              <w:rPr>
                <w:rFonts w:ascii="Arial" w:hAnsi="Arial" w:cs="Arial"/>
                <w:bCs/>
              </w:rPr>
              <w:t>to all four levels of the new teaching and learning</w:t>
            </w:r>
            <w:r>
              <w:rPr>
                <w:rFonts w:ascii="Arial" w:hAnsi="Arial" w:cs="Arial"/>
                <w:bCs/>
              </w:rPr>
              <w:t xml:space="preserve"> </w:t>
            </w:r>
            <w:r w:rsidRPr="00EB36FC">
              <w:rPr>
                <w:rFonts w:ascii="Arial" w:hAnsi="Arial" w:cs="Arial"/>
                <w:bCs/>
              </w:rPr>
              <w:t>environments.</w:t>
            </w:r>
          </w:p>
        </w:tc>
      </w:tr>
      <w:tr w:rsidR="00933E5E" w:rsidRPr="00BC3FCF" w14:paraId="69A04846" w14:textId="77777777" w:rsidTr="0051757E">
        <w:tc>
          <w:tcPr>
            <w:tcW w:w="3960" w:type="dxa"/>
            <w:tcBorders>
              <w:top w:val="single" w:sz="4" w:space="0" w:color="auto"/>
              <w:left w:val="single" w:sz="4" w:space="0" w:color="auto"/>
              <w:bottom w:val="single" w:sz="4" w:space="0" w:color="auto"/>
              <w:right w:val="single" w:sz="4" w:space="0" w:color="auto"/>
            </w:tcBorders>
            <w:hideMark/>
          </w:tcPr>
          <w:p w14:paraId="2968C4FC" w14:textId="77777777" w:rsidR="00EB36FC" w:rsidRPr="00EB36FC" w:rsidRDefault="00EB36FC" w:rsidP="00EB36FC">
            <w:pPr>
              <w:pStyle w:val="NoSpacing"/>
              <w:jc w:val="both"/>
              <w:rPr>
                <w:rFonts w:ascii="Arial" w:hAnsi="Arial" w:cs="Arial"/>
                <w:bCs/>
              </w:rPr>
            </w:pPr>
            <w:r w:rsidRPr="00EB36FC">
              <w:rPr>
                <w:rFonts w:ascii="Arial" w:hAnsi="Arial" w:cs="Arial"/>
                <w:bCs/>
              </w:rPr>
              <w:t>Principle 4</w:t>
            </w:r>
            <w:r>
              <w:rPr>
                <w:rFonts w:ascii="Arial" w:hAnsi="Arial" w:cs="Arial"/>
                <w:bCs/>
              </w:rPr>
              <w:t xml:space="preserve"> </w:t>
            </w:r>
            <w:r w:rsidRPr="00EB36FC">
              <w:rPr>
                <w:rFonts w:ascii="Arial" w:hAnsi="Arial" w:cs="Arial"/>
                <w:bCs/>
              </w:rPr>
              <w:t>-</w:t>
            </w:r>
            <w:r>
              <w:rPr>
                <w:rFonts w:ascii="Arial" w:hAnsi="Arial" w:cs="Arial"/>
                <w:bCs/>
              </w:rPr>
              <w:t xml:space="preserve"> </w:t>
            </w:r>
            <w:r w:rsidR="00C032A0">
              <w:rPr>
                <w:rFonts w:ascii="Arial" w:hAnsi="Arial" w:cs="Arial"/>
                <w:bCs/>
              </w:rPr>
              <w:t>H</w:t>
            </w:r>
            <w:r w:rsidRPr="00EB36FC">
              <w:rPr>
                <w:rFonts w:ascii="Arial" w:hAnsi="Arial" w:cs="Arial"/>
                <w:bCs/>
              </w:rPr>
              <w:t>ealth and safety</w:t>
            </w:r>
          </w:p>
          <w:p w14:paraId="3359D19D" w14:textId="77777777" w:rsidR="00933E5E" w:rsidRPr="00EB36FC" w:rsidRDefault="00933E5E" w:rsidP="0051757E">
            <w:pPr>
              <w:tabs>
                <w:tab w:val="left" w:pos="720"/>
                <w:tab w:val="center" w:pos="4153"/>
                <w:tab w:val="right" w:pos="8306"/>
              </w:tabs>
              <w:spacing w:after="0" w:line="240" w:lineRule="auto"/>
              <w:jc w:val="both"/>
              <w:rPr>
                <w:rFonts w:ascii="Arial" w:eastAsia="Times New Roman" w:hAnsi="Arial" w:cs="Arial"/>
                <w:bCs/>
                <w:color w:val="000000"/>
                <w:highlight w:val="yellow"/>
              </w:rPr>
            </w:pPr>
          </w:p>
        </w:tc>
        <w:tc>
          <w:tcPr>
            <w:tcW w:w="4966" w:type="dxa"/>
            <w:tcBorders>
              <w:top w:val="single" w:sz="4" w:space="0" w:color="auto"/>
              <w:left w:val="single" w:sz="4" w:space="0" w:color="auto"/>
              <w:bottom w:val="single" w:sz="4" w:space="0" w:color="auto"/>
              <w:right w:val="single" w:sz="4" w:space="0" w:color="auto"/>
            </w:tcBorders>
          </w:tcPr>
          <w:p w14:paraId="17CB3440" w14:textId="77777777" w:rsidR="00933E5E" w:rsidRPr="00EB36FC" w:rsidRDefault="00EB36FC" w:rsidP="00F0545A">
            <w:pPr>
              <w:pStyle w:val="NoSpacing"/>
              <w:jc w:val="both"/>
              <w:rPr>
                <w:rFonts w:ascii="Arial" w:eastAsia="Times New Roman" w:hAnsi="Arial" w:cs="Arial"/>
                <w:bCs/>
                <w:highlight w:val="yellow"/>
              </w:rPr>
            </w:pPr>
            <w:r w:rsidRPr="00EB36FC">
              <w:rPr>
                <w:rFonts w:ascii="Arial" w:hAnsi="Arial" w:cs="Arial"/>
                <w:bCs/>
              </w:rPr>
              <w:t>The design of the building from the ground floor and</w:t>
            </w:r>
            <w:r>
              <w:rPr>
                <w:rFonts w:ascii="Arial" w:hAnsi="Arial" w:cs="Arial"/>
                <w:bCs/>
              </w:rPr>
              <w:t xml:space="preserve"> </w:t>
            </w:r>
            <w:r w:rsidRPr="00EB36FC">
              <w:rPr>
                <w:rFonts w:ascii="Arial" w:hAnsi="Arial" w:cs="Arial"/>
                <w:bCs/>
              </w:rPr>
              <w:t xml:space="preserve">up to Level 4 </w:t>
            </w:r>
            <w:r w:rsidR="00F0545A">
              <w:rPr>
                <w:rFonts w:ascii="Arial" w:hAnsi="Arial" w:cs="Arial"/>
                <w:bCs/>
              </w:rPr>
              <w:t>provides</w:t>
            </w:r>
            <w:r>
              <w:rPr>
                <w:rFonts w:ascii="Arial" w:hAnsi="Arial" w:cs="Arial"/>
                <w:bCs/>
              </w:rPr>
              <w:t xml:space="preserve"> </w:t>
            </w:r>
            <w:r w:rsidRPr="00EB36FC">
              <w:rPr>
                <w:rFonts w:ascii="Arial" w:hAnsi="Arial" w:cs="Arial"/>
                <w:bCs/>
              </w:rPr>
              <w:t>indoor/outdoor spaces that encourage</w:t>
            </w:r>
            <w:r w:rsidR="002C5F5D">
              <w:rPr>
                <w:rFonts w:ascii="Arial" w:hAnsi="Arial" w:cs="Arial"/>
                <w:bCs/>
              </w:rPr>
              <w:t>s</w:t>
            </w:r>
            <w:r w:rsidRPr="00EB36FC">
              <w:rPr>
                <w:rFonts w:ascii="Arial" w:hAnsi="Arial" w:cs="Arial"/>
                <w:bCs/>
              </w:rPr>
              <w:t xml:space="preserve"> collaborat</w:t>
            </w:r>
            <w:r w:rsidR="002C5F5D">
              <w:rPr>
                <w:rFonts w:ascii="Arial" w:hAnsi="Arial" w:cs="Arial"/>
                <w:bCs/>
              </w:rPr>
              <w:t>iv</w:t>
            </w:r>
            <w:r w:rsidRPr="00EB36FC">
              <w:rPr>
                <w:rFonts w:ascii="Arial" w:hAnsi="Arial" w:cs="Arial"/>
                <w:bCs/>
              </w:rPr>
              <w:t>e</w:t>
            </w:r>
            <w:r>
              <w:rPr>
                <w:rFonts w:ascii="Arial" w:hAnsi="Arial" w:cs="Arial"/>
                <w:bCs/>
              </w:rPr>
              <w:t xml:space="preserve"> </w:t>
            </w:r>
            <w:r w:rsidRPr="00EB36FC">
              <w:rPr>
                <w:rFonts w:ascii="Arial" w:hAnsi="Arial" w:cs="Arial"/>
                <w:bCs/>
              </w:rPr>
              <w:t>learning and social interaction in safe and secure</w:t>
            </w:r>
            <w:r>
              <w:rPr>
                <w:rFonts w:ascii="Arial" w:hAnsi="Arial" w:cs="Arial"/>
                <w:bCs/>
              </w:rPr>
              <w:t xml:space="preserve"> </w:t>
            </w:r>
            <w:r w:rsidRPr="00EB36FC">
              <w:rPr>
                <w:rFonts w:ascii="Arial" w:hAnsi="Arial" w:cs="Arial"/>
                <w:bCs/>
              </w:rPr>
              <w:t>teaching environment.</w:t>
            </w:r>
          </w:p>
        </w:tc>
      </w:tr>
      <w:tr w:rsidR="00933E5E" w:rsidRPr="00BC3FCF" w14:paraId="47662B60" w14:textId="77777777" w:rsidTr="0051757E">
        <w:tc>
          <w:tcPr>
            <w:tcW w:w="3960" w:type="dxa"/>
            <w:tcBorders>
              <w:top w:val="single" w:sz="4" w:space="0" w:color="auto"/>
              <w:left w:val="single" w:sz="4" w:space="0" w:color="auto"/>
              <w:bottom w:val="single" w:sz="4" w:space="0" w:color="auto"/>
              <w:right w:val="single" w:sz="4" w:space="0" w:color="auto"/>
            </w:tcBorders>
          </w:tcPr>
          <w:p w14:paraId="45019B24" w14:textId="77777777" w:rsidR="00C032A0" w:rsidRPr="00C032A0" w:rsidRDefault="00C032A0" w:rsidP="00C032A0">
            <w:pPr>
              <w:pStyle w:val="NoSpacing"/>
              <w:jc w:val="both"/>
              <w:rPr>
                <w:rFonts w:ascii="Arial" w:hAnsi="Arial" w:cs="Arial"/>
                <w:bCs/>
              </w:rPr>
            </w:pPr>
            <w:r w:rsidRPr="00C032A0">
              <w:rPr>
                <w:rFonts w:ascii="Arial" w:hAnsi="Arial" w:cs="Arial"/>
                <w:bCs/>
              </w:rPr>
              <w:t>Principle 5</w:t>
            </w:r>
            <w:r>
              <w:rPr>
                <w:rFonts w:ascii="Arial" w:hAnsi="Arial" w:cs="Arial"/>
                <w:bCs/>
              </w:rPr>
              <w:t xml:space="preserve"> </w:t>
            </w:r>
            <w:r w:rsidRPr="00C032A0">
              <w:rPr>
                <w:rFonts w:ascii="Arial" w:hAnsi="Arial" w:cs="Arial"/>
                <w:bCs/>
              </w:rPr>
              <w:t>-</w:t>
            </w:r>
            <w:r w:rsidR="00F0545A">
              <w:rPr>
                <w:rFonts w:ascii="Arial" w:hAnsi="Arial" w:cs="Arial"/>
                <w:bCs/>
              </w:rPr>
              <w:t xml:space="preserve"> </w:t>
            </w:r>
            <w:r>
              <w:rPr>
                <w:rFonts w:ascii="Arial" w:hAnsi="Arial" w:cs="Arial"/>
                <w:bCs/>
              </w:rPr>
              <w:t>A</w:t>
            </w:r>
            <w:r w:rsidRPr="00C032A0">
              <w:rPr>
                <w:rFonts w:ascii="Arial" w:hAnsi="Arial" w:cs="Arial"/>
                <w:bCs/>
              </w:rPr>
              <w:t>menity</w:t>
            </w:r>
          </w:p>
          <w:p w14:paraId="69A99BA0" w14:textId="77777777" w:rsidR="00933E5E" w:rsidRPr="00C032A0" w:rsidRDefault="00933E5E" w:rsidP="00C032A0">
            <w:pPr>
              <w:pStyle w:val="NoSpacing"/>
              <w:jc w:val="both"/>
              <w:rPr>
                <w:rFonts w:ascii="Arial" w:hAnsi="Arial" w:cs="Arial"/>
                <w:bCs/>
                <w:highlight w:val="yellow"/>
              </w:rPr>
            </w:pPr>
          </w:p>
        </w:tc>
        <w:tc>
          <w:tcPr>
            <w:tcW w:w="4966" w:type="dxa"/>
            <w:tcBorders>
              <w:top w:val="single" w:sz="4" w:space="0" w:color="auto"/>
              <w:left w:val="single" w:sz="4" w:space="0" w:color="auto"/>
              <w:bottom w:val="single" w:sz="4" w:space="0" w:color="auto"/>
              <w:right w:val="single" w:sz="4" w:space="0" w:color="auto"/>
            </w:tcBorders>
          </w:tcPr>
          <w:p w14:paraId="2AC44A61" w14:textId="77777777" w:rsidR="00933E5E" w:rsidRPr="00C032A0" w:rsidRDefault="00F0545A" w:rsidP="00F0545A">
            <w:pPr>
              <w:pStyle w:val="NoSpacing"/>
              <w:jc w:val="both"/>
              <w:rPr>
                <w:rFonts w:ascii="Arial" w:hAnsi="Arial" w:cs="Arial"/>
                <w:bCs/>
              </w:rPr>
            </w:pPr>
            <w:r>
              <w:rPr>
                <w:rFonts w:ascii="Arial" w:hAnsi="Arial" w:cs="Arial"/>
                <w:bCs/>
              </w:rPr>
              <w:t>The</w:t>
            </w:r>
            <w:r w:rsidR="00C032A0" w:rsidRPr="00C032A0">
              <w:rPr>
                <w:rFonts w:ascii="Arial" w:hAnsi="Arial" w:cs="Arial"/>
                <w:bCs/>
              </w:rPr>
              <w:t xml:space="preserve"> design of the</w:t>
            </w:r>
            <w:r>
              <w:rPr>
                <w:rFonts w:ascii="Arial" w:hAnsi="Arial" w:cs="Arial"/>
                <w:bCs/>
              </w:rPr>
              <w:t xml:space="preserve"> </w:t>
            </w:r>
            <w:r w:rsidR="00C032A0" w:rsidRPr="00C032A0">
              <w:rPr>
                <w:rFonts w:ascii="Arial" w:hAnsi="Arial" w:cs="Arial"/>
                <w:bCs/>
              </w:rPr>
              <w:t xml:space="preserve">building </w:t>
            </w:r>
            <w:r>
              <w:rPr>
                <w:rFonts w:ascii="Arial" w:hAnsi="Arial" w:cs="Arial"/>
                <w:bCs/>
              </w:rPr>
              <w:t>ensures</w:t>
            </w:r>
            <w:r w:rsidR="00C032A0">
              <w:rPr>
                <w:rFonts w:ascii="Arial" w:hAnsi="Arial" w:cs="Arial"/>
                <w:bCs/>
              </w:rPr>
              <w:t xml:space="preserve"> </w:t>
            </w:r>
            <w:r w:rsidR="00C032A0" w:rsidRPr="00C032A0">
              <w:rPr>
                <w:rFonts w:ascii="Arial" w:hAnsi="Arial" w:cs="Arial"/>
                <w:bCs/>
              </w:rPr>
              <w:t>access is equitable and safe</w:t>
            </w:r>
            <w:r w:rsidR="002C5F5D">
              <w:rPr>
                <w:rFonts w:ascii="Arial" w:hAnsi="Arial" w:cs="Arial"/>
                <w:bCs/>
              </w:rPr>
              <w:t xml:space="preserve"> areas</w:t>
            </w:r>
            <w:r>
              <w:rPr>
                <w:rFonts w:ascii="Arial" w:hAnsi="Arial" w:cs="Arial"/>
                <w:bCs/>
              </w:rPr>
              <w:t xml:space="preserve"> and provides flexible learning spaces for students and teachers.</w:t>
            </w:r>
          </w:p>
        </w:tc>
      </w:tr>
      <w:tr w:rsidR="00933E5E" w:rsidRPr="00BC3FCF" w14:paraId="1560BF72" w14:textId="77777777" w:rsidTr="0051757E">
        <w:tc>
          <w:tcPr>
            <w:tcW w:w="3960" w:type="dxa"/>
            <w:tcBorders>
              <w:top w:val="single" w:sz="4" w:space="0" w:color="auto"/>
              <w:left w:val="single" w:sz="4" w:space="0" w:color="auto"/>
              <w:bottom w:val="single" w:sz="4" w:space="0" w:color="auto"/>
              <w:right w:val="single" w:sz="4" w:space="0" w:color="auto"/>
            </w:tcBorders>
          </w:tcPr>
          <w:p w14:paraId="359AEE4C" w14:textId="77777777" w:rsidR="00933E5E" w:rsidRPr="00C032A0" w:rsidRDefault="00C032A0" w:rsidP="0051757E">
            <w:pPr>
              <w:pStyle w:val="NoSpacing"/>
              <w:jc w:val="both"/>
              <w:rPr>
                <w:rFonts w:ascii="Arial" w:hAnsi="Arial" w:cs="Arial"/>
                <w:bCs/>
                <w:highlight w:val="yellow"/>
              </w:rPr>
            </w:pPr>
            <w:r w:rsidRPr="00C032A0">
              <w:rPr>
                <w:rFonts w:ascii="Arial" w:hAnsi="Arial" w:cs="Arial"/>
                <w:bCs/>
              </w:rPr>
              <w:t>Principle 6</w:t>
            </w:r>
            <w:r>
              <w:rPr>
                <w:rFonts w:ascii="Arial" w:hAnsi="Arial" w:cs="Arial"/>
                <w:bCs/>
              </w:rPr>
              <w:t xml:space="preserve"> </w:t>
            </w:r>
            <w:r w:rsidRPr="00C032A0">
              <w:rPr>
                <w:rFonts w:ascii="Arial" w:hAnsi="Arial" w:cs="Arial"/>
                <w:bCs/>
              </w:rPr>
              <w:t>-</w:t>
            </w:r>
            <w:r>
              <w:rPr>
                <w:rFonts w:ascii="Arial" w:hAnsi="Arial" w:cs="Arial"/>
                <w:bCs/>
              </w:rPr>
              <w:t xml:space="preserve"> W</w:t>
            </w:r>
            <w:r w:rsidRPr="00C032A0">
              <w:rPr>
                <w:rFonts w:ascii="Arial" w:hAnsi="Arial" w:cs="Arial"/>
                <w:bCs/>
              </w:rPr>
              <w:t>hole of life, flexible and adaptive</w:t>
            </w:r>
          </w:p>
        </w:tc>
        <w:tc>
          <w:tcPr>
            <w:tcW w:w="4966" w:type="dxa"/>
            <w:tcBorders>
              <w:top w:val="single" w:sz="4" w:space="0" w:color="auto"/>
              <w:left w:val="single" w:sz="4" w:space="0" w:color="auto"/>
              <w:bottom w:val="single" w:sz="4" w:space="0" w:color="auto"/>
              <w:right w:val="single" w:sz="4" w:space="0" w:color="auto"/>
            </w:tcBorders>
          </w:tcPr>
          <w:p w14:paraId="13B4AD15" w14:textId="77777777" w:rsidR="00933E5E" w:rsidRPr="00C032A0" w:rsidRDefault="00C032A0" w:rsidP="00F0545A">
            <w:pPr>
              <w:pStyle w:val="NoSpacing"/>
              <w:jc w:val="both"/>
              <w:rPr>
                <w:rFonts w:ascii="Arial" w:hAnsi="Arial" w:cs="Arial"/>
                <w:bCs/>
              </w:rPr>
            </w:pPr>
            <w:r w:rsidRPr="00C032A0">
              <w:rPr>
                <w:rFonts w:ascii="Arial" w:hAnsi="Arial" w:cs="Arial"/>
                <w:bCs/>
              </w:rPr>
              <w:t>The design of the building aims to maximise</w:t>
            </w:r>
            <w:r w:rsidR="00F0545A">
              <w:rPr>
                <w:rFonts w:ascii="Arial" w:hAnsi="Arial" w:cs="Arial"/>
                <w:bCs/>
              </w:rPr>
              <w:t xml:space="preserve"> </w:t>
            </w:r>
            <w:r w:rsidRPr="00C032A0">
              <w:rPr>
                <w:rFonts w:ascii="Arial" w:hAnsi="Arial" w:cs="Arial"/>
                <w:bCs/>
              </w:rPr>
              <w:t>flexibility in the long term</w:t>
            </w:r>
            <w:r w:rsidR="00F0545A">
              <w:rPr>
                <w:rFonts w:ascii="Arial" w:hAnsi="Arial" w:cs="Arial"/>
                <w:bCs/>
              </w:rPr>
              <w:t xml:space="preserve"> by </w:t>
            </w:r>
            <w:r w:rsidRPr="00C032A0">
              <w:rPr>
                <w:rFonts w:ascii="Arial" w:hAnsi="Arial" w:cs="Arial"/>
                <w:bCs/>
              </w:rPr>
              <w:t xml:space="preserve">providing </w:t>
            </w:r>
            <w:r w:rsidR="00F0545A">
              <w:rPr>
                <w:rFonts w:ascii="Arial" w:hAnsi="Arial" w:cs="Arial"/>
                <w:bCs/>
              </w:rPr>
              <w:t xml:space="preserve">learning spaces that can be adapted to suit varying learning and teaching needs. </w:t>
            </w:r>
          </w:p>
        </w:tc>
      </w:tr>
      <w:tr w:rsidR="00933E5E" w:rsidRPr="00BC3FCF" w14:paraId="70A4536B" w14:textId="77777777" w:rsidTr="0051757E">
        <w:tc>
          <w:tcPr>
            <w:tcW w:w="3960" w:type="dxa"/>
            <w:tcBorders>
              <w:top w:val="single" w:sz="4" w:space="0" w:color="auto"/>
              <w:left w:val="single" w:sz="4" w:space="0" w:color="auto"/>
              <w:bottom w:val="single" w:sz="4" w:space="0" w:color="auto"/>
              <w:right w:val="single" w:sz="4" w:space="0" w:color="auto"/>
            </w:tcBorders>
            <w:hideMark/>
          </w:tcPr>
          <w:p w14:paraId="3B9D3076" w14:textId="77777777" w:rsidR="00C032A0" w:rsidRPr="00C032A0" w:rsidRDefault="00C032A0" w:rsidP="00C032A0">
            <w:pPr>
              <w:pStyle w:val="NoSpacing"/>
              <w:jc w:val="both"/>
              <w:rPr>
                <w:rFonts w:ascii="Arial" w:hAnsi="Arial" w:cs="Arial"/>
                <w:bCs/>
              </w:rPr>
            </w:pPr>
            <w:r w:rsidRPr="00C032A0">
              <w:rPr>
                <w:rFonts w:ascii="Arial" w:hAnsi="Arial" w:cs="Arial"/>
                <w:bCs/>
              </w:rPr>
              <w:lastRenderedPageBreak/>
              <w:t>Principle 7 -</w:t>
            </w:r>
            <w:r>
              <w:rPr>
                <w:rFonts w:ascii="Arial" w:hAnsi="Arial" w:cs="Arial"/>
                <w:bCs/>
              </w:rPr>
              <w:t xml:space="preserve"> A</w:t>
            </w:r>
            <w:r w:rsidRPr="00C032A0">
              <w:rPr>
                <w:rFonts w:ascii="Arial" w:hAnsi="Arial" w:cs="Arial"/>
                <w:bCs/>
              </w:rPr>
              <w:t xml:space="preserve">esthetics </w:t>
            </w:r>
          </w:p>
          <w:p w14:paraId="1858F39D" w14:textId="77777777" w:rsidR="00933E5E" w:rsidRPr="00C032A0" w:rsidRDefault="00933E5E" w:rsidP="00C032A0">
            <w:pPr>
              <w:pStyle w:val="NoSpacing"/>
              <w:jc w:val="both"/>
              <w:rPr>
                <w:rFonts w:ascii="Arial" w:hAnsi="Arial" w:cs="Arial"/>
                <w:bCs/>
                <w:highlight w:val="yellow"/>
              </w:rPr>
            </w:pPr>
          </w:p>
        </w:tc>
        <w:tc>
          <w:tcPr>
            <w:tcW w:w="4966" w:type="dxa"/>
            <w:tcBorders>
              <w:top w:val="single" w:sz="4" w:space="0" w:color="auto"/>
              <w:left w:val="single" w:sz="4" w:space="0" w:color="auto"/>
              <w:bottom w:val="single" w:sz="4" w:space="0" w:color="auto"/>
              <w:right w:val="single" w:sz="4" w:space="0" w:color="auto"/>
            </w:tcBorders>
            <w:hideMark/>
          </w:tcPr>
          <w:p w14:paraId="27869239" w14:textId="77777777" w:rsidR="00933E5E" w:rsidRPr="00C032A0" w:rsidRDefault="00C032A0" w:rsidP="00C032A0">
            <w:pPr>
              <w:pStyle w:val="NoSpacing"/>
              <w:jc w:val="both"/>
              <w:rPr>
                <w:rFonts w:ascii="Arial" w:hAnsi="Arial" w:cs="Arial"/>
                <w:bCs/>
                <w:highlight w:val="yellow"/>
              </w:rPr>
            </w:pPr>
            <w:r w:rsidRPr="00C032A0">
              <w:rPr>
                <w:rFonts w:ascii="Arial" w:hAnsi="Arial" w:cs="Arial"/>
                <w:bCs/>
              </w:rPr>
              <w:t xml:space="preserve">The new </w:t>
            </w:r>
            <w:r w:rsidR="00F0545A">
              <w:rPr>
                <w:rFonts w:ascii="Arial" w:hAnsi="Arial" w:cs="Arial"/>
                <w:bCs/>
              </w:rPr>
              <w:t xml:space="preserve">addition includes areas that are </w:t>
            </w:r>
            <w:r w:rsidRPr="00C032A0">
              <w:rPr>
                <w:rFonts w:ascii="Arial" w:hAnsi="Arial" w:cs="Arial"/>
                <w:bCs/>
              </w:rPr>
              <w:t>flexible, naturally</w:t>
            </w:r>
            <w:r>
              <w:rPr>
                <w:rFonts w:ascii="Arial" w:hAnsi="Arial" w:cs="Arial"/>
                <w:bCs/>
              </w:rPr>
              <w:t xml:space="preserve"> </w:t>
            </w:r>
            <w:r w:rsidRPr="00C032A0">
              <w:rPr>
                <w:rFonts w:ascii="Arial" w:hAnsi="Arial" w:cs="Arial"/>
                <w:bCs/>
              </w:rPr>
              <w:t>ventilated, have strong visual links to the campus</w:t>
            </w:r>
            <w:r w:rsidR="00F0545A">
              <w:rPr>
                <w:rFonts w:ascii="Arial" w:hAnsi="Arial" w:cs="Arial"/>
                <w:bCs/>
              </w:rPr>
              <w:t>, and provides a built form which is reflective of a modern educational environment.</w:t>
            </w:r>
          </w:p>
        </w:tc>
      </w:tr>
    </w:tbl>
    <w:p w14:paraId="6B213158" w14:textId="77777777" w:rsidR="00933E5E" w:rsidRDefault="00933E5E" w:rsidP="00EE0ECB">
      <w:pPr>
        <w:pStyle w:val="ListBullet"/>
        <w:spacing w:after="0" w:line="276" w:lineRule="auto"/>
        <w:rPr>
          <w:rFonts w:eastAsia="Times New Roman" w:cs="Arial"/>
          <w:sz w:val="22"/>
          <w:szCs w:val="22"/>
          <w:lang w:eastAsia="en-AU"/>
        </w:rPr>
      </w:pPr>
    </w:p>
    <w:p w14:paraId="736EF85F" w14:textId="77777777" w:rsidR="00317857" w:rsidRPr="00F95C8B" w:rsidRDefault="00317857" w:rsidP="00317857">
      <w:pPr>
        <w:tabs>
          <w:tab w:val="left" w:pos="567"/>
        </w:tabs>
        <w:autoSpaceDE w:val="0"/>
        <w:autoSpaceDN w:val="0"/>
        <w:adjustRightInd w:val="0"/>
        <w:spacing w:after="0"/>
        <w:jc w:val="both"/>
        <w:rPr>
          <w:rFonts w:ascii="Arial" w:hAnsi="Arial" w:cs="Arial"/>
          <w:b/>
          <w:bCs/>
          <w:color w:val="000000"/>
          <w:lang w:eastAsia="en-AU"/>
        </w:rPr>
      </w:pPr>
      <w:r w:rsidRPr="00F95C8B">
        <w:rPr>
          <w:rFonts w:ascii="Arial" w:hAnsi="Arial" w:cs="Arial"/>
          <w:b/>
          <w:bCs/>
          <w:color w:val="000000"/>
          <w:lang w:eastAsia="en-AU"/>
        </w:rPr>
        <w:t>STATE ENVIRONMENTAL PLANNING POLICY NO. 64 – ADVERTISING AND SIGNAGE</w:t>
      </w:r>
    </w:p>
    <w:p w14:paraId="033B5B03" w14:textId="77777777" w:rsidR="00317857" w:rsidRPr="00F95C8B" w:rsidRDefault="00317857" w:rsidP="00C91196">
      <w:pPr>
        <w:pStyle w:val="NoSpacing"/>
        <w:jc w:val="both"/>
        <w:rPr>
          <w:rFonts w:ascii="Arial" w:hAnsi="Arial" w:cs="Arial"/>
          <w:lang w:eastAsia="en-AU"/>
        </w:rPr>
      </w:pPr>
    </w:p>
    <w:p w14:paraId="171F375E" w14:textId="77777777" w:rsidR="0013306E" w:rsidRPr="0013306E" w:rsidRDefault="0013306E" w:rsidP="0013306E">
      <w:pPr>
        <w:spacing w:after="0" w:line="240" w:lineRule="auto"/>
        <w:jc w:val="both"/>
        <w:rPr>
          <w:rFonts w:ascii="Arial" w:eastAsia="Times New Roman" w:hAnsi="Arial" w:cs="Arial"/>
          <w:lang w:eastAsia="en-AU"/>
        </w:rPr>
      </w:pPr>
      <w:r w:rsidRPr="0013306E">
        <w:rPr>
          <w:rFonts w:ascii="Arial" w:eastAsia="Times New Roman" w:hAnsi="Arial" w:cs="Arial"/>
          <w:lang w:eastAsia="en-AU"/>
        </w:rPr>
        <w:t>The development proposal includes signage which is subject to the provisions of State Environmental Planning Policy No. 64 – Advertising and Signage (SEPP 64). An assessment of the proposed signage against schedule 1 of the SEPP 64 is provided below.</w:t>
      </w:r>
    </w:p>
    <w:p w14:paraId="239BCA40" w14:textId="77777777" w:rsidR="0013306E" w:rsidRPr="0013306E" w:rsidRDefault="0013306E" w:rsidP="0013306E">
      <w:pPr>
        <w:autoSpaceDE w:val="0"/>
        <w:autoSpaceDN w:val="0"/>
        <w:adjustRightInd w:val="0"/>
        <w:spacing w:after="0" w:line="259" w:lineRule="auto"/>
        <w:jc w:val="both"/>
        <w:rPr>
          <w:rFonts w:ascii="Arial" w:eastAsia="Times New Roman" w:hAnsi="Arial" w:cs="Arial"/>
          <w:b/>
          <w:bCs/>
        </w:rPr>
      </w:pPr>
    </w:p>
    <w:p w14:paraId="2AAAAD1A" w14:textId="77777777" w:rsidR="0013306E" w:rsidRPr="0013306E" w:rsidRDefault="0013306E" w:rsidP="0013306E">
      <w:pPr>
        <w:shd w:val="clear" w:color="auto" w:fill="000000"/>
        <w:spacing w:after="0" w:line="240" w:lineRule="auto"/>
        <w:jc w:val="center"/>
        <w:rPr>
          <w:rFonts w:ascii="Arial" w:eastAsia="Times New Roman" w:hAnsi="Arial" w:cs="Arial"/>
          <w:b/>
          <w:color w:val="FFFFFF"/>
          <w:lang w:eastAsia="en-AU"/>
        </w:rPr>
      </w:pPr>
      <w:r w:rsidRPr="0013306E">
        <w:rPr>
          <w:rFonts w:ascii="Arial" w:eastAsia="Times New Roman" w:hAnsi="Arial" w:cs="Arial"/>
          <w:b/>
          <w:color w:val="FFFFFF"/>
          <w:lang w:eastAsia="en-AU"/>
        </w:rPr>
        <w:t>SEPP 64 – ASSESSMENT AGAINST SCHEDULE 1</w:t>
      </w:r>
    </w:p>
    <w:p w14:paraId="70BF8C98" w14:textId="77777777" w:rsidR="0013306E" w:rsidRPr="0013306E" w:rsidRDefault="0013306E" w:rsidP="0013306E">
      <w:pPr>
        <w:spacing w:after="0" w:line="240" w:lineRule="auto"/>
        <w:jc w:val="both"/>
        <w:rPr>
          <w:rFonts w:ascii="Arial" w:eastAsia="Times New Roman" w:hAnsi="Arial" w:cs="Arial"/>
          <w:lang w:eastAsia="en-AU"/>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0"/>
        <w:gridCol w:w="4966"/>
      </w:tblGrid>
      <w:tr w:rsidR="0013306E" w:rsidRPr="0013306E" w14:paraId="26941D36" w14:textId="77777777" w:rsidTr="0013306E">
        <w:trPr>
          <w:trHeight w:val="309"/>
        </w:trPr>
        <w:tc>
          <w:tcPr>
            <w:tcW w:w="3960" w:type="dxa"/>
            <w:shd w:val="clear" w:color="auto" w:fill="000000"/>
            <w:hideMark/>
          </w:tcPr>
          <w:p w14:paraId="7F818E5D" w14:textId="77777777" w:rsidR="0013306E" w:rsidRPr="0013306E" w:rsidRDefault="0013306E" w:rsidP="0013306E">
            <w:pPr>
              <w:spacing w:after="0" w:line="240" w:lineRule="auto"/>
              <w:jc w:val="center"/>
              <w:rPr>
                <w:rFonts w:ascii="Arial" w:eastAsia="Times New Roman" w:hAnsi="Arial" w:cs="Arial"/>
                <w:b/>
              </w:rPr>
            </w:pPr>
            <w:r w:rsidRPr="0013306E">
              <w:rPr>
                <w:rFonts w:ascii="Arial" w:eastAsia="Times New Roman" w:hAnsi="Arial" w:cs="Arial"/>
                <w:b/>
              </w:rPr>
              <w:t>Criteria</w:t>
            </w:r>
          </w:p>
        </w:tc>
        <w:tc>
          <w:tcPr>
            <w:tcW w:w="4966" w:type="dxa"/>
            <w:shd w:val="clear" w:color="auto" w:fill="000000"/>
            <w:hideMark/>
          </w:tcPr>
          <w:p w14:paraId="283F7C66" w14:textId="77777777" w:rsidR="0013306E" w:rsidRPr="0013306E" w:rsidRDefault="0013306E" w:rsidP="0013306E">
            <w:pPr>
              <w:spacing w:after="0" w:line="240" w:lineRule="auto"/>
              <w:jc w:val="center"/>
              <w:rPr>
                <w:rFonts w:ascii="Arial" w:eastAsia="Times New Roman" w:hAnsi="Arial" w:cs="Arial"/>
                <w:b/>
              </w:rPr>
            </w:pPr>
            <w:r w:rsidRPr="0013306E">
              <w:rPr>
                <w:rFonts w:ascii="Arial" w:eastAsia="Times New Roman" w:hAnsi="Arial" w:cs="Arial"/>
                <w:b/>
              </w:rPr>
              <w:t>Comment</w:t>
            </w:r>
          </w:p>
        </w:tc>
      </w:tr>
      <w:tr w:rsidR="0013306E" w:rsidRPr="0013306E" w14:paraId="65EE9F40" w14:textId="77777777" w:rsidTr="0013306E">
        <w:tc>
          <w:tcPr>
            <w:tcW w:w="3960" w:type="dxa"/>
            <w:hideMark/>
          </w:tcPr>
          <w:p w14:paraId="1B317763" w14:textId="77777777" w:rsidR="0013306E" w:rsidRPr="0013306E" w:rsidRDefault="0013306E" w:rsidP="0013306E">
            <w:pPr>
              <w:spacing w:after="0" w:line="240" w:lineRule="auto"/>
              <w:jc w:val="both"/>
              <w:rPr>
                <w:rFonts w:ascii="Arial" w:eastAsia="Times New Roman" w:hAnsi="Arial" w:cs="Arial"/>
                <w:b/>
                <w:lang w:val="en" w:eastAsia="en-AU"/>
              </w:rPr>
            </w:pPr>
            <w:r w:rsidRPr="0013306E">
              <w:rPr>
                <w:rFonts w:ascii="Arial" w:eastAsia="Times New Roman" w:hAnsi="Arial" w:cs="Arial"/>
                <w:b/>
                <w:lang w:val="en" w:eastAsia="en-AU"/>
              </w:rPr>
              <w:t>1  Character of the area</w:t>
            </w:r>
          </w:p>
          <w:p w14:paraId="53BDD17A" w14:textId="77777777" w:rsidR="0013306E" w:rsidRPr="0013306E" w:rsidRDefault="0013306E" w:rsidP="0013306E">
            <w:pPr>
              <w:spacing w:after="0" w:line="240" w:lineRule="auto"/>
              <w:jc w:val="both"/>
              <w:rPr>
                <w:rFonts w:ascii="Arial" w:eastAsia="Times New Roman" w:hAnsi="Arial" w:cs="Arial"/>
                <w:lang w:val="en" w:eastAsia="en-AU"/>
              </w:rPr>
            </w:pPr>
          </w:p>
          <w:p w14:paraId="341A1E39" w14:textId="77777777" w:rsidR="0013306E" w:rsidRPr="0013306E" w:rsidRDefault="0013306E" w:rsidP="00CA6B09">
            <w:pPr>
              <w:numPr>
                <w:ilvl w:val="0"/>
                <w:numId w:val="22"/>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Is the proposal compatible with the existing or desired future character of the area or locality in which it is proposed to be located?</w:t>
            </w:r>
          </w:p>
          <w:p w14:paraId="69062F92" w14:textId="77777777" w:rsidR="0013306E" w:rsidRDefault="0013306E" w:rsidP="0013306E">
            <w:pPr>
              <w:spacing w:after="0" w:line="240" w:lineRule="auto"/>
              <w:ind w:left="426" w:hanging="284"/>
              <w:jc w:val="both"/>
              <w:rPr>
                <w:rFonts w:ascii="Arial" w:eastAsia="Times New Roman" w:hAnsi="Arial" w:cs="Arial"/>
                <w:lang w:val="en" w:eastAsia="en-AU"/>
              </w:rPr>
            </w:pPr>
          </w:p>
          <w:p w14:paraId="2D5BDD17" w14:textId="77777777" w:rsidR="00C60297" w:rsidRPr="0013306E" w:rsidRDefault="00C60297" w:rsidP="0013306E">
            <w:pPr>
              <w:spacing w:after="0" w:line="240" w:lineRule="auto"/>
              <w:ind w:left="426" w:hanging="284"/>
              <w:jc w:val="both"/>
              <w:rPr>
                <w:rFonts w:ascii="Arial" w:eastAsia="Times New Roman" w:hAnsi="Arial" w:cs="Arial"/>
                <w:lang w:val="en" w:eastAsia="en-AU"/>
              </w:rPr>
            </w:pPr>
          </w:p>
          <w:p w14:paraId="383D8828" w14:textId="77777777" w:rsidR="0013306E" w:rsidRPr="0013306E" w:rsidRDefault="0013306E" w:rsidP="00CA6B09">
            <w:pPr>
              <w:numPr>
                <w:ilvl w:val="0"/>
                <w:numId w:val="22"/>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Is the proposal consistent with a particular theme for outdoor advertising in the area or locality?</w:t>
            </w:r>
          </w:p>
        </w:tc>
        <w:tc>
          <w:tcPr>
            <w:tcW w:w="4966" w:type="dxa"/>
            <w:hideMark/>
          </w:tcPr>
          <w:p w14:paraId="2B9D4757" w14:textId="77777777" w:rsidR="0013306E" w:rsidRPr="0013306E" w:rsidRDefault="0013306E" w:rsidP="0013306E">
            <w:pPr>
              <w:spacing w:after="0" w:line="240" w:lineRule="auto"/>
              <w:jc w:val="both"/>
              <w:rPr>
                <w:rFonts w:ascii="Arial" w:eastAsia="Times New Roman" w:hAnsi="Arial" w:cs="Arial"/>
              </w:rPr>
            </w:pPr>
          </w:p>
          <w:p w14:paraId="4BC6A228" w14:textId="77777777" w:rsidR="0013306E" w:rsidRPr="0013306E" w:rsidRDefault="0013306E" w:rsidP="0013306E">
            <w:pPr>
              <w:spacing w:after="0" w:line="240" w:lineRule="auto"/>
              <w:jc w:val="both"/>
              <w:rPr>
                <w:rFonts w:ascii="Arial" w:eastAsia="Times New Roman" w:hAnsi="Arial" w:cs="Arial"/>
              </w:rPr>
            </w:pPr>
          </w:p>
          <w:p w14:paraId="1E47B24C"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 xml:space="preserve">The proposed business identification signage is compatible with the type, style and size of existing signage along this portion of </w:t>
            </w:r>
            <w:r w:rsidR="00C60297">
              <w:rPr>
                <w:rFonts w:ascii="Arial" w:eastAsia="Times New Roman" w:hAnsi="Arial" w:cs="Arial"/>
              </w:rPr>
              <w:t>Ross</w:t>
            </w:r>
            <w:r w:rsidRPr="0013306E">
              <w:rPr>
                <w:rFonts w:ascii="Arial" w:eastAsia="Times New Roman" w:hAnsi="Arial" w:cs="Arial"/>
              </w:rPr>
              <w:t xml:space="preserve"> Street and is compatible with the heritage character of the area. </w:t>
            </w:r>
          </w:p>
          <w:p w14:paraId="3F8FD850" w14:textId="77777777" w:rsidR="0013306E" w:rsidRPr="0013306E" w:rsidRDefault="0013306E" w:rsidP="0013306E">
            <w:pPr>
              <w:spacing w:after="0" w:line="240" w:lineRule="auto"/>
              <w:jc w:val="both"/>
              <w:rPr>
                <w:rFonts w:ascii="Arial" w:eastAsia="Times New Roman" w:hAnsi="Arial" w:cs="Arial"/>
              </w:rPr>
            </w:pPr>
          </w:p>
          <w:p w14:paraId="0C6A5294"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 xml:space="preserve">The content of the proposed signage is consistent with the character of the existing business identification along </w:t>
            </w:r>
            <w:r w:rsidR="00C60297">
              <w:rPr>
                <w:rFonts w:ascii="Arial" w:eastAsia="Times New Roman" w:hAnsi="Arial" w:cs="Arial"/>
              </w:rPr>
              <w:t>Ross</w:t>
            </w:r>
            <w:r w:rsidRPr="0013306E">
              <w:rPr>
                <w:rFonts w:ascii="Arial" w:eastAsia="Times New Roman" w:hAnsi="Arial" w:cs="Arial"/>
              </w:rPr>
              <w:t xml:space="preserve"> Street and the area.</w:t>
            </w:r>
          </w:p>
        </w:tc>
      </w:tr>
      <w:tr w:rsidR="0013306E" w:rsidRPr="0013306E" w14:paraId="009047CD" w14:textId="77777777" w:rsidTr="0013306E">
        <w:tc>
          <w:tcPr>
            <w:tcW w:w="3960" w:type="dxa"/>
            <w:hideMark/>
          </w:tcPr>
          <w:p w14:paraId="0E604FE4" w14:textId="77777777" w:rsidR="0013306E" w:rsidRPr="0013306E" w:rsidRDefault="0013306E" w:rsidP="0013306E">
            <w:pPr>
              <w:spacing w:after="0" w:line="240" w:lineRule="auto"/>
              <w:jc w:val="both"/>
              <w:rPr>
                <w:rFonts w:ascii="Arial" w:eastAsia="Times New Roman" w:hAnsi="Arial" w:cs="Arial"/>
                <w:b/>
                <w:lang w:val="en" w:eastAsia="en-AU"/>
              </w:rPr>
            </w:pPr>
            <w:r w:rsidRPr="0013306E">
              <w:rPr>
                <w:rFonts w:ascii="Arial" w:eastAsia="Times New Roman" w:hAnsi="Arial" w:cs="Arial"/>
                <w:b/>
                <w:lang w:val="en" w:eastAsia="en-AU"/>
              </w:rPr>
              <w:t>2   Special areas</w:t>
            </w:r>
          </w:p>
          <w:p w14:paraId="1FE5980D" w14:textId="77777777" w:rsidR="0013306E" w:rsidRPr="0013306E" w:rsidRDefault="0013306E" w:rsidP="0013306E">
            <w:pPr>
              <w:spacing w:after="0" w:line="240" w:lineRule="auto"/>
              <w:jc w:val="both"/>
              <w:rPr>
                <w:rFonts w:ascii="Arial" w:eastAsia="Times New Roman" w:hAnsi="Arial" w:cs="Arial"/>
                <w:lang w:val="en" w:eastAsia="en-AU"/>
              </w:rPr>
            </w:pPr>
          </w:p>
          <w:p w14:paraId="4606E35E" w14:textId="77777777" w:rsidR="0013306E" w:rsidRPr="0013306E" w:rsidRDefault="0013306E" w:rsidP="00CA6B09">
            <w:pPr>
              <w:numPr>
                <w:ilvl w:val="0"/>
                <w:numId w:val="23"/>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Does the proposal detract from the amenity or visual quality of any environmentally sensitive areas, heritage areas, natural or other conservation areas, open space areas, waterways, rural landscapes or residential areas?</w:t>
            </w:r>
          </w:p>
        </w:tc>
        <w:tc>
          <w:tcPr>
            <w:tcW w:w="4966" w:type="dxa"/>
          </w:tcPr>
          <w:p w14:paraId="114D7347" w14:textId="77777777" w:rsidR="0013306E" w:rsidRPr="0013306E" w:rsidRDefault="0013306E" w:rsidP="0013306E">
            <w:pPr>
              <w:spacing w:after="0" w:line="240" w:lineRule="auto"/>
              <w:jc w:val="both"/>
              <w:rPr>
                <w:rFonts w:ascii="Arial" w:eastAsia="Times New Roman" w:hAnsi="Arial" w:cs="Arial"/>
              </w:rPr>
            </w:pPr>
          </w:p>
          <w:p w14:paraId="634C345F" w14:textId="77777777" w:rsidR="0013306E" w:rsidRPr="0013306E" w:rsidRDefault="0013306E" w:rsidP="0013306E">
            <w:pPr>
              <w:spacing w:after="0" w:line="240" w:lineRule="auto"/>
              <w:jc w:val="both"/>
              <w:rPr>
                <w:rFonts w:ascii="Arial" w:eastAsia="Times New Roman" w:hAnsi="Arial" w:cs="Arial"/>
              </w:rPr>
            </w:pPr>
          </w:p>
          <w:p w14:paraId="7D820895"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 xml:space="preserve">The proposal does not detract from the visual quality of the </w:t>
            </w:r>
            <w:r w:rsidR="00C60297">
              <w:rPr>
                <w:rFonts w:ascii="Arial" w:eastAsia="Times New Roman" w:hAnsi="Arial" w:cs="Arial"/>
              </w:rPr>
              <w:t>Heritage buildings on the site</w:t>
            </w:r>
            <w:r w:rsidRPr="0013306E">
              <w:rPr>
                <w:rFonts w:ascii="Arial" w:eastAsia="Times New Roman" w:hAnsi="Arial" w:cs="Arial"/>
              </w:rPr>
              <w:t xml:space="preserve">. </w:t>
            </w:r>
          </w:p>
        </w:tc>
      </w:tr>
      <w:tr w:rsidR="0013306E" w:rsidRPr="0013306E" w14:paraId="79662083" w14:textId="77777777" w:rsidTr="0013306E">
        <w:tc>
          <w:tcPr>
            <w:tcW w:w="3960" w:type="dxa"/>
            <w:hideMark/>
          </w:tcPr>
          <w:p w14:paraId="3A1F26C4" w14:textId="77777777" w:rsidR="0013306E" w:rsidRPr="0013306E" w:rsidRDefault="0013306E" w:rsidP="0013306E">
            <w:pPr>
              <w:spacing w:after="0" w:line="240" w:lineRule="auto"/>
              <w:jc w:val="both"/>
              <w:rPr>
                <w:rFonts w:ascii="Arial" w:eastAsia="Times New Roman" w:hAnsi="Arial" w:cs="Arial"/>
                <w:b/>
                <w:lang w:val="en" w:eastAsia="en-AU"/>
              </w:rPr>
            </w:pPr>
            <w:r w:rsidRPr="0013306E">
              <w:rPr>
                <w:rFonts w:ascii="Arial" w:eastAsia="Times New Roman" w:hAnsi="Arial" w:cs="Arial"/>
                <w:vertAlign w:val="superscript"/>
              </w:rPr>
              <w:t xml:space="preserve"> </w:t>
            </w:r>
            <w:r w:rsidRPr="0013306E">
              <w:rPr>
                <w:rFonts w:ascii="Arial" w:eastAsia="Times New Roman" w:hAnsi="Arial" w:cs="Arial"/>
                <w:b/>
                <w:lang w:val="en" w:eastAsia="en-AU"/>
              </w:rPr>
              <w:t>3   Views and vistas</w:t>
            </w:r>
          </w:p>
          <w:p w14:paraId="581EF5E2" w14:textId="77777777" w:rsidR="0013306E" w:rsidRPr="0013306E" w:rsidRDefault="0013306E" w:rsidP="0013306E">
            <w:pPr>
              <w:spacing w:after="0" w:line="240" w:lineRule="auto"/>
              <w:jc w:val="both"/>
              <w:rPr>
                <w:rFonts w:ascii="Arial" w:eastAsia="Times New Roman" w:hAnsi="Arial" w:cs="Arial"/>
                <w:lang w:val="en" w:eastAsia="en-AU"/>
              </w:rPr>
            </w:pPr>
          </w:p>
          <w:p w14:paraId="36CBCBC0" w14:textId="77777777" w:rsidR="0013306E" w:rsidRPr="0013306E" w:rsidRDefault="0013306E" w:rsidP="00CA6B09">
            <w:pPr>
              <w:numPr>
                <w:ilvl w:val="0"/>
                <w:numId w:val="23"/>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Does the proposal obscure or compromise important views?</w:t>
            </w:r>
          </w:p>
          <w:p w14:paraId="435446C3" w14:textId="77777777" w:rsidR="0013306E" w:rsidRPr="0013306E" w:rsidRDefault="0013306E" w:rsidP="0013306E">
            <w:pPr>
              <w:spacing w:after="0" w:line="240" w:lineRule="auto"/>
              <w:ind w:left="426"/>
              <w:jc w:val="both"/>
              <w:rPr>
                <w:rFonts w:ascii="Arial" w:eastAsia="Times New Roman" w:hAnsi="Arial" w:cs="Arial"/>
                <w:lang w:val="en" w:eastAsia="en-AU"/>
              </w:rPr>
            </w:pPr>
          </w:p>
          <w:p w14:paraId="132B81A8" w14:textId="77777777" w:rsidR="0013306E" w:rsidRPr="0013306E" w:rsidRDefault="0013306E" w:rsidP="00CA6B09">
            <w:pPr>
              <w:numPr>
                <w:ilvl w:val="0"/>
                <w:numId w:val="23"/>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Does the proposal dominate the skyline and reduce the quality of vistas?</w:t>
            </w:r>
          </w:p>
          <w:p w14:paraId="0719C335" w14:textId="77777777" w:rsidR="0013306E" w:rsidRPr="0013306E" w:rsidRDefault="0013306E" w:rsidP="0013306E">
            <w:pPr>
              <w:spacing w:after="0" w:line="240" w:lineRule="auto"/>
              <w:jc w:val="both"/>
              <w:rPr>
                <w:rFonts w:ascii="Arial" w:eastAsia="Times New Roman" w:hAnsi="Arial" w:cs="Arial"/>
                <w:lang w:val="en" w:eastAsia="en-AU"/>
              </w:rPr>
            </w:pPr>
          </w:p>
          <w:p w14:paraId="02626C13" w14:textId="77777777" w:rsidR="0013306E" w:rsidRPr="0013306E" w:rsidRDefault="0013306E" w:rsidP="00CA6B09">
            <w:pPr>
              <w:numPr>
                <w:ilvl w:val="0"/>
                <w:numId w:val="23"/>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Does the proposal respect the viewing rights of other advertisers?</w:t>
            </w:r>
          </w:p>
        </w:tc>
        <w:tc>
          <w:tcPr>
            <w:tcW w:w="4966" w:type="dxa"/>
          </w:tcPr>
          <w:p w14:paraId="14D8C1A3" w14:textId="77777777" w:rsidR="0013306E" w:rsidRPr="0013306E" w:rsidRDefault="0013306E" w:rsidP="0013306E">
            <w:pPr>
              <w:spacing w:after="0" w:line="240" w:lineRule="auto"/>
              <w:jc w:val="both"/>
              <w:rPr>
                <w:rFonts w:ascii="Arial" w:eastAsia="Times New Roman" w:hAnsi="Arial" w:cs="Arial"/>
              </w:rPr>
            </w:pPr>
          </w:p>
          <w:p w14:paraId="5A894E8D" w14:textId="77777777" w:rsidR="0013306E" w:rsidRPr="0013306E" w:rsidRDefault="0013306E" w:rsidP="0013306E">
            <w:pPr>
              <w:spacing w:after="0" w:line="240" w:lineRule="auto"/>
              <w:jc w:val="both"/>
              <w:rPr>
                <w:rFonts w:ascii="Arial" w:eastAsia="Times New Roman" w:hAnsi="Arial" w:cs="Arial"/>
              </w:rPr>
            </w:pPr>
          </w:p>
          <w:p w14:paraId="60975AE0"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The proposal does not obscure any views.</w:t>
            </w:r>
          </w:p>
          <w:p w14:paraId="2986338B" w14:textId="77777777" w:rsidR="0013306E" w:rsidRPr="0013306E" w:rsidRDefault="0013306E" w:rsidP="0013306E">
            <w:pPr>
              <w:spacing w:after="0" w:line="240" w:lineRule="auto"/>
              <w:jc w:val="both"/>
              <w:rPr>
                <w:rFonts w:ascii="Arial" w:eastAsia="Times New Roman" w:hAnsi="Arial" w:cs="Arial"/>
              </w:rPr>
            </w:pPr>
          </w:p>
          <w:p w14:paraId="1C74321E" w14:textId="77777777" w:rsidR="0013306E" w:rsidRPr="0013306E" w:rsidRDefault="0013306E" w:rsidP="0013306E">
            <w:pPr>
              <w:spacing w:after="0" w:line="240" w:lineRule="auto"/>
              <w:jc w:val="both"/>
              <w:rPr>
                <w:rFonts w:ascii="Arial" w:eastAsia="Times New Roman" w:hAnsi="Arial" w:cs="Arial"/>
              </w:rPr>
            </w:pPr>
          </w:p>
          <w:p w14:paraId="30B35B7A"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The proposal does not dominate the skyline or reduce the quality of vistas.</w:t>
            </w:r>
          </w:p>
          <w:p w14:paraId="6BC92219" w14:textId="77777777" w:rsidR="0013306E" w:rsidRPr="0013306E" w:rsidRDefault="0013306E" w:rsidP="0013306E">
            <w:pPr>
              <w:spacing w:after="0" w:line="240" w:lineRule="auto"/>
              <w:jc w:val="both"/>
              <w:rPr>
                <w:rFonts w:ascii="Arial" w:eastAsia="Times New Roman" w:hAnsi="Arial" w:cs="Arial"/>
              </w:rPr>
            </w:pPr>
          </w:p>
          <w:p w14:paraId="1E2DFD90" w14:textId="77777777" w:rsidR="0013306E" w:rsidRPr="0013306E" w:rsidRDefault="0013306E" w:rsidP="0013306E">
            <w:pPr>
              <w:spacing w:after="0" w:line="240" w:lineRule="auto"/>
              <w:jc w:val="both"/>
              <w:rPr>
                <w:rFonts w:ascii="Arial" w:eastAsia="Times New Roman" w:hAnsi="Arial" w:cs="Arial"/>
              </w:rPr>
            </w:pPr>
          </w:p>
          <w:p w14:paraId="6565471D"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The proposal respects the viewing rights of other advertisers.</w:t>
            </w:r>
          </w:p>
        </w:tc>
      </w:tr>
      <w:tr w:rsidR="0013306E" w:rsidRPr="0013306E" w14:paraId="13F5CA77" w14:textId="77777777" w:rsidTr="0013306E">
        <w:tc>
          <w:tcPr>
            <w:tcW w:w="3960" w:type="dxa"/>
          </w:tcPr>
          <w:p w14:paraId="5DFA40E4" w14:textId="77777777" w:rsidR="0013306E" w:rsidRPr="0013306E" w:rsidRDefault="0013306E" w:rsidP="0013306E">
            <w:pPr>
              <w:spacing w:after="0" w:line="240" w:lineRule="auto"/>
              <w:jc w:val="both"/>
              <w:rPr>
                <w:rFonts w:ascii="Arial" w:eastAsia="Times New Roman" w:hAnsi="Arial" w:cs="Arial"/>
                <w:b/>
                <w:lang w:val="en" w:eastAsia="en-AU"/>
              </w:rPr>
            </w:pPr>
            <w:r w:rsidRPr="0013306E">
              <w:rPr>
                <w:rFonts w:ascii="Arial" w:eastAsia="Times New Roman" w:hAnsi="Arial" w:cs="Arial"/>
                <w:b/>
                <w:lang w:val="en" w:eastAsia="en-AU"/>
              </w:rPr>
              <w:t>4   Streetscape, setting or landscape</w:t>
            </w:r>
          </w:p>
          <w:p w14:paraId="64985C0B" w14:textId="77777777" w:rsidR="0013306E" w:rsidRPr="0013306E" w:rsidRDefault="0013306E" w:rsidP="0013306E">
            <w:pPr>
              <w:spacing w:after="0" w:line="240" w:lineRule="auto"/>
              <w:jc w:val="both"/>
              <w:rPr>
                <w:rFonts w:ascii="Arial" w:eastAsia="Times New Roman" w:hAnsi="Arial" w:cs="Arial"/>
                <w:lang w:val="en" w:eastAsia="en-AU"/>
              </w:rPr>
            </w:pPr>
          </w:p>
          <w:p w14:paraId="440FFD71" w14:textId="77777777" w:rsidR="0013306E" w:rsidRPr="0013306E" w:rsidRDefault="0013306E" w:rsidP="00CA6B09">
            <w:pPr>
              <w:numPr>
                <w:ilvl w:val="0"/>
                <w:numId w:val="24"/>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Is the scale, proportion and form of the proposal appropriate for the streetscape, setting or landscape?</w:t>
            </w:r>
          </w:p>
          <w:p w14:paraId="347AC406" w14:textId="77777777" w:rsidR="0013306E" w:rsidRPr="0013306E" w:rsidRDefault="0013306E" w:rsidP="0013306E">
            <w:pPr>
              <w:spacing w:after="0" w:line="240" w:lineRule="auto"/>
              <w:ind w:left="426"/>
              <w:jc w:val="both"/>
              <w:rPr>
                <w:rFonts w:ascii="Arial" w:eastAsia="Times New Roman" w:hAnsi="Arial" w:cs="Arial"/>
                <w:lang w:val="en" w:eastAsia="en-AU"/>
              </w:rPr>
            </w:pPr>
          </w:p>
          <w:p w14:paraId="64BEEA34" w14:textId="77777777" w:rsidR="0013306E" w:rsidRPr="0013306E" w:rsidRDefault="0013306E" w:rsidP="00CA6B09">
            <w:pPr>
              <w:numPr>
                <w:ilvl w:val="0"/>
                <w:numId w:val="24"/>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lastRenderedPageBreak/>
              <w:t>Does the proposal contribute to the visual interest of the streetscape, setting or landscape?</w:t>
            </w:r>
          </w:p>
          <w:p w14:paraId="0B2BA66F" w14:textId="77777777" w:rsidR="0013306E" w:rsidRPr="0013306E" w:rsidRDefault="0013306E" w:rsidP="0013306E">
            <w:pPr>
              <w:spacing w:after="0" w:line="240" w:lineRule="auto"/>
              <w:jc w:val="both"/>
              <w:rPr>
                <w:rFonts w:ascii="Arial" w:eastAsia="Times New Roman" w:hAnsi="Arial" w:cs="Arial"/>
                <w:lang w:val="en" w:eastAsia="en-AU"/>
              </w:rPr>
            </w:pPr>
          </w:p>
          <w:p w14:paraId="249CA620" w14:textId="77777777" w:rsidR="0013306E" w:rsidRPr="0013306E" w:rsidRDefault="0013306E" w:rsidP="00CA6B09">
            <w:pPr>
              <w:numPr>
                <w:ilvl w:val="0"/>
                <w:numId w:val="24"/>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 xml:space="preserve">Does the proposal reduce clutter by </w:t>
            </w:r>
            <w:proofErr w:type="spellStart"/>
            <w:r w:rsidRPr="0013306E">
              <w:rPr>
                <w:rFonts w:ascii="Arial" w:eastAsia="Times New Roman" w:hAnsi="Arial" w:cs="Arial"/>
                <w:lang w:val="en" w:eastAsia="en-AU"/>
              </w:rPr>
              <w:t>rationalising</w:t>
            </w:r>
            <w:proofErr w:type="spellEnd"/>
            <w:r w:rsidRPr="0013306E">
              <w:rPr>
                <w:rFonts w:ascii="Arial" w:eastAsia="Times New Roman" w:hAnsi="Arial" w:cs="Arial"/>
                <w:lang w:val="en" w:eastAsia="en-AU"/>
              </w:rPr>
              <w:t xml:space="preserve"> and simplifying existing advertising?</w:t>
            </w:r>
          </w:p>
          <w:p w14:paraId="289DDD23" w14:textId="77777777" w:rsidR="0013306E" w:rsidRPr="0013306E" w:rsidRDefault="0013306E" w:rsidP="0013306E">
            <w:pPr>
              <w:spacing w:after="0" w:line="240" w:lineRule="auto"/>
              <w:jc w:val="both"/>
              <w:rPr>
                <w:rFonts w:ascii="Arial" w:eastAsia="Times New Roman" w:hAnsi="Arial" w:cs="Arial"/>
                <w:lang w:val="en" w:eastAsia="en-AU"/>
              </w:rPr>
            </w:pPr>
          </w:p>
          <w:p w14:paraId="4B395471" w14:textId="77777777" w:rsidR="0013306E" w:rsidRPr="0013306E" w:rsidRDefault="0013306E" w:rsidP="00CA6B09">
            <w:pPr>
              <w:numPr>
                <w:ilvl w:val="0"/>
                <w:numId w:val="24"/>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Does the proposal screen unsightliness?</w:t>
            </w:r>
          </w:p>
          <w:p w14:paraId="71694CE3" w14:textId="77777777" w:rsidR="0013306E" w:rsidRPr="0013306E" w:rsidRDefault="0013306E" w:rsidP="0013306E">
            <w:pPr>
              <w:spacing w:after="0" w:line="240" w:lineRule="auto"/>
              <w:jc w:val="both"/>
              <w:rPr>
                <w:rFonts w:ascii="Arial" w:eastAsia="Times New Roman" w:hAnsi="Arial" w:cs="Arial"/>
                <w:lang w:val="en" w:eastAsia="en-AU"/>
              </w:rPr>
            </w:pPr>
          </w:p>
          <w:p w14:paraId="6FB7987F" w14:textId="77777777" w:rsidR="0013306E" w:rsidRPr="0013306E" w:rsidRDefault="0013306E" w:rsidP="00CA6B09">
            <w:pPr>
              <w:numPr>
                <w:ilvl w:val="0"/>
                <w:numId w:val="24"/>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Does the proposal protrude above buildings, structures or tree canopies in the area or locality?</w:t>
            </w:r>
          </w:p>
          <w:p w14:paraId="71624009" w14:textId="77777777" w:rsidR="0013306E" w:rsidRPr="0013306E" w:rsidRDefault="0013306E" w:rsidP="0013306E">
            <w:pPr>
              <w:spacing w:after="0" w:line="240" w:lineRule="auto"/>
              <w:jc w:val="both"/>
              <w:rPr>
                <w:rFonts w:ascii="Arial" w:eastAsia="Times New Roman" w:hAnsi="Arial" w:cs="Arial"/>
                <w:lang w:val="en" w:eastAsia="en-AU"/>
              </w:rPr>
            </w:pPr>
          </w:p>
          <w:p w14:paraId="613F9BDE" w14:textId="77777777" w:rsidR="0013306E" w:rsidRPr="0013306E" w:rsidRDefault="0013306E" w:rsidP="00CA6B09">
            <w:pPr>
              <w:numPr>
                <w:ilvl w:val="0"/>
                <w:numId w:val="24"/>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Does the proposal require ongoing vegetation management?</w:t>
            </w:r>
          </w:p>
          <w:p w14:paraId="604B8490" w14:textId="77777777" w:rsidR="0013306E" w:rsidRPr="0013306E" w:rsidRDefault="0013306E" w:rsidP="0013306E">
            <w:pPr>
              <w:spacing w:after="0" w:line="240" w:lineRule="auto"/>
              <w:jc w:val="both"/>
              <w:rPr>
                <w:rFonts w:ascii="Arial" w:eastAsia="Times New Roman" w:hAnsi="Arial" w:cs="Arial"/>
              </w:rPr>
            </w:pPr>
          </w:p>
        </w:tc>
        <w:tc>
          <w:tcPr>
            <w:tcW w:w="4966" w:type="dxa"/>
          </w:tcPr>
          <w:p w14:paraId="4C297E40" w14:textId="77777777" w:rsidR="0013306E" w:rsidRPr="0013306E" w:rsidRDefault="0013306E" w:rsidP="0013306E">
            <w:pPr>
              <w:spacing w:after="0" w:line="240" w:lineRule="auto"/>
              <w:jc w:val="both"/>
              <w:rPr>
                <w:rFonts w:ascii="Arial" w:eastAsia="Times New Roman" w:hAnsi="Arial" w:cs="Arial"/>
              </w:rPr>
            </w:pPr>
          </w:p>
          <w:p w14:paraId="6EDD3357" w14:textId="77777777" w:rsidR="0013306E" w:rsidRPr="0013306E" w:rsidRDefault="0013306E" w:rsidP="0013306E">
            <w:pPr>
              <w:spacing w:after="0" w:line="240" w:lineRule="auto"/>
              <w:jc w:val="both"/>
              <w:rPr>
                <w:rFonts w:ascii="Arial" w:eastAsia="Times New Roman" w:hAnsi="Arial" w:cs="Arial"/>
              </w:rPr>
            </w:pPr>
          </w:p>
          <w:p w14:paraId="3707857F" w14:textId="77777777" w:rsidR="0013306E" w:rsidRPr="0013306E" w:rsidRDefault="0013306E" w:rsidP="0013306E">
            <w:pPr>
              <w:spacing w:after="0" w:line="240" w:lineRule="auto"/>
              <w:jc w:val="both"/>
              <w:rPr>
                <w:rFonts w:ascii="Arial" w:eastAsia="Times New Roman" w:hAnsi="Arial" w:cs="Arial"/>
              </w:rPr>
            </w:pPr>
          </w:p>
          <w:p w14:paraId="36991A66"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 xml:space="preserve">The scale, proportion and form of the proposal </w:t>
            </w:r>
            <w:r w:rsidR="002C5F5D">
              <w:rPr>
                <w:rFonts w:ascii="Arial" w:eastAsia="Times New Roman" w:hAnsi="Arial" w:cs="Arial"/>
              </w:rPr>
              <w:t>is</w:t>
            </w:r>
            <w:r w:rsidR="002C5F5D" w:rsidRPr="0013306E">
              <w:rPr>
                <w:rFonts w:ascii="Arial" w:eastAsia="Times New Roman" w:hAnsi="Arial" w:cs="Arial"/>
              </w:rPr>
              <w:t xml:space="preserve"> </w:t>
            </w:r>
            <w:r w:rsidRPr="0013306E">
              <w:rPr>
                <w:rFonts w:ascii="Arial" w:eastAsia="Times New Roman" w:hAnsi="Arial" w:cs="Arial"/>
              </w:rPr>
              <w:t xml:space="preserve">appropriate for the streetscape and </w:t>
            </w:r>
            <w:r w:rsidR="00C60297">
              <w:rPr>
                <w:rFonts w:ascii="Arial" w:eastAsia="Times New Roman" w:hAnsi="Arial" w:cs="Arial"/>
              </w:rPr>
              <w:t xml:space="preserve">the use of the site as an educational establishment. </w:t>
            </w:r>
          </w:p>
          <w:p w14:paraId="2A969CEA" w14:textId="77777777" w:rsidR="0013306E" w:rsidRPr="0013306E" w:rsidRDefault="0013306E" w:rsidP="0013306E">
            <w:pPr>
              <w:spacing w:after="0" w:line="240" w:lineRule="auto"/>
              <w:jc w:val="both"/>
              <w:rPr>
                <w:rFonts w:ascii="Arial" w:eastAsia="Times New Roman" w:hAnsi="Arial" w:cs="Arial"/>
              </w:rPr>
            </w:pPr>
          </w:p>
          <w:p w14:paraId="6F0E7906"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lastRenderedPageBreak/>
              <w:t xml:space="preserve">The proposed signage serves to identify the </w:t>
            </w:r>
            <w:r w:rsidR="00C60297">
              <w:rPr>
                <w:rFonts w:ascii="Arial" w:eastAsia="Times New Roman" w:hAnsi="Arial" w:cs="Arial"/>
              </w:rPr>
              <w:t>school use</w:t>
            </w:r>
            <w:r w:rsidRPr="0013306E">
              <w:rPr>
                <w:rFonts w:ascii="Arial" w:eastAsia="Times New Roman" w:hAnsi="Arial" w:cs="Arial"/>
              </w:rPr>
              <w:t xml:space="preserve"> and contributes to the visual interest of the streetscape.</w:t>
            </w:r>
          </w:p>
          <w:p w14:paraId="1945C7FA" w14:textId="77777777" w:rsidR="0013306E" w:rsidRPr="0013306E" w:rsidRDefault="0013306E" w:rsidP="0013306E">
            <w:pPr>
              <w:spacing w:after="0" w:line="240" w:lineRule="auto"/>
              <w:jc w:val="both"/>
              <w:rPr>
                <w:rFonts w:ascii="Arial" w:eastAsia="Times New Roman" w:hAnsi="Arial" w:cs="Arial"/>
              </w:rPr>
            </w:pPr>
          </w:p>
          <w:p w14:paraId="251591C5"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The proposal increases the existing advertising</w:t>
            </w:r>
            <w:r w:rsidR="0064052E">
              <w:rPr>
                <w:rFonts w:ascii="Arial" w:eastAsia="Times New Roman" w:hAnsi="Arial" w:cs="Arial"/>
              </w:rPr>
              <w:t>,</w:t>
            </w:r>
            <w:r w:rsidRPr="0013306E">
              <w:rPr>
                <w:rFonts w:ascii="Arial" w:eastAsia="Times New Roman" w:hAnsi="Arial" w:cs="Arial"/>
              </w:rPr>
              <w:t xml:space="preserve"> however, is acceptable to adequately identify the proposed premises.</w:t>
            </w:r>
          </w:p>
          <w:p w14:paraId="47860523" w14:textId="77777777" w:rsidR="0013306E" w:rsidRPr="0013306E" w:rsidRDefault="0013306E" w:rsidP="0013306E">
            <w:pPr>
              <w:spacing w:after="0" w:line="240" w:lineRule="auto"/>
              <w:jc w:val="both"/>
              <w:rPr>
                <w:rFonts w:ascii="Arial" w:eastAsia="Times New Roman" w:hAnsi="Arial" w:cs="Arial"/>
              </w:rPr>
            </w:pPr>
          </w:p>
          <w:p w14:paraId="7B7FEFFF"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The proposal does not screen unsightliness.</w:t>
            </w:r>
          </w:p>
          <w:p w14:paraId="7626F322" w14:textId="77777777" w:rsidR="0013306E" w:rsidRPr="0013306E" w:rsidRDefault="0013306E" w:rsidP="0013306E">
            <w:pPr>
              <w:spacing w:after="0" w:line="240" w:lineRule="auto"/>
              <w:jc w:val="both"/>
              <w:rPr>
                <w:rFonts w:ascii="Arial" w:eastAsia="Times New Roman" w:hAnsi="Arial" w:cs="Arial"/>
              </w:rPr>
            </w:pPr>
          </w:p>
          <w:p w14:paraId="4F4A55F6" w14:textId="77777777" w:rsidR="0013306E" w:rsidRPr="0013306E" w:rsidRDefault="0013306E" w:rsidP="0013306E">
            <w:pPr>
              <w:spacing w:after="0" w:line="240" w:lineRule="auto"/>
              <w:jc w:val="both"/>
              <w:rPr>
                <w:rFonts w:ascii="Arial" w:eastAsia="Times New Roman" w:hAnsi="Arial" w:cs="Arial"/>
              </w:rPr>
            </w:pPr>
          </w:p>
          <w:p w14:paraId="71D0ACE2"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The proposed signs do not protrude above buildings, structures or tree canopies.</w:t>
            </w:r>
          </w:p>
          <w:p w14:paraId="6D85573B" w14:textId="77777777" w:rsidR="0013306E" w:rsidRPr="0013306E" w:rsidRDefault="0013306E" w:rsidP="0013306E">
            <w:pPr>
              <w:spacing w:after="0" w:line="240" w:lineRule="auto"/>
              <w:jc w:val="both"/>
              <w:rPr>
                <w:rFonts w:ascii="Arial" w:eastAsia="Times New Roman" w:hAnsi="Arial" w:cs="Arial"/>
              </w:rPr>
            </w:pPr>
          </w:p>
          <w:p w14:paraId="2F705976" w14:textId="77777777" w:rsidR="0013306E" w:rsidRPr="0013306E" w:rsidRDefault="0013306E" w:rsidP="0013306E">
            <w:pPr>
              <w:spacing w:after="0" w:line="240" w:lineRule="auto"/>
              <w:jc w:val="both"/>
              <w:rPr>
                <w:rFonts w:ascii="Arial" w:eastAsia="Times New Roman" w:hAnsi="Arial" w:cs="Arial"/>
              </w:rPr>
            </w:pPr>
          </w:p>
          <w:p w14:paraId="0424D46B"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The proposal does not require ongoing vegetation management.</w:t>
            </w:r>
          </w:p>
        </w:tc>
      </w:tr>
      <w:tr w:rsidR="0013306E" w:rsidRPr="0013306E" w14:paraId="2974F475" w14:textId="77777777" w:rsidTr="0013306E">
        <w:tc>
          <w:tcPr>
            <w:tcW w:w="3960" w:type="dxa"/>
          </w:tcPr>
          <w:p w14:paraId="5764F68B" w14:textId="77777777" w:rsidR="0013306E" w:rsidRPr="0013306E" w:rsidRDefault="0013306E" w:rsidP="0013306E">
            <w:pPr>
              <w:spacing w:after="0" w:line="240" w:lineRule="auto"/>
              <w:jc w:val="both"/>
              <w:rPr>
                <w:rFonts w:ascii="Arial" w:eastAsia="Times New Roman" w:hAnsi="Arial" w:cs="Arial"/>
                <w:b/>
                <w:lang w:val="en" w:eastAsia="en-AU"/>
              </w:rPr>
            </w:pPr>
            <w:r w:rsidRPr="0013306E">
              <w:rPr>
                <w:rFonts w:ascii="Arial" w:eastAsia="Times New Roman" w:hAnsi="Arial" w:cs="Arial"/>
                <w:b/>
                <w:lang w:val="en" w:eastAsia="en-AU"/>
              </w:rPr>
              <w:lastRenderedPageBreak/>
              <w:t>5   Site and building</w:t>
            </w:r>
          </w:p>
          <w:p w14:paraId="57531EFE" w14:textId="77777777" w:rsidR="0013306E" w:rsidRPr="0013306E" w:rsidRDefault="0013306E" w:rsidP="0013306E">
            <w:pPr>
              <w:spacing w:after="0" w:line="240" w:lineRule="auto"/>
              <w:jc w:val="both"/>
              <w:rPr>
                <w:rFonts w:ascii="Arial" w:eastAsia="Times New Roman" w:hAnsi="Arial" w:cs="Arial"/>
                <w:lang w:val="en" w:eastAsia="en-AU"/>
              </w:rPr>
            </w:pPr>
          </w:p>
          <w:p w14:paraId="2AD8D0B7" w14:textId="77777777" w:rsidR="0013306E" w:rsidRPr="0013306E" w:rsidRDefault="0013306E" w:rsidP="00CA6B09">
            <w:pPr>
              <w:numPr>
                <w:ilvl w:val="0"/>
                <w:numId w:val="25"/>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Is the proposal compatible with the scale, proportion and other characteristics of the site or building, or both, on which the proposed signage is to be located?</w:t>
            </w:r>
          </w:p>
          <w:p w14:paraId="5ACBB92C" w14:textId="77777777" w:rsidR="0013306E" w:rsidRPr="0013306E" w:rsidRDefault="0013306E" w:rsidP="0013306E">
            <w:pPr>
              <w:spacing w:after="0" w:line="240" w:lineRule="auto"/>
              <w:ind w:left="426"/>
              <w:jc w:val="both"/>
              <w:rPr>
                <w:rFonts w:ascii="Arial" w:eastAsia="Times New Roman" w:hAnsi="Arial" w:cs="Arial"/>
                <w:lang w:val="en" w:eastAsia="en-AU"/>
              </w:rPr>
            </w:pPr>
          </w:p>
          <w:p w14:paraId="548BABC5" w14:textId="77777777" w:rsidR="0013306E" w:rsidRPr="0013306E" w:rsidRDefault="0013306E" w:rsidP="00CA6B09">
            <w:pPr>
              <w:numPr>
                <w:ilvl w:val="0"/>
                <w:numId w:val="25"/>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Does the proposal respect important features of the site or building, or both?</w:t>
            </w:r>
          </w:p>
          <w:p w14:paraId="0D4975CB" w14:textId="77777777" w:rsidR="0013306E" w:rsidRPr="0013306E" w:rsidRDefault="0013306E" w:rsidP="0013306E">
            <w:pPr>
              <w:spacing w:after="0" w:line="240" w:lineRule="auto"/>
              <w:jc w:val="both"/>
              <w:rPr>
                <w:rFonts w:ascii="Arial" w:eastAsia="Times New Roman" w:hAnsi="Arial" w:cs="Arial"/>
                <w:lang w:val="en" w:eastAsia="en-AU"/>
              </w:rPr>
            </w:pPr>
          </w:p>
          <w:p w14:paraId="56389C53" w14:textId="77777777" w:rsidR="0013306E" w:rsidRPr="0013306E" w:rsidRDefault="0013306E" w:rsidP="00CA6B09">
            <w:pPr>
              <w:numPr>
                <w:ilvl w:val="0"/>
                <w:numId w:val="25"/>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Does the proposal show innovation and imagination in its relationship to the site or building, or both?</w:t>
            </w:r>
          </w:p>
          <w:p w14:paraId="54D2031A" w14:textId="77777777" w:rsidR="0013306E" w:rsidRPr="0013306E" w:rsidRDefault="0013306E" w:rsidP="0013306E">
            <w:pPr>
              <w:spacing w:after="0" w:line="240" w:lineRule="auto"/>
              <w:jc w:val="both"/>
              <w:rPr>
                <w:rFonts w:ascii="Arial" w:eastAsia="Times New Roman" w:hAnsi="Arial" w:cs="Arial"/>
                <w:b/>
              </w:rPr>
            </w:pPr>
          </w:p>
        </w:tc>
        <w:tc>
          <w:tcPr>
            <w:tcW w:w="4966" w:type="dxa"/>
          </w:tcPr>
          <w:p w14:paraId="17CDEC51" w14:textId="77777777" w:rsidR="0013306E" w:rsidRPr="0013306E" w:rsidRDefault="0013306E" w:rsidP="0013306E">
            <w:pPr>
              <w:spacing w:after="0" w:line="240" w:lineRule="auto"/>
              <w:jc w:val="both"/>
              <w:rPr>
                <w:rFonts w:ascii="Arial" w:eastAsia="Times New Roman" w:hAnsi="Arial" w:cs="Arial"/>
              </w:rPr>
            </w:pPr>
          </w:p>
          <w:p w14:paraId="51EF9A2B" w14:textId="77777777" w:rsidR="0013306E" w:rsidRPr="0013306E" w:rsidRDefault="0013306E" w:rsidP="0013306E">
            <w:pPr>
              <w:spacing w:after="0" w:line="240" w:lineRule="auto"/>
              <w:jc w:val="both"/>
              <w:rPr>
                <w:rFonts w:ascii="Arial" w:eastAsia="Times New Roman" w:hAnsi="Arial" w:cs="Arial"/>
              </w:rPr>
            </w:pPr>
          </w:p>
          <w:p w14:paraId="6FFA4D0B"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The proposal is compatible with the scale, proportion and other characteristics of the building on which it is to be located.</w:t>
            </w:r>
          </w:p>
          <w:p w14:paraId="706A8EA3" w14:textId="77777777" w:rsidR="0013306E" w:rsidRPr="0013306E" w:rsidRDefault="0013306E" w:rsidP="0013306E">
            <w:pPr>
              <w:spacing w:after="0" w:line="240" w:lineRule="auto"/>
              <w:jc w:val="both"/>
              <w:rPr>
                <w:rFonts w:ascii="Arial" w:eastAsia="Times New Roman" w:hAnsi="Arial" w:cs="Arial"/>
              </w:rPr>
            </w:pPr>
          </w:p>
          <w:p w14:paraId="42EEF5EE" w14:textId="77777777" w:rsidR="0013306E" w:rsidRPr="0013306E" w:rsidRDefault="0013306E" w:rsidP="0013306E">
            <w:pPr>
              <w:spacing w:after="0" w:line="240" w:lineRule="auto"/>
              <w:jc w:val="both"/>
              <w:rPr>
                <w:rFonts w:ascii="Arial" w:eastAsia="Times New Roman" w:hAnsi="Arial" w:cs="Arial"/>
              </w:rPr>
            </w:pPr>
          </w:p>
          <w:p w14:paraId="645D88E5" w14:textId="77777777" w:rsidR="0013306E" w:rsidRPr="0013306E" w:rsidRDefault="0013306E" w:rsidP="0013306E">
            <w:pPr>
              <w:spacing w:after="0" w:line="240" w:lineRule="auto"/>
              <w:jc w:val="both"/>
              <w:rPr>
                <w:rFonts w:ascii="Arial" w:eastAsia="Times New Roman" w:hAnsi="Arial" w:cs="Arial"/>
              </w:rPr>
            </w:pPr>
          </w:p>
          <w:p w14:paraId="7359A66F" w14:textId="77777777" w:rsidR="0013306E" w:rsidRPr="0013306E" w:rsidRDefault="0013306E" w:rsidP="0013306E">
            <w:pPr>
              <w:spacing w:after="0" w:line="240" w:lineRule="auto"/>
              <w:jc w:val="both"/>
              <w:rPr>
                <w:rFonts w:ascii="Arial" w:eastAsia="Times New Roman" w:hAnsi="Arial" w:cs="Arial"/>
              </w:rPr>
            </w:pPr>
          </w:p>
          <w:p w14:paraId="5152EA15"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The proposal is compatible with the features of the existing building.</w:t>
            </w:r>
          </w:p>
          <w:p w14:paraId="74EB07E9" w14:textId="77777777" w:rsidR="0013306E" w:rsidRPr="0013306E" w:rsidRDefault="0013306E" w:rsidP="0013306E">
            <w:pPr>
              <w:spacing w:after="0" w:line="240" w:lineRule="auto"/>
              <w:jc w:val="both"/>
              <w:rPr>
                <w:rFonts w:ascii="Arial" w:eastAsia="Times New Roman" w:hAnsi="Arial" w:cs="Arial"/>
              </w:rPr>
            </w:pPr>
          </w:p>
          <w:p w14:paraId="779B5F24" w14:textId="77777777" w:rsidR="0013306E" w:rsidRPr="0013306E" w:rsidRDefault="0013306E" w:rsidP="0013306E">
            <w:pPr>
              <w:spacing w:after="0" w:line="240" w:lineRule="auto"/>
              <w:jc w:val="both"/>
              <w:rPr>
                <w:rFonts w:ascii="Arial" w:eastAsia="Times New Roman" w:hAnsi="Arial" w:cs="Arial"/>
              </w:rPr>
            </w:pPr>
          </w:p>
          <w:p w14:paraId="1E9DDEB1"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The proposal is appropriate in terms of innovation and imagination in its relationship to the existing building.</w:t>
            </w:r>
          </w:p>
        </w:tc>
      </w:tr>
      <w:tr w:rsidR="0013306E" w:rsidRPr="0013306E" w14:paraId="3080F99E" w14:textId="77777777" w:rsidTr="0013306E">
        <w:tc>
          <w:tcPr>
            <w:tcW w:w="3960" w:type="dxa"/>
            <w:hideMark/>
          </w:tcPr>
          <w:p w14:paraId="06D30346" w14:textId="77777777" w:rsidR="0013306E" w:rsidRPr="0013306E" w:rsidRDefault="0013306E" w:rsidP="0013306E">
            <w:pPr>
              <w:spacing w:after="0" w:line="240" w:lineRule="auto"/>
              <w:jc w:val="both"/>
              <w:rPr>
                <w:rFonts w:ascii="Arial" w:eastAsia="Times New Roman" w:hAnsi="Arial" w:cs="Arial"/>
                <w:lang w:val="en" w:eastAsia="en-AU"/>
              </w:rPr>
            </w:pPr>
            <w:r w:rsidRPr="0013306E">
              <w:rPr>
                <w:rFonts w:ascii="Arial" w:eastAsia="Times New Roman" w:hAnsi="Arial" w:cs="Arial"/>
                <w:lang w:val="en" w:eastAsia="en-AU"/>
              </w:rPr>
              <w:t>6   Associated devices and logos with advertisements and advertising structures</w:t>
            </w:r>
          </w:p>
          <w:p w14:paraId="683154F1" w14:textId="77777777" w:rsidR="0013306E" w:rsidRPr="0013306E" w:rsidRDefault="0013306E" w:rsidP="0013306E">
            <w:pPr>
              <w:spacing w:after="0" w:line="240" w:lineRule="auto"/>
              <w:jc w:val="both"/>
              <w:rPr>
                <w:rFonts w:ascii="Arial" w:eastAsia="Times New Roman" w:hAnsi="Arial" w:cs="Arial"/>
                <w:lang w:val="en" w:eastAsia="en-AU"/>
              </w:rPr>
            </w:pPr>
          </w:p>
          <w:p w14:paraId="47948A73" w14:textId="77777777" w:rsidR="0013306E" w:rsidRPr="0013306E" w:rsidRDefault="0013306E" w:rsidP="00CA6B09">
            <w:pPr>
              <w:numPr>
                <w:ilvl w:val="0"/>
                <w:numId w:val="26"/>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Have any safety devices, platforms, lighting devices or logos been designed as an integral part of the signage or structure on which it is to be displayed?</w:t>
            </w:r>
          </w:p>
          <w:p w14:paraId="28904302" w14:textId="77777777" w:rsidR="0013306E" w:rsidRPr="0013306E" w:rsidRDefault="0013306E" w:rsidP="0013306E">
            <w:pPr>
              <w:spacing w:after="0" w:line="240" w:lineRule="auto"/>
              <w:jc w:val="both"/>
              <w:rPr>
                <w:rFonts w:ascii="Arial" w:eastAsia="Times New Roman" w:hAnsi="Arial" w:cs="Arial"/>
              </w:rPr>
            </w:pPr>
          </w:p>
        </w:tc>
        <w:tc>
          <w:tcPr>
            <w:tcW w:w="4966" w:type="dxa"/>
            <w:hideMark/>
          </w:tcPr>
          <w:p w14:paraId="4167666A" w14:textId="77777777" w:rsidR="0013306E" w:rsidRPr="0013306E" w:rsidRDefault="0013306E" w:rsidP="0013306E">
            <w:pPr>
              <w:spacing w:after="0" w:line="240" w:lineRule="auto"/>
              <w:jc w:val="both"/>
              <w:rPr>
                <w:rFonts w:ascii="Arial" w:eastAsia="Times New Roman" w:hAnsi="Arial" w:cs="Arial"/>
              </w:rPr>
            </w:pPr>
          </w:p>
          <w:p w14:paraId="36D0BD4F" w14:textId="77777777" w:rsidR="0013306E" w:rsidRPr="0013306E" w:rsidRDefault="0013306E" w:rsidP="0013306E">
            <w:pPr>
              <w:spacing w:after="0" w:line="240" w:lineRule="auto"/>
              <w:jc w:val="both"/>
              <w:rPr>
                <w:rFonts w:ascii="Arial" w:eastAsia="Times New Roman" w:hAnsi="Arial" w:cs="Arial"/>
              </w:rPr>
            </w:pPr>
          </w:p>
          <w:p w14:paraId="00FB6083" w14:textId="77777777" w:rsidR="0013306E" w:rsidRPr="0013306E" w:rsidRDefault="0013306E" w:rsidP="0013306E">
            <w:pPr>
              <w:spacing w:after="0" w:line="240" w:lineRule="auto"/>
              <w:jc w:val="both"/>
              <w:rPr>
                <w:rFonts w:ascii="Arial" w:eastAsia="Times New Roman" w:hAnsi="Arial" w:cs="Arial"/>
              </w:rPr>
            </w:pPr>
          </w:p>
          <w:p w14:paraId="46B228C7" w14:textId="77777777" w:rsidR="0013306E" w:rsidRPr="0013306E" w:rsidRDefault="0013306E" w:rsidP="0013306E">
            <w:pPr>
              <w:spacing w:after="0" w:line="240" w:lineRule="auto"/>
              <w:jc w:val="both"/>
              <w:rPr>
                <w:rFonts w:ascii="Arial" w:eastAsia="Times New Roman" w:hAnsi="Arial" w:cs="Arial"/>
              </w:rPr>
            </w:pPr>
          </w:p>
          <w:p w14:paraId="3BD3340F"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No safety devices, platform, lighting devices or logos are proposed.</w:t>
            </w:r>
          </w:p>
        </w:tc>
      </w:tr>
      <w:tr w:rsidR="0013306E" w:rsidRPr="0013306E" w14:paraId="7104CDB9" w14:textId="77777777" w:rsidTr="0013306E">
        <w:tc>
          <w:tcPr>
            <w:tcW w:w="3960" w:type="dxa"/>
            <w:hideMark/>
          </w:tcPr>
          <w:p w14:paraId="5EF4F7E4" w14:textId="77777777" w:rsidR="0013306E" w:rsidRPr="0013306E" w:rsidRDefault="0013306E" w:rsidP="0013306E">
            <w:pPr>
              <w:spacing w:after="0" w:line="240" w:lineRule="auto"/>
              <w:jc w:val="both"/>
              <w:rPr>
                <w:rFonts w:ascii="Arial" w:eastAsia="Times New Roman" w:hAnsi="Arial" w:cs="Arial"/>
                <w:lang w:val="en" w:eastAsia="en-AU"/>
              </w:rPr>
            </w:pPr>
            <w:r w:rsidRPr="0013306E">
              <w:rPr>
                <w:rFonts w:ascii="Arial" w:eastAsia="Times New Roman" w:hAnsi="Arial" w:cs="Arial"/>
                <w:lang w:val="en" w:eastAsia="en-AU"/>
              </w:rPr>
              <w:t>7   Illumination</w:t>
            </w:r>
          </w:p>
          <w:p w14:paraId="76D6C954" w14:textId="77777777" w:rsidR="0013306E" w:rsidRPr="0013306E" w:rsidRDefault="0013306E" w:rsidP="0013306E">
            <w:pPr>
              <w:spacing w:after="0" w:line="240" w:lineRule="auto"/>
              <w:jc w:val="both"/>
              <w:rPr>
                <w:rFonts w:ascii="Arial" w:eastAsia="Times New Roman" w:hAnsi="Arial" w:cs="Arial"/>
                <w:lang w:val="en" w:eastAsia="en-AU"/>
              </w:rPr>
            </w:pPr>
          </w:p>
          <w:p w14:paraId="28F6A41D" w14:textId="77777777" w:rsidR="0013306E" w:rsidRPr="0013306E" w:rsidRDefault="0013306E" w:rsidP="00CA6B09">
            <w:pPr>
              <w:numPr>
                <w:ilvl w:val="0"/>
                <w:numId w:val="26"/>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Would illumination result in unacceptable glare?</w:t>
            </w:r>
          </w:p>
          <w:p w14:paraId="1902A51C" w14:textId="77777777" w:rsidR="0013306E" w:rsidRPr="0013306E" w:rsidRDefault="0013306E" w:rsidP="0013306E">
            <w:pPr>
              <w:spacing w:after="0" w:line="240" w:lineRule="auto"/>
              <w:ind w:left="426"/>
              <w:jc w:val="both"/>
              <w:rPr>
                <w:rFonts w:ascii="Arial" w:eastAsia="Times New Roman" w:hAnsi="Arial" w:cs="Arial"/>
                <w:lang w:val="en" w:eastAsia="en-AU"/>
              </w:rPr>
            </w:pPr>
          </w:p>
          <w:p w14:paraId="1584DBF8" w14:textId="77777777" w:rsidR="0013306E" w:rsidRPr="0013306E" w:rsidRDefault="0013306E" w:rsidP="00CA6B09">
            <w:pPr>
              <w:numPr>
                <w:ilvl w:val="0"/>
                <w:numId w:val="26"/>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Would illumination affect safety for pedestrians, vehicles or aircraft?</w:t>
            </w:r>
          </w:p>
          <w:p w14:paraId="24F786CC" w14:textId="77777777" w:rsidR="0013306E" w:rsidRPr="0013306E" w:rsidRDefault="0013306E" w:rsidP="0013306E">
            <w:pPr>
              <w:spacing w:after="0" w:line="240" w:lineRule="auto"/>
              <w:jc w:val="both"/>
              <w:rPr>
                <w:rFonts w:ascii="Arial" w:eastAsia="Times New Roman" w:hAnsi="Arial" w:cs="Arial"/>
                <w:lang w:val="en" w:eastAsia="en-AU"/>
              </w:rPr>
            </w:pPr>
          </w:p>
          <w:p w14:paraId="46FB0172" w14:textId="77777777" w:rsidR="0013306E" w:rsidRPr="0013306E" w:rsidRDefault="0013306E" w:rsidP="00CA6B09">
            <w:pPr>
              <w:numPr>
                <w:ilvl w:val="0"/>
                <w:numId w:val="26"/>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Would illumination detract from the amenity of any residence or other form of accommodation?</w:t>
            </w:r>
          </w:p>
          <w:p w14:paraId="26735B3E" w14:textId="77777777" w:rsidR="0013306E" w:rsidRPr="0013306E" w:rsidRDefault="0013306E" w:rsidP="0013306E">
            <w:pPr>
              <w:spacing w:after="0" w:line="240" w:lineRule="auto"/>
              <w:jc w:val="both"/>
              <w:rPr>
                <w:rFonts w:ascii="Arial" w:eastAsia="Times New Roman" w:hAnsi="Arial" w:cs="Arial"/>
                <w:lang w:val="en" w:eastAsia="en-AU"/>
              </w:rPr>
            </w:pPr>
          </w:p>
          <w:p w14:paraId="3280116C" w14:textId="77777777" w:rsidR="0013306E" w:rsidRPr="0013306E" w:rsidRDefault="0013306E" w:rsidP="00CA6B09">
            <w:pPr>
              <w:numPr>
                <w:ilvl w:val="0"/>
                <w:numId w:val="26"/>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Can the intensity of the illumination be adjusted, if necessary?</w:t>
            </w:r>
          </w:p>
          <w:p w14:paraId="7629230A" w14:textId="77777777" w:rsidR="0013306E" w:rsidRPr="0013306E" w:rsidRDefault="0013306E" w:rsidP="0013306E">
            <w:pPr>
              <w:spacing w:after="0" w:line="240" w:lineRule="auto"/>
              <w:jc w:val="both"/>
              <w:rPr>
                <w:rFonts w:ascii="Arial" w:eastAsia="Times New Roman" w:hAnsi="Arial" w:cs="Arial"/>
                <w:lang w:val="en" w:eastAsia="en-AU"/>
              </w:rPr>
            </w:pPr>
          </w:p>
          <w:p w14:paraId="2332296D" w14:textId="77777777" w:rsidR="0013306E" w:rsidRPr="0013306E" w:rsidRDefault="0013306E" w:rsidP="00CA6B09">
            <w:pPr>
              <w:numPr>
                <w:ilvl w:val="0"/>
                <w:numId w:val="26"/>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Is the illumination subject to a curfew?</w:t>
            </w:r>
          </w:p>
        </w:tc>
        <w:tc>
          <w:tcPr>
            <w:tcW w:w="4966" w:type="dxa"/>
            <w:hideMark/>
          </w:tcPr>
          <w:p w14:paraId="566BF890" w14:textId="77777777" w:rsidR="0013306E" w:rsidRPr="0013306E" w:rsidRDefault="0013306E" w:rsidP="0013306E">
            <w:pPr>
              <w:spacing w:after="0" w:line="240" w:lineRule="auto"/>
              <w:jc w:val="both"/>
              <w:rPr>
                <w:rFonts w:ascii="Arial" w:eastAsia="Times New Roman" w:hAnsi="Arial" w:cs="Arial"/>
              </w:rPr>
            </w:pPr>
          </w:p>
          <w:p w14:paraId="072B8E79" w14:textId="77777777" w:rsidR="0013306E" w:rsidRPr="0013306E" w:rsidRDefault="0013306E" w:rsidP="0013306E">
            <w:pPr>
              <w:spacing w:after="0" w:line="240" w:lineRule="auto"/>
              <w:jc w:val="both"/>
              <w:rPr>
                <w:rFonts w:ascii="Arial" w:eastAsia="Times New Roman" w:hAnsi="Arial" w:cs="Arial"/>
              </w:rPr>
            </w:pPr>
          </w:p>
          <w:p w14:paraId="2D05697C"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N/A. No illumination is proposed.</w:t>
            </w:r>
          </w:p>
          <w:p w14:paraId="43AC965C" w14:textId="77777777" w:rsidR="0013306E" w:rsidRPr="0013306E" w:rsidRDefault="0013306E" w:rsidP="0013306E">
            <w:pPr>
              <w:spacing w:after="0" w:line="240" w:lineRule="auto"/>
              <w:jc w:val="both"/>
              <w:rPr>
                <w:rFonts w:ascii="Arial" w:eastAsia="Times New Roman" w:hAnsi="Arial" w:cs="Arial"/>
              </w:rPr>
            </w:pPr>
          </w:p>
          <w:p w14:paraId="4F1118DE" w14:textId="77777777" w:rsidR="0013306E" w:rsidRPr="0013306E" w:rsidRDefault="0013306E" w:rsidP="0013306E">
            <w:pPr>
              <w:spacing w:after="0" w:line="240" w:lineRule="auto"/>
              <w:jc w:val="both"/>
              <w:rPr>
                <w:rFonts w:ascii="Arial" w:eastAsia="Times New Roman" w:hAnsi="Arial" w:cs="Arial"/>
              </w:rPr>
            </w:pPr>
          </w:p>
          <w:p w14:paraId="5DF3E77F" w14:textId="77777777" w:rsidR="0013306E" w:rsidRPr="0013306E" w:rsidRDefault="0013306E" w:rsidP="0013306E">
            <w:pPr>
              <w:spacing w:after="0" w:line="240" w:lineRule="auto"/>
              <w:jc w:val="both"/>
              <w:rPr>
                <w:rFonts w:ascii="Arial" w:eastAsia="Times New Roman" w:hAnsi="Arial" w:cs="Arial"/>
              </w:rPr>
            </w:pPr>
          </w:p>
        </w:tc>
      </w:tr>
      <w:tr w:rsidR="0013306E" w:rsidRPr="0013306E" w14:paraId="56733037" w14:textId="77777777" w:rsidTr="0013306E">
        <w:tc>
          <w:tcPr>
            <w:tcW w:w="3960" w:type="dxa"/>
          </w:tcPr>
          <w:p w14:paraId="60552332" w14:textId="77777777" w:rsidR="0013306E" w:rsidRPr="0013306E" w:rsidRDefault="0013306E" w:rsidP="0013306E">
            <w:pPr>
              <w:spacing w:after="0" w:line="240" w:lineRule="auto"/>
              <w:jc w:val="both"/>
              <w:rPr>
                <w:rFonts w:ascii="Arial" w:eastAsia="Times New Roman" w:hAnsi="Arial" w:cs="Arial"/>
                <w:lang w:val="en" w:eastAsia="en-AU"/>
              </w:rPr>
            </w:pPr>
            <w:r w:rsidRPr="0013306E">
              <w:rPr>
                <w:rFonts w:ascii="Arial" w:eastAsia="Times New Roman" w:hAnsi="Arial" w:cs="Arial"/>
                <w:lang w:val="en" w:eastAsia="en-AU"/>
              </w:rPr>
              <w:t>8   Safety</w:t>
            </w:r>
          </w:p>
          <w:p w14:paraId="3D343212" w14:textId="77777777" w:rsidR="0013306E" w:rsidRPr="0013306E" w:rsidRDefault="0013306E" w:rsidP="0013306E">
            <w:pPr>
              <w:spacing w:after="0" w:line="240" w:lineRule="auto"/>
              <w:jc w:val="both"/>
              <w:rPr>
                <w:rFonts w:ascii="Arial" w:eastAsia="Times New Roman" w:hAnsi="Arial" w:cs="Arial"/>
                <w:lang w:val="en" w:eastAsia="en-AU"/>
              </w:rPr>
            </w:pPr>
          </w:p>
          <w:p w14:paraId="1671AE83" w14:textId="77777777" w:rsidR="0013306E" w:rsidRPr="0013306E" w:rsidRDefault="0013306E" w:rsidP="00CA6B09">
            <w:pPr>
              <w:numPr>
                <w:ilvl w:val="0"/>
                <w:numId w:val="27"/>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Would the proposal reduce the safety for any public road?</w:t>
            </w:r>
          </w:p>
          <w:p w14:paraId="2240A67E" w14:textId="77777777" w:rsidR="0013306E" w:rsidRPr="0013306E" w:rsidRDefault="0013306E" w:rsidP="0013306E">
            <w:pPr>
              <w:spacing w:after="0" w:line="240" w:lineRule="auto"/>
              <w:ind w:left="426"/>
              <w:jc w:val="both"/>
              <w:rPr>
                <w:rFonts w:ascii="Arial" w:eastAsia="Times New Roman" w:hAnsi="Arial" w:cs="Arial"/>
                <w:lang w:val="en" w:eastAsia="en-AU"/>
              </w:rPr>
            </w:pPr>
          </w:p>
          <w:p w14:paraId="253FED84" w14:textId="77777777" w:rsidR="0013306E" w:rsidRPr="0013306E" w:rsidRDefault="0013306E" w:rsidP="00CA6B09">
            <w:pPr>
              <w:numPr>
                <w:ilvl w:val="0"/>
                <w:numId w:val="27"/>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Would the proposal reduce the safety for pedestrians or bicyclists?</w:t>
            </w:r>
          </w:p>
          <w:p w14:paraId="2087AE35" w14:textId="77777777" w:rsidR="0013306E" w:rsidRPr="0013306E" w:rsidRDefault="0013306E" w:rsidP="0013306E">
            <w:pPr>
              <w:spacing w:after="0" w:line="240" w:lineRule="auto"/>
              <w:jc w:val="both"/>
              <w:rPr>
                <w:rFonts w:ascii="Arial" w:eastAsia="Times New Roman" w:hAnsi="Arial" w:cs="Arial"/>
                <w:lang w:val="en" w:eastAsia="en-AU"/>
              </w:rPr>
            </w:pPr>
          </w:p>
          <w:p w14:paraId="1032E526" w14:textId="77777777" w:rsidR="0013306E" w:rsidRPr="0013306E" w:rsidRDefault="0013306E" w:rsidP="00CA6B09">
            <w:pPr>
              <w:numPr>
                <w:ilvl w:val="0"/>
                <w:numId w:val="27"/>
              </w:numPr>
              <w:spacing w:after="0" w:line="240" w:lineRule="auto"/>
              <w:ind w:left="426" w:hanging="284"/>
              <w:jc w:val="both"/>
              <w:rPr>
                <w:rFonts w:ascii="Arial" w:eastAsia="Times New Roman" w:hAnsi="Arial" w:cs="Arial"/>
                <w:lang w:val="en" w:eastAsia="en-AU"/>
              </w:rPr>
            </w:pPr>
            <w:r w:rsidRPr="0013306E">
              <w:rPr>
                <w:rFonts w:ascii="Arial" w:eastAsia="Times New Roman" w:hAnsi="Arial" w:cs="Arial"/>
                <w:lang w:val="en" w:eastAsia="en-AU"/>
              </w:rPr>
              <w:t>Would the proposal reduce the safety for pedestrians, particularly children, by obscuring sightlines from public areas?</w:t>
            </w:r>
          </w:p>
        </w:tc>
        <w:tc>
          <w:tcPr>
            <w:tcW w:w="4966" w:type="dxa"/>
            <w:hideMark/>
          </w:tcPr>
          <w:p w14:paraId="0B8D97A2" w14:textId="77777777" w:rsidR="0013306E" w:rsidRPr="0013306E" w:rsidRDefault="0013306E" w:rsidP="0013306E">
            <w:pPr>
              <w:spacing w:after="0" w:line="240" w:lineRule="auto"/>
              <w:jc w:val="both"/>
              <w:rPr>
                <w:rFonts w:ascii="Arial" w:eastAsia="Times New Roman" w:hAnsi="Arial" w:cs="Arial"/>
              </w:rPr>
            </w:pPr>
          </w:p>
          <w:p w14:paraId="51FED780" w14:textId="77777777" w:rsidR="0013306E" w:rsidRPr="0013306E" w:rsidRDefault="0013306E" w:rsidP="0013306E">
            <w:pPr>
              <w:spacing w:after="0" w:line="240" w:lineRule="auto"/>
              <w:jc w:val="both"/>
              <w:rPr>
                <w:rFonts w:ascii="Arial" w:eastAsia="Times New Roman" w:hAnsi="Arial" w:cs="Arial"/>
              </w:rPr>
            </w:pPr>
          </w:p>
          <w:p w14:paraId="389E2570"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The proposal would not reduce the safety for any public road.</w:t>
            </w:r>
          </w:p>
          <w:p w14:paraId="260F0EA8" w14:textId="77777777" w:rsidR="0013306E" w:rsidRPr="0013306E" w:rsidRDefault="0013306E" w:rsidP="0013306E">
            <w:pPr>
              <w:spacing w:after="0" w:line="240" w:lineRule="auto"/>
              <w:jc w:val="both"/>
              <w:rPr>
                <w:rFonts w:ascii="Arial" w:eastAsia="Times New Roman" w:hAnsi="Arial" w:cs="Arial"/>
              </w:rPr>
            </w:pPr>
          </w:p>
          <w:p w14:paraId="2AB21C1F"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The proposal would not reduce the safety for pedestrians or bicyclists.</w:t>
            </w:r>
          </w:p>
          <w:p w14:paraId="0DEDA9FB" w14:textId="77777777" w:rsidR="0013306E" w:rsidRPr="0013306E" w:rsidRDefault="0013306E" w:rsidP="0013306E">
            <w:pPr>
              <w:spacing w:after="0" w:line="240" w:lineRule="auto"/>
              <w:jc w:val="both"/>
              <w:rPr>
                <w:rFonts w:ascii="Arial" w:eastAsia="Times New Roman" w:hAnsi="Arial" w:cs="Arial"/>
              </w:rPr>
            </w:pPr>
          </w:p>
          <w:p w14:paraId="719EB80E" w14:textId="77777777" w:rsidR="0013306E" w:rsidRPr="0013306E" w:rsidRDefault="0013306E" w:rsidP="0013306E">
            <w:pPr>
              <w:spacing w:after="0" w:line="240" w:lineRule="auto"/>
              <w:jc w:val="both"/>
              <w:rPr>
                <w:rFonts w:ascii="Arial" w:eastAsia="Times New Roman" w:hAnsi="Arial" w:cs="Arial"/>
              </w:rPr>
            </w:pPr>
          </w:p>
          <w:p w14:paraId="7107E1ED" w14:textId="77777777" w:rsidR="0013306E" w:rsidRPr="0013306E" w:rsidRDefault="0013306E" w:rsidP="0013306E">
            <w:pPr>
              <w:spacing w:after="0" w:line="240" w:lineRule="auto"/>
              <w:jc w:val="both"/>
              <w:rPr>
                <w:rFonts w:ascii="Arial" w:eastAsia="Times New Roman" w:hAnsi="Arial" w:cs="Arial"/>
              </w:rPr>
            </w:pPr>
            <w:r w:rsidRPr="0013306E">
              <w:rPr>
                <w:rFonts w:ascii="Arial" w:eastAsia="Times New Roman" w:hAnsi="Arial" w:cs="Arial"/>
              </w:rPr>
              <w:t>The proposal would not reduce the safety for pedestrians by obscuring sightlines.</w:t>
            </w:r>
          </w:p>
        </w:tc>
      </w:tr>
    </w:tbl>
    <w:p w14:paraId="1C0D9635" w14:textId="77777777" w:rsidR="0013306E" w:rsidRPr="0013306E" w:rsidRDefault="0013306E" w:rsidP="0013306E">
      <w:pPr>
        <w:autoSpaceDE w:val="0"/>
        <w:autoSpaceDN w:val="0"/>
        <w:adjustRightInd w:val="0"/>
        <w:spacing w:after="0" w:line="259" w:lineRule="auto"/>
        <w:jc w:val="both"/>
        <w:rPr>
          <w:rFonts w:ascii="Arial" w:eastAsia="Times New Roman" w:hAnsi="Arial" w:cs="Arial"/>
          <w:b/>
          <w:bCs/>
        </w:rPr>
      </w:pPr>
    </w:p>
    <w:p w14:paraId="50483C21" w14:textId="77777777" w:rsidR="007F0C6F" w:rsidRPr="00C91196" w:rsidRDefault="007F0C6F" w:rsidP="00C91196">
      <w:pPr>
        <w:pStyle w:val="NoSpacing"/>
        <w:jc w:val="both"/>
        <w:rPr>
          <w:rFonts w:ascii="Arial" w:hAnsi="Arial" w:cs="Arial"/>
          <w:highlight w:val="yellow"/>
          <w:lang w:eastAsia="en-AU"/>
        </w:rPr>
      </w:pPr>
    </w:p>
    <w:p w14:paraId="7E37A5C3" w14:textId="77777777" w:rsidR="009E0CD2" w:rsidRPr="007F0C6F" w:rsidRDefault="001C62BB" w:rsidP="00A0502A">
      <w:pPr>
        <w:pStyle w:val="ListBullet"/>
        <w:tabs>
          <w:tab w:val="left" w:pos="567"/>
        </w:tabs>
        <w:spacing w:after="0" w:line="276" w:lineRule="auto"/>
        <w:rPr>
          <w:rFonts w:eastAsia="Times New Roman" w:cs="Arial"/>
          <w:b/>
          <w:sz w:val="22"/>
          <w:szCs w:val="22"/>
          <w:lang w:eastAsia="en-AU"/>
        </w:rPr>
      </w:pPr>
      <w:r w:rsidRPr="007F0C6F">
        <w:rPr>
          <w:rFonts w:eastAsia="Times New Roman" w:cs="Arial"/>
          <w:b/>
          <w:sz w:val="22"/>
          <w:szCs w:val="22"/>
          <w:lang w:eastAsia="en-AU"/>
        </w:rPr>
        <w:t>PARRAMATTA LOCAL ENVIRONMENTAL PLAN 2011</w:t>
      </w:r>
    </w:p>
    <w:p w14:paraId="37DF19A2" w14:textId="77777777" w:rsidR="009E0CD2" w:rsidRPr="007F0C6F" w:rsidRDefault="009E0CD2" w:rsidP="0039013D">
      <w:pPr>
        <w:pStyle w:val="ListBullet"/>
        <w:spacing w:after="0" w:line="276" w:lineRule="auto"/>
        <w:ind w:left="720"/>
        <w:rPr>
          <w:rFonts w:eastAsia="Times New Roman" w:cs="Arial"/>
          <w:b/>
          <w:sz w:val="22"/>
          <w:szCs w:val="22"/>
          <w:lang w:eastAsia="en-AU"/>
        </w:rPr>
      </w:pPr>
    </w:p>
    <w:p w14:paraId="04E735FF" w14:textId="77777777" w:rsidR="001C62BB" w:rsidRPr="007F0C6F" w:rsidRDefault="001C62BB" w:rsidP="001C62BB">
      <w:pPr>
        <w:spacing w:after="0" w:line="240" w:lineRule="auto"/>
        <w:jc w:val="both"/>
        <w:rPr>
          <w:rFonts w:ascii="Arial" w:hAnsi="Arial" w:cs="Arial"/>
          <w:lang w:val="en-US"/>
        </w:rPr>
      </w:pPr>
      <w:r w:rsidRPr="007F0C6F">
        <w:rPr>
          <w:rFonts w:ascii="Arial" w:hAnsi="Arial" w:cs="Arial"/>
          <w:lang w:val="en-US"/>
        </w:rPr>
        <w:t xml:space="preserve">The relevant matters to be considered under Parramatta Local Environmental Plan 2011 for the proposed development are outlined below. </w:t>
      </w:r>
    </w:p>
    <w:p w14:paraId="350F1875" w14:textId="77777777" w:rsidR="00897C4B" w:rsidRPr="00BC3FCF" w:rsidRDefault="00897C4B" w:rsidP="001C62BB">
      <w:pPr>
        <w:pStyle w:val="NoSpacing"/>
        <w:rPr>
          <w:highlight w:val="yellow"/>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0"/>
        <w:gridCol w:w="4966"/>
      </w:tblGrid>
      <w:tr w:rsidR="001C62BB" w:rsidRPr="00BC3FCF" w14:paraId="68D4B8AD" w14:textId="77777777" w:rsidTr="001C62BB">
        <w:trPr>
          <w:trHeight w:val="121"/>
        </w:trPr>
        <w:tc>
          <w:tcPr>
            <w:tcW w:w="3960" w:type="dxa"/>
            <w:tcBorders>
              <w:top w:val="single" w:sz="4" w:space="0" w:color="auto"/>
              <w:left w:val="single" w:sz="4" w:space="0" w:color="auto"/>
              <w:bottom w:val="single" w:sz="4" w:space="0" w:color="auto"/>
              <w:right w:val="single" w:sz="4" w:space="0" w:color="auto"/>
            </w:tcBorders>
            <w:shd w:val="clear" w:color="auto" w:fill="000000"/>
            <w:hideMark/>
          </w:tcPr>
          <w:p w14:paraId="1F2A0969" w14:textId="77777777" w:rsidR="001C62BB" w:rsidRPr="007F0C6F" w:rsidRDefault="001C62BB" w:rsidP="001C62BB">
            <w:pPr>
              <w:pStyle w:val="NoSpacing"/>
              <w:jc w:val="center"/>
              <w:rPr>
                <w:rFonts w:ascii="Arial" w:hAnsi="Arial" w:cs="Arial"/>
                <w:b/>
              </w:rPr>
            </w:pPr>
            <w:r w:rsidRPr="007F0C6F">
              <w:rPr>
                <w:rFonts w:ascii="Arial" w:hAnsi="Arial" w:cs="Arial"/>
                <w:b/>
              </w:rPr>
              <w:t>Development Standard</w:t>
            </w:r>
          </w:p>
        </w:tc>
        <w:tc>
          <w:tcPr>
            <w:tcW w:w="4966" w:type="dxa"/>
            <w:tcBorders>
              <w:top w:val="single" w:sz="4" w:space="0" w:color="auto"/>
              <w:left w:val="single" w:sz="4" w:space="0" w:color="auto"/>
              <w:bottom w:val="single" w:sz="4" w:space="0" w:color="auto"/>
              <w:right w:val="single" w:sz="4" w:space="0" w:color="auto"/>
            </w:tcBorders>
            <w:shd w:val="clear" w:color="auto" w:fill="000000"/>
            <w:hideMark/>
          </w:tcPr>
          <w:p w14:paraId="2AB7D0DF" w14:textId="77777777" w:rsidR="001C62BB" w:rsidRPr="007F0C6F" w:rsidRDefault="001C62BB" w:rsidP="001C62BB">
            <w:pPr>
              <w:pStyle w:val="NoSpacing"/>
              <w:jc w:val="center"/>
              <w:rPr>
                <w:rFonts w:ascii="Arial" w:hAnsi="Arial" w:cs="Arial"/>
                <w:b/>
              </w:rPr>
            </w:pPr>
            <w:r w:rsidRPr="007F0C6F">
              <w:rPr>
                <w:rFonts w:ascii="Arial" w:hAnsi="Arial" w:cs="Arial"/>
                <w:b/>
              </w:rPr>
              <w:t>Compliance</w:t>
            </w:r>
          </w:p>
        </w:tc>
      </w:tr>
      <w:tr w:rsidR="001C62BB" w:rsidRPr="00BC3FCF" w14:paraId="10215DC0" w14:textId="77777777" w:rsidTr="001C62BB">
        <w:tc>
          <w:tcPr>
            <w:tcW w:w="3960" w:type="dxa"/>
            <w:tcBorders>
              <w:top w:val="single" w:sz="4" w:space="0" w:color="auto"/>
              <w:left w:val="single" w:sz="4" w:space="0" w:color="auto"/>
              <w:bottom w:val="single" w:sz="4" w:space="0" w:color="auto"/>
              <w:right w:val="single" w:sz="4" w:space="0" w:color="auto"/>
            </w:tcBorders>
          </w:tcPr>
          <w:p w14:paraId="43BDB17E" w14:textId="77777777" w:rsidR="001C62BB" w:rsidRPr="00BC3FCF" w:rsidRDefault="001C62BB" w:rsidP="001C62BB">
            <w:pPr>
              <w:pStyle w:val="NoSpacing"/>
              <w:jc w:val="both"/>
              <w:rPr>
                <w:rFonts w:ascii="Arial" w:hAnsi="Arial" w:cs="Arial"/>
                <w:b/>
                <w:highlight w:val="yellow"/>
              </w:rPr>
            </w:pPr>
            <w:r w:rsidRPr="001176B8">
              <w:rPr>
                <w:rFonts w:ascii="Arial" w:hAnsi="Arial" w:cs="Arial"/>
                <w:b/>
              </w:rPr>
              <w:t>Clause 2.3 Zone objectives and land use table</w:t>
            </w:r>
          </w:p>
        </w:tc>
        <w:tc>
          <w:tcPr>
            <w:tcW w:w="4966" w:type="dxa"/>
            <w:tcBorders>
              <w:top w:val="single" w:sz="4" w:space="0" w:color="auto"/>
              <w:left w:val="single" w:sz="4" w:space="0" w:color="auto"/>
              <w:bottom w:val="single" w:sz="4" w:space="0" w:color="auto"/>
              <w:right w:val="single" w:sz="4" w:space="0" w:color="auto"/>
            </w:tcBorders>
          </w:tcPr>
          <w:p w14:paraId="5F4F1726" w14:textId="77777777" w:rsidR="001176B8" w:rsidRPr="001176B8" w:rsidRDefault="00F92A77" w:rsidP="00F92A77">
            <w:pPr>
              <w:pStyle w:val="NoSpacing"/>
              <w:jc w:val="both"/>
              <w:rPr>
                <w:rFonts w:ascii="Arial" w:hAnsi="Arial" w:cs="Arial"/>
              </w:rPr>
            </w:pPr>
            <w:r w:rsidRPr="001176B8">
              <w:rPr>
                <w:rFonts w:ascii="Arial" w:hAnsi="Arial" w:cs="Arial"/>
              </w:rPr>
              <w:t xml:space="preserve">The site is zoned </w:t>
            </w:r>
            <w:r w:rsidR="001176B8" w:rsidRPr="001176B8">
              <w:rPr>
                <w:rFonts w:ascii="Arial" w:hAnsi="Arial" w:cs="Arial"/>
              </w:rPr>
              <w:t>R2 Low Density and R3 Medium Density Residential</w:t>
            </w:r>
            <w:r w:rsidRPr="001176B8">
              <w:rPr>
                <w:rFonts w:ascii="Arial" w:hAnsi="Arial" w:cs="Arial"/>
              </w:rPr>
              <w:t>. The proposed development is defined as a</w:t>
            </w:r>
            <w:r w:rsidR="001176B8" w:rsidRPr="001176B8">
              <w:rPr>
                <w:rFonts w:ascii="Arial" w:hAnsi="Arial" w:cs="Arial"/>
              </w:rPr>
              <w:t xml:space="preserve">n educational </w:t>
            </w:r>
            <w:r w:rsidRPr="001176B8">
              <w:rPr>
                <w:rFonts w:ascii="Arial" w:hAnsi="Arial" w:cs="Arial"/>
              </w:rPr>
              <w:t xml:space="preserve">and is permissible with development consent within the </w:t>
            </w:r>
            <w:r w:rsidR="001176B8" w:rsidRPr="001176B8">
              <w:rPr>
                <w:rFonts w:ascii="Arial" w:hAnsi="Arial" w:cs="Arial"/>
              </w:rPr>
              <w:t>R2 and R3</w:t>
            </w:r>
            <w:r w:rsidRPr="001176B8">
              <w:rPr>
                <w:rFonts w:ascii="Arial" w:hAnsi="Arial" w:cs="Arial"/>
              </w:rPr>
              <w:t xml:space="preserve"> zone. </w:t>
            </w:r>
          </w:p>
          <w:p w14:paraId="7837E79D" w14:textId="77777777" w:rsidR="001176B8" w:rsidRDefault="001176B8" w:rsidP="00F92A77">
            <w:pPr>
              <w:pStyle w:val="NoSpacing"/>
              <w:jc w:val="both"/>
              <w:rPr>
                <w:rFonts w:ascii="Arial" w:hAnsi="Arial" w:cs="Arial"/>
                <w:highlight w:val="yellow"/>
              </w:rPr>
            </w:pPr>
          </w:p>
          <w:p w14:paraId="13BD77EF" w14:textId="77777777" w:rsidR="001C62BB" w:rsidRPr="00E37BB4" w:rsidRDefault="00F92A77" w:rsidP="00F92A77">
            <w:pPr>
              <w:pStyle w:val="NoSpacing"/>
              <w:jc w:val="both"/>
              <w:rPr>
                <w:rFonts w:ascii="Arial" w:hAnsi="Arial" w:cs="Arial"/>
              </w:rPr>
            </w:pPr>
            <w:r w:rsidRPr="00E37BB4">
              <w:rPr>
                <w:rFonts w:ascii="Arial" w:hAnsi="Arial" w:cs="Arial"/>
              </w:rPr>
              <w:t xml:space="preserve">The proposal meets the objectives of </w:t>
            </w:r>
            <w:r w:rsidR="001176B8" w:rsidRPr="00E37BB4">
              <w:rPr>
                <w:rFonts w:ascii="Arial" w:hAnsi="Arial" w:cs="Arial"/>
              </w:rPr>
              <w:t xml:space="preserve">both the R2 and R3 zones </w:t>
            </w:r>
            <w:r w:rsidRPr="00E37BB4">
              <w:rPr>
                <w:rFonts w:ascii="Arial" w:hAnsi="Arial" w:cs="Arial"/>
              </w:rPr>
              <w:t>as the development:</w:t>
            </w:r>
          </w:p>
          <w:p w14:paraId="66AED613" w14:textId="77777777" w:rsidR="00E37BB4" w:rsidRPr="00E37BB4" w:rsidRDefault="00E37BB4" w:rsidP="00CA6B09">
            <w:pPr>
              <w:pStyle w:val="NoSpacing"/>
              <w:numPr>
                <w:ilvl w:val="0"/>
                <w:numId w:val="17"/>
              </w:numPr>
              <w:ind w:left="316" w:hanging="284"/>
              <w:jc w:val="both"/>
              <w:rPr>
                <w:rFonts w:ascii="Arial" w:hAnsi="Arial" w:cs="Arial"/>
                <w:i/>
                <w:iCs/>
                <w:lang w:eastAsia="en-AU"/>
              </w:rPr>
            </w:pPr>
            <w:r w:rsidRPr="00E37BB4">
              <w:rPr>
                <w:rFonts w:ascii="Arial" w:hAnsi="Arial" w:cs="Arial"/>
                <w:i/>
                <w:iCs/>
                <w:lang w:eastAsia="en-AU"/>
              </w:rPr>
              <w:t>Ensures that non-residential land uses are located in a context and setting that minimises impacts on the amenity of a low density residential environment;</w:t>
            </w:r>
          </w:p>
          <w:p w14:paraId="5C579754" w14:textId="77777777" w:rsidR="00E37BB4" w:rsidRPr="00E37BB4" w:rsidRDefault="00E37BB4" w:rsidP="00CA6B09">
            <w:pPr>
              <w:pStyle w:val="NoSpacing"/>
              <w:numPr>
                <w:ilvl w:val="0"/>
                <w:numId w:val="17"/>
              </w:numPr>
              <w:ind w:left="316" w:hanging="284"/>
              <w:jc w:val="both"/>
              <w:rPr>
                <w:rFonts w:ascii="Arial" w:hAnsi="Arial" w:cs="Arial"/>
                <w:i/>
                <w:iCs/>
                <w:lang w:eastAsia="en-AU"/>
              </w:rPr>
            </w:pPr>
            <w:r w:rsidRPr="00E37BB4">
              <w:rPr>
                <w:rFonts w:ascii="Arial" w:hAnsi="Arial" w:cs="Arial"/>
                <w:i/>
                <w:iCs/>
                <w:shd w:val="clear" w:color="auto" w:fill="FFFFFF"/>
              </w:rPr>
              <w:t>Enables other land uses that provide facilities or services to meet the day to day needs of residents;</w:t>
            </w:r>
            <w:r>
              <w:rPr>
                <w:rFonts w:ascii="Arial" w:hAnsi="Arial" w:cs="Arial"/>
                <w:i/>
                <w:iCs/>
                <w:shd w:val="clear" w:color="auto" w:fill="FFFFFF"/>
              </w:rPr>
              <w:t xml:space="preserve"> and</w:t>
            </w:r>
          </w:p>
          <w:p w14:paraId="27555818" w14:textId="77777777" w:rsidR="00F92A77" w:rsidRPr="00E37BB4" w:rsidRDefault="00E37BB4" w:rsidP="00CA6B09">
            <w:pPr>
              <w:pStyle w:val="NoSpacing"/>
              <w:numPr>
                <w:ilvl w:val="0"/>
                <w:numId w:val="17"/>
              </w:numPr>
              <w:ind w:left="316" w:hanging="284"/>
              <w:jc w:val="both"/>
              <w:rPr>
                <w:rFonts w:ascii="Arial" w:hAnsi="Arial" w:cs="Arial"/>
                <w:i/>
                <w:iCs/>
                <w:lang w:eastAsia="en-AU"/>
              </w:rPr>
            </w:pPr>
            <w:r w:rsidRPr="00E37BB4">
              <w:rPr>
                <w:rFonts w:ascii="Arial" w:hAnsi="Arial" w:cs="Arial"/>
                <w:i/>
                <w:iCs/>
                <w:lang w:eastAsia="en-AU"/>
              </w:rPr>
              <w:t>Allows for a range of community facilities to be provided to serve the needs of residents, workers and visitors in residential neighbourhoods.</w:t>
            </w:r>
          </w:p>
        </w:tc>
      </w:tr>
      <w:tr w:rsidR="001C62BB" w:rsidRPr="00BC3FCF" w14:paraId="15F775DF" w14:textId="77777777" w:rsidTr="001C62BB">
        <w:tc>
          <w:tcPr>
            <w:tcW w:w="3960" w:type="dxa"/>
            <w:tcBorders>
              <w:top w:val="single" w:sz="4" w:space="0" w:color="auto"/>
              <w:left w:val="single" w:sz="4" w:space="0" w:color="auto"/>
              <w:bottom w:val="single" w:sz="4" w:space="0" w:color="auto"/>
              <w:right w:val="single" w:sz="4" w:space="0" w:color="auto"/>
            </w:tcBorders>
          </w:tcPr>
          <w:p w14:paraId="6B1637BC" w14:textId="77777777" w:rsidR="001C62BB" w:rsidRPr="001176B8" w:rsidRDefault="001C62BB" w:rsidP="001C62BB">
            <w:pPr>
              <w:pStyle w:val="NoSpacing"/>
              <w:jc w:val="both"/>
              <w:rPr>
                <w:rFonts w:ascii="Arial" w:hAnsi="Arial" w:cs="Arial"/>
                <w:b/>
              </w:rPr>
            </w:pPr>
            <w:r w:rsidRPr="001176B8">
              <w:rPr>
                <w:rFonts w:ascii="Arial" w:hAnsi="Arial" w:cs="Arial"/>
                <w:b/>
              </w:rPr>
              <w:t>Clause 2.7 Demolition requires development consent</w:t>
            </w:r>
          </w:p>
        </w:tc>
        <w:tc>
          <w:tcPr>
            <w:tcW w:w="4966" w:type="dxa"/>
            <w:tcBorders>
              <w:top w:val="single" w:sz="4" w:space="0" w:color="auto"/>
              <w:left w:val="single" w:sz="4" w:space="0" w:color="auto"/>
              <w:bottom w:val="single" w:sz="4" w:space="0" w:color="auto"/>
              <w:right w:val="single" w:sz="4" w:space="0" w:color="auto"/>
            </w:tcBorders>
          </w:tcPr>
          <w:p w14:paraId="4E650ED9" w14:textId="77777777" w:rsidR="001C62BB" w:rsidRPr="001176B8" w:rsidRDefault="00F92A77" w:rsidP="0064052E">
            <w:pPr>
              <w:pStyle w:val="NoSpacing"/>
              <w:jc w:val="both"/>
              <w:rPr>
                <w:rFonts w:ascii="Arial" w:hAnsi="Arial" w:cs="Arial"/>
              </w:rPr>
            </w:pPr>
            <w:r w:rsidRPr="001176B8">
              <w:rPr>
                <w:rFonts w:ascii="Arial" w:hAnsi="Arial" w:cs="Arial"/>
              </w:rPr>
              <w:t xml:space="preserve">Yes. Consent is sought for the demolition </w:t>
            </w:r>
            <w:r w:rsidR="0064052E">
              <w:rPr>
                <w:rFonts w:ascii="Arial" w:hAnsi="Arial" w:cs="Arial"/>
              </w:rPr>
              <w:t>an</w:t>
            </w:r>
            <w:r w:rsidRPr="001176B8">
              <w:rPr>
                <w:rFonts w:ascii="Arial" w:hAnsi="Arial" w:cs="Arial"/>
              </w:rPr>
              <w:t xml:space="preserve"> existing building on the site.</w:t>
            </w:r>
          </w:p>
        </w:tc>
      </w:tr>
      <w:tr w:rsidR="001C62BB" w:rsidRPr="00BC3FCF" w14:paraId="72B9813B" w14:textId="77777777" w:rsidTr="001C62BB">
        <w:tc>
          <w:tcPr>
            <w:tcW w:w="3960" w:type="dxa"/>
            <w:tcBorders>
              <w:top w:val="single" w:sz="4" w:space="0" w:color="auto"/>
              <w:left w:val="single" w:sz="4" w:space="0" w:color="auto"/>
              <w:bottom w:val="single" w:sz="4" w:space="0" w:color="auto"/>
              <w:right w:val="single" w:sz="4" w:space="0" w:color="auto"/>
            </w:tcBorders>
            <w:hideMark/>
          </w:tcPr>
          <w:p w14:paraId="5171BA16" w14:textId="77777777" w:rsidR="001C62BB" w:rsidRPr="002B0C8B" w:rsidRDefault="001C62BB" w:rsidP="001C62BB">
            <w:pPr>
              <w:tabs>
                <w:tab w:val="left" w:pos="0"/>
                <w:tab w:val="center" w:pos="4153"/>
                <w:tab w:val="right" w:pos="8306"/>
              </w:tabs>
              <w:spacing w:after="0" w:line="240" w:lineRule="auto"/>
              <w:jc w:val="both"/>
              <w:rPr>
                <w:rFonts w:ascii="Arial" w:eastAsia="Times New Roman" w:hAnsi="Arial" w:cs="Arial"/>
                <w:b/>
                <w:color w:val="000000"/>
              </w:rPr>
            </w:pPr>
            <w:r w:rsidRPr="002B0C8B">
              <w:rPr>
                <w:rFonts w:ascii="Arial" w:eastAsia="Times New Roman" w:hAnsi="Arial" w:cs="Arial"/>
                <w:b/>
                <w:color w:val="000000"/>
              </w:rPr>
              <w:t>Clause 4.3 Height of Buildings</w:t>
            </w:r>
          </w:p>
          <w:p w14:paraId="12FCC22D" w14:textId="77777777" w:rsidR="00332B64" w:rsidRPr="002B0C8B" w:rsidRDefault="00332B64" w:rsidP="002B0C8B">
            <w:pPr>
              <w:pStyle w:val="NoSpacing"/>
              <w:jc w:val="both"/>
              <w:rPr>
                <w:rFonts w:ascii="Arial" w:hAnsi="Arial" w:cs="Arial"/>
              </w:rPr>
            </w:pPr>
          </w:p>
          <w:p w14:paraId="05B1E635" w14:textId="77777777" w:rsidR="00332B64" w:rsidRPr="002B0C8B" w:rsidRDefault="001C62BB" w:rsidP="002B0C8B">
            <w:pPr>
              <w:pStyle w:val="NoSpacing"/>
              <w:jc w:val="both"/>
              <w:rPr>
                <w:rFonts w:ascii="Arial" w:hAnsi="Arial" w:cs="Arial"/>
              </w:rPr>
            </w:pPr>
            <w:r w:rsidRPr="002B0C8B">
              <w:rPr>
                <w:rFonts w:ascii="Arial" w:hAnsi="Arial" w:cs="Arial"/>
              </w:rPr>
              <w:t>Allowable</w:t>
            </w:r>
            <w:r w:rsidR="002B0C8B">
              <w:rPr>
                <w:rFonts w:ascii="Arial" w:hAnsi="Arial" w:cs="Arial"/>
              </w:rPr>
              <w:t xml:space="preserve"> </w:t>
            </w:r>
            <w:r w:rsidR="00332B64" w:rsidRPr="002B0C8B">
              <w:rPr>
                <w:rFonts w:ascii="Arial" w:hAnsi="Arial" w:cs="Arial"/>
              </w:rPr>
              <w:t>=</w:t>
            </w:r>
            <w:r w:rsidR="002B0C8B">
              <w:rPr>
                <w:rFonts w:ascii="Arial" w:hAnsi="Arial" w:cs="Arial"/>
              </w:rPr>
              <w:t xml:space="preserve"> </w:t>
            </w:r>
            <w:r w:rsidR="002B0C8B" w:rsidRPr="002B0C8B">
              <w:rPr>
                <w:rFonts w:ascii="Arial" w:hAnsi="Arial" w:cs="Arial"/>
              </w:rPr>
              <w:t xml:space="preserve">9m/11m (The portion of the site to be </w:t>
            </w:r>
            <w:r w:rsidR="00362594" w:rsidRPr="002B0C8B">
              <w:rPr>
                <w:rFonts w:ascii="Arial" w:hAnsi="Arial" w:cs="Arial"/>
              </w:rPr>
              <w:t>develop</w:t>
            </w:r>
            <w:r w:rsidR="00362594">
              <w:rPr>
                <w:rFonts w:ascii="Arial" w:hAnsi="Arial" w:cs="Arial"/>
              </w:rPr>
              <w:t>ed</w:t>
            </w:r>
            <w:r w:rsidR="00362594" w:rsidRPr="002B0C8B">
              <w:rPr>
                <w:rFonts w:ascii="Arial" w:hAnsi="Arial" w:cs="Arial"/>
              </w:rPr>
              <w:t xml:space="preserve"> </w:t>
            </w:r>
            <w:r w:rsidR="002B0C8B" w:rsidRPr="002B0C8B">
              <w:rPr>
                <w:rFonts w:ascii="Arial" w:hAnsi="Arial" w:cs="Arial"/>
              </w:rPr>
              <w:t>has a maximum 9m height limit)</w:t>
            </w:r>
          </w:p>
          <w:p w14:paraId="14D93907" w14:textId="77777777" w:rsidR="001C62BB" w:rsidRPr="002B0C8B" w:rsidRDefault="001C62BB" w:rsidP="002B0C8B">
            <w:pPr>
              <w:pStyle w:val="NoSpacing"/>
              <w:jc w:val="both"/>
              <w:rPr>
                <w:rFonts w:ascii="Arial" w:hAnsi="Arial" w:cs="Arial"/>
                <w:u w:val="single"/>
              </w:rPr>
            </w:pPr>
            <w:r w:rsidRPr="002B0C8B">
              <w:rPr>
                <w:rFonts w:ascii="Arial" w:hAnsi="Arial" w:cs="Arial"/>
              </w:rPr>
              <w:t xml:space="preserve">Proposed = </w:t>
            </w:r>
            <w:r w:rsidR="00332B64" w:rsidRPr="002B0C8B">
              <w:rPr>
                <w:rFonts w:ascii="Arial" w:hAnsi="Arial" w:cs="Arial"/>
              </w:rPr>
              <w:t>17.34</w:t>
            </w:r>
            <w:r w:rsidRPr="002B0C8B">
              <w:rPr>
                <w:rFonts w:ascii="Arial" w:hAnsi="Arial" w:cs="Arial"/>
              </w:rPr>
              <w:t>m</w:t>
            </w:r>
          </w:p>
          <w:p w14:paraId="6C6D76BD" w14:textId="77777777" w:rsidR="00332B64" w:rsidRPr="002B0C8B" w:rsidRDefault="001C62BB" w:rsidP="002B0C8B">
            <w:pPr>
              <w:pStyle w:val="NoSpacing"/>
              <w:jc w:val="both"/>
            </w:pPr>
            <w:r w:rsidRPr="002B0C8B">
              <w:rPr>
                <w:rFonts w:ascii="Arial" w:hAnsi="Arial" w:cs="Arial"/>
              </w:rPr>
              <w:lastRenderedPageBreak/>
              <w:t xml:space="preserve">Variation = </w:t>
            </w:r>
            <w:r w:rsidR="002B0C8B" w:rsidRPr="002B0C8B">
              <w:rPr>
                <w:rFonts w:ascii="Arial" w:hAnsi="Arial" w:cs="Arial"/>
              </w:rPr>
              <w:t>8.34m (92.6%)</w:t>
            </w:r>
          </w:p>
        </w:tc>
        <w:tc>
          <w:tcPr>
            <w:tcW w:w="4966" w:type="dxa"/>
            <w:tcBorders>
              <w:top w:val="single" w:sz="4" w:space="0" w:color="auto"/>
              <w:left w:val="single" w:sz="4" w:space="0" w:color="auto"/>
              <w:bottom w:val="single" w:sz="4" w:space="0" w:color="auto"/>
              <w:right w:val="single" w:sz="4" w:space="0" w:color="auto"/>
            </w:tcBorders>
          </w:tcPr>
          <w:p w14:paraId="3E712F84" w14:textId="77777777" w:rsidR="001176B8" w:rsidRPr="002B0C8B" w:rsidRDefault="002B0C8B" w:rsidP="001176B8">
            <w:pPr>
              <w:pStyle w:val="Default"/>
              <w:jc w:val="both"/>
              <w:rPr>
                <w:rFonts w:ascii="Arial" w:hAnsi="Arial" w:cs="Arial"/>
                <w:sz w:val="22"/>
                <w:szCs w:val="22"/>
              </w:rPr>
            </w:pPr>
            <w:r w:rsidRPr="002B0C8B">
              <w:rPr>
                <w:rFonts w:ascii="Arial" w:hAnsi="Arial" w:cs="Arial"/>
                <w:b/>
                <w:bCs/>
                <w:sz w:val="22"/>
                <w:szCs w:val="22"/>
              </w:rPr>
              <w:lastRenderedPageBreak/>
              <w:t>NO.</w:t>
            </w:r>
            <w:r>
              <w:rPr>
                <w:rFonts w:ascii="Arial" w:hAnsi="Arial" w:cs="Arial"/>
                <w:sz w:val="22"/>
                <w:szCs w:val="22"/>
              </w:rPr>
              <w:t xml:space="preserve"> </w:t>
            </w:r>
            <w:r w:rsidR="001176B8" w:rsidRPr="002B0C8B">
              <w:rPr>
                <w:rFonts w:ascii="Arial" w:hAnsi="Arial" w:cs="Arial"/>
                <w:sz w:val="22"/>
                <w:szCs w:val="22"/>
              </w:rPr>
              <w:t xml:space="preserve">A Clause 4.6 Variation Statement has been submitted and is assessed further later in this report. </w:t>
            </w:r>
          </w:p>
          <w:p w14:paraId="1738A25D" w14:textId="77777777" w:rsidR="001C62BB" w:rsidRPr="002B0C8B" w:rsidRDefault="001C62BB" w:rsidP="001C62BB">
            <w:pPr>
              <w:tabs>
                <w:tab w:val="left" w:pos="0"/>
                <w:tab w:val="center" w:pos="4153"/>
                <w:tab w:val="right" w:pos="8306"/>
              </w:tabs>
              <w:spacing w:after="0" w:line="240" w:lineRule="auto"/>
              <w:jc w:val="both"/>
              <w:rPr>
                <w:rFonts w:ascii="Arial" w:eastAsia="Times New Roman" w:hAnsi="Arial" w:cs="Arial"/>
                <w:color w:val="000000"/>
              </w:rPr>
            </w:pPr>
          </w:p>
        </w:tc>
      </w:tr>
      <w:tr w:rsidR="001C62BB" w:rsidRPr="00BC3FCF" w14:paraId="4AD81816" w14:textId="77777777" w:rsidTr="001C62BB">
        <w:tc>
          <w:tcPr>
            <w:tcW w:w="3960" w:type="dxa"/>
            <w:tcBorders>
              <w:top w:val="single" w:sz="4" w:space="0" w:color="auto"/>
              <w:left w:val="single" w:sz="4" w:space="0" w:color="auto"/>
              <w:bottom w:val="single" w:sz="4" w:space="0" w:color="auto"/>
              <w:right w:val="single" w:sz="4" w:space="0" w:color="auto"/>
            </w:tcBorders>
            <w:hideMark/>
          </w:tcPr>
          <w:p w14:paraId="519F9E28" w14:textId="77777777" w:rsidR="001C62BB" w:rsidRPr="003E35EA" w:rsidRDefault="001C62BB" w:rsidP="001C62BB">
            <w:pPr>
              <w:tabs>
                <w:tab w:val="left" w:pos="720"/>
                <w:tab w:val="center" w:pos="4153"/>
                <w:tab w:val="right" w:pos="8306"/>
              </w:tabs>
              <w:spacing w:after="0" w:line="240" w:lineRule="auto"/>
              <w:jc w:val="both"/>
              <w:rPr>
                <w:rFonts w:ascii="Arial" w:eastAsia="Times New Roman" w:hAnsi="Arial" w:cs="Arial"/>
                <w:b/>
                <w:color w:val="000000"/>
              </w:rPr>
            </w:pPr>
            <w:r w:rsidRPr="003E35EA">
              <w:rPr>
                <w:rFonts w:ascii="Arial" w:eastAsia="Times New Roman" w:hAnsi="Arial" w:cs="Arial"/>
                <w:b/>
                <w:color w:val="000000"/>
              </w:rPr>
              <w:t>Clause 4.4 Floor Space Ratio</w:t>
            </w:r>
          </w:p>
          <w:p w14:paraId="738349C2" w14:textId="77777777" w:rsidR="00332B64" w:rsidRPr="003E35EA" w:rsidRDefault="00332B64" w:rsidP="00332B64">
            <w:pPr>
              <w:tabs>
                <w:tab w:val="left" w:pos="720"/>
                <w:tab w:val="center" w:pos="4153"/>
                <w:tab w:val="right" w:pos="8306"/>
              </w:tabs>
              <w:spacing w:after="0" w:line="240" w:lineRule="auto"/>
              <w:jc w:val="both"/>
              <w:rPr>
                <w:rFonts w:ascii="Arial" w:hAnsi="Arial" w:cs="Arial"/>
              </w:rPr>
            </w:pPr>
            <w:r w:rsidRPr="003E35EA">
              <w:rPr>
                <w:rFonts w:ascii="Arial" w:eastAsia="Times New Roman" w:hAnsi="Arial" w:cs="Arial"/>
                <w:color w:val="000000"/>
              </w:rPr>
              <w:t>Allowable</w:t>
            </w:r>
            <w:r w:rsidR="002B0C8B" w:rsidRPr="003E35EA">
              <w:rPr>
                <w:rFonts w:ascii="Arial" w:eastAsia="Times New Roman" w:hAnsi="Arial" w:cs="Arial"/>
                <w:color w:val="000000"/>
              </w:rPr>
              <w:t xml:space="preserve"> </w:t>
            </w:r>
            <w:r w:rsidRPr="003E35EA">
              <w:rPr>
                <w:rFonts w:ascii="Arial" w:eastAsia="Times New Roman" w:hAnsi="Arial" w:cs="Arial"/>
                <w:color w:val="000000"/>
              </w:rPr>
              <w:t>=</w:t>
            </w:r>
            <w:r w:rsidR="002B0C8B" w:rsidRPr="003E35EA">
              <w:rPr>
                <w:rFonts w:ascii="Arial" w:eastAsia="Times New Roman" w:hAnsi="Arial" w:cs="Arial"/>
                <w:color w:val="000000"/>
              </w:rPr>
              <w:t xml:space="preserve"> 0.6:1/0.5:1 </w:t>
            </w:r>
            <w:r w:rsidR="002B0C8B" w:rsidRPr="003E35EA">
              <w:rPr>
                <w:rFonts w:ascii="Arial" w:hAnsi="Arial" w:cs="Arial"/>
              </w:rPr>
              <w:t xml:space="preserve">(The portion of the site to be </w:t>
            </w:r>
            <w:r w:rsidR="00362594" w:rsidRPr="003E35EA">
              <w:rPr>
                <w:rFonts w:ascii="Arial" w:hAnsi="Arial" w:cs="Arial"/>
              </w:rPr>
              <w:t>develop</w:t>
            </w:r>
            <w:r w:rsidR="00362594">
              <w:rPr>
                <w:rFonts w:ascii="Arial" w:hAnsi="Arial" w:cs="Arial"/>
              </w:rPr>
              <w:t>ed</w:t>
            </w:r>
            <w:r w:rsidR="00362594" w:rsidRPr="003E35EA">
              <w:rPr>
                <w:rFonts w:ascii="Arial" w:hAnsi="Arial" w:cs="Arial"/>
              </w:rPr>
              <w:t xml:space="preserve"> </w:t>
            </w:r>
            <w:r w:rsidR="002B0C8B" w:rsidRPr="003E35EA">
              <w:rPr>
                <w:rFonts w:ascii="Arial" w:hAnsi="Arial" w:cs="Arial"/>
              </w:rPr>
              <w:t>has a maximum FSR of 0.5:1)</w:t>
            </w:r>
          </w:p>
          <w:p w14:paraId="0EB18088" w14:textId="77777777" w:rsidR="002B0C8B" w:rsidRPr="003E35EA" w:rsidRDefault="002B0C8B" w:rsidP="00332B64">
            <w:pPr>
              <w:tabs>
                <w:tab w:val="left" w:pos="720"/>
                <w:tab w:val="center" w:pos="4153"/>
                <w:tab w:val="right" w:pos="8306"/>
              </w:tabs>
              <w:spacing w:after="0" w:line="240" w:lineRule="auto"/>
              <w:jc w:val="both"/>
              <w:rPr>
                <w:rFonts w:ascii="Arial" w:eastAsia="Times New Roman" w:hAnsi="Arial" w:cs="Arial"/>
                <w:color w:val="000000"/>
              </w:rPr>
            </w:pPr>
            <w:r w:rsidRPr="003E35EA">
              <w:rPr>
                <w:rFonts w:ascii="Arial" w:hAnsi="Arial" w:cs="Arial"/>
              </w:rPr>
              <w:t>Existing FSR = 0.74:1 (</w:t>
            </w:r>
            <w:r w:rsidRPr="003E35EA">
              <w:rPr>
                <w:rFonts w:ascii="Arial" w:hAnsi="Arial" w:cs="Arial"/>
                <w:color w:val="000000"/>
              </w:rPr>
              <w:t>9,862m</w:t>
            </w:r>
            <w:r w:rsidRPr="003E35EA">
              <w:rPr>
                <w:rFonts w:ascii="Arial" w:hAnsi="Arial" w:cs="Arial"/>
                <w:color w:val="000000"/>
                <w:vertAlign w:val="superscript"/>
              </w:rPr>
              <w:t>2</w:t>
            </w:r>
            <w:r w:rsidRPr="003E35EA">
              <w:rPr>
                <w:rFonts w:ascii="Arial" w:hAnsi="Arial" w:cs="Arial"/>
              </w:rPr>
              <w:t>).</w:t>
            </w:r>
          </w:p>
          <w:p w14:paraId="4A9C87FE" w14:textId="77777777" w:rsidR="00332B64" w:rsidRPr="003E35EA" w:rsidRDefault="00332B64" w:rsidP="00332B64">
            <w:pPr>
              <w:tabs>
                <w:tab w:val="left" w:pos="720"/>
                <w:tab w:val="center" w:pos="4153"/>
                <w:tab w:val="right" w:pos="8306"/>
              </w:tabs>
              <w:spacing w:after="0" w:line="240" w:lineRule="auto"/>
              <w:jc w:val="both"/>
              <w:rPr>
                <w:rFonts w:ascii="Arial" w:eastAsia="Times New Roman" w:hAnsi="Arial" w:cs="Arial"/>
                <w:color w:val="000000"/>
                <w:u w:val="single"/>
              </w:rPr>
            </w:pPr>
            <w:r w:rsidRPr="003E35EA">
              <w:rPr>
                <w:rFonts w:ascii="Arial" w:eastAsia="Times New Roman" w:hAnsi="Arial" w:cs="Arial"/>
              </w:rPr>
              <w:t>Proposed = 0.77:1</w:t>
            </w:r>
            <w:r w:rsidR="002B0C8B" w:rsidRPr="003E35EA">
              <w:rPr>
                <w:rFonts w:ascii="Arial" w:eastAsia="Times New Roman" w:hAnsi="Arial" w:cs="Arial"/>
              </w:rPr>
              <w:t xml:space="preserve"> (10,227m</w:t>
            </w:r>
            <w:r w:rsidR="002B0C8B" w:rsidRPr="003E35EA">
              <w:rPr>
                <w:rFonts w:ascii="Arial" w:eastAsia="Times New Roman" w:hAnsi="Arial" w:cs="Arial"/>
                <w:vertAlign w:val="superscript"/>
              </w:rPr>
              <w:t>2</w:t>
            </w:r>
            <w:r w:rsidR="002B0C8B" w:rsidRPr="003E35EA">
              <w:rPr>
                <w:rFonts w:ascii="Arial" w:eastAsia="Times New Roman" w:hAnsi="Arial" w:cs="Arial"/>
              </w:rPr>
              <w:t xml:space="preserve"> including existing buildings on the site)</w:t>
            </w:r>
          </w:p>
          <w:p w14:paraId="721A0A04" w14:textId="77777777" w:rsidR="001C62BB" w:rsidRPr="003E35EA" w:rsidRDefault="00332B64" w:rsidP="00332B64">
            <w:pPr>
              <w:tabs>
                <w:tab w:val="left" w:pos="720"/>
                <w:tab w:val="center" w:pos="4153"/>
                <w:tab w:val="right" w:pos="8306"/>
              </w:tabs>
              <w:spacing w:after="0" w:line="240" w:lineRule="auto"/>
              <w:jc w:val="both"/>
              <w:rPr>
                <w:rFonts w:ascii="Arial" w:eastAsia="Times New Roman" w:hAnsi="Arial" w:cs="Arial"/>
              </w:rPr>
            </w:pPr>
            <w:r w:rsidRPr="003E35EA">
              <w:rPr>
                <w:rFonts w:ascii="Arial" w:eastAsia="Times New Roman" w:hAnsi="Arial" w:cs="Arial"/>
              </w:rPr>
              <w:t xml:space="preserve">Variation = </w:t>
            </w:r>
            <w:r w:rsidR="003E35EA" w:rsidRPr="003E35EA">
              <w:rPr>
                <w:rFonts w:ascii="Arial" w:eastAsia="Times New Roman" w:hAnsi="Arial" w:cs="Arial"/>
              </w:rPr>
              <w:t>365m</w:t>
            </w:r>
            <w:r w:rsidR="003E35EA" w:rsidRPr="003E35EA">
              <w:rPr>
                <w:rFonts w:ascii="Arial" w:eastAsia="Times New Roman" w:hAnsi="Arial" w:cs="Arial"/>
                <w:vertAlign w:val="superscript"/>
              </w:rPr>
              <w:t xml:space="preserve">2 </w:t>
            </w:r>
            <w:r w:rsidR="003E35EA" w:rsidRPr="003E35EA">
              <w:rPr>
                <w:rFonts w:ascii="Arial" w:eastAsia="Times New Roman" w:hAnsi="Arial" w:cs="Arial"/>
              </w:rPr>
              <w:t>area additional to the existing gross floor area on the site</w:t>
            </w:r>
            <w:r w:rsidRPr="003E35EA">
              <w:rPr>
                <w:rFonts w:ascii="Arial" w:eastAsia="Times New Roman" w:hAnsi="Arial" w:cs="Arial"/>
              </w:rPr>
              <w:t xml:space="preserve"> (</w:t>
            </w:r>
            <w:r w:rsidR="003E35EA" w:rsidRPr="003E35EA">
              <w:rPr>
                <w:rFonts w:ascii="Arial" w:eastAsia="Times New Roman" w:hAnsi="Arial" w:cs="Arial"/>
              </w:rPr>
              <w:t>54</w:t>
            </w:r>
            <w:r w:rsidRPr="003E35EA">
              <w:rPr>
                <w:rFonts w:ascii="Arial" w:eastAsia="Times New Roman" w:hAnsi="Arial" w:cs="Arial"/>
              </w:rPr>
              <w:t>%)</w:t>
            </w:r>
          </w:p>
          <w:p w14:paraId="6BFF271F" w14:textId="77777777" w:rsidR="002B0C8B" w:rsidRPr="003E35EA" w:rsidRDefault="002B0C8B" w:rsidP="002B0C8B">
            <w:pPr>
              <w:tabs>
                <w:tab w:val="left" w:pos="720"/>
                <w:tab w:val="center" w:pos="4153"/>
                <w:tab w:val="right" w:pos="8306"/>
              </w:tabs>
              <w:jc w:val="both"/>
              <w:rPr>
                <w:rFonts w:ascii="Arial" w:eastAsia="Times New Roman" w:hAnsi="Arial" w:cs="Arial"/>
                <w:color w:val="000000"/>
              </w:rPr>
            </w:pPr>
          </w:p>
        </w:tc>
        <w:tc>
          <w:tcPr>
            <w:tcW w:w="4966" w:type="dxa"/>
            <w:tcBorders>
              <w:top w:val="single" w:sz="4" w:space="0" w:color="auto"/>
              <w:left w:val="single" w:sz="4" w:space="0" w:color="auto"/>
              <w:bottom w:val="single" w:sz="4" w:space="0" w:color="auto"/>
              <w:right w:val="single" w:sz="4" w:space="0" w:color="auto"/>
            </w:tcBorders>
          </w:tcPr>
          <w:p w14:paraId="368CD137" w14:textId="77777777" w:rsidR="002B0C8B" w:rsidRPr="003E35EA" w:rsidRDefault="002B0C8B" w:rsidP="002B0C8B">
            <w:pPr>
              <w:pStyle w:val="Default"/>
              <w:jc w:val="both"/>
              <w:rPr>
                <w:rFonts w:ascii="Arial" w:hAnsi="Arial" w:cs="Arial"/>
                <w:sz w:val="22"/>
                <w:szCs w:val="22"/>
              </w:rPr>
            </w:pPr>
            <w:r w:rsidRPr="003E35EA">
              <w:rPr>
                <w:rFonts w:ascii="Arial" w:hAnsi="Arial" w:cs="Arial"/>
                <w:b/>
                <w:bCs/>
                <w:sz w:val="22"/>
                <w:szCs w:val="22"/>
              </w:rPr>
              <w:t>NO.</w:t>
            </w:r>
            <w:r w:rsidRPr="003E35EA">
              <w:rPr>
                <w:rFonts w:ascii="Arial" w:hAnsi="Arial" w:cs="Arial"/>
                <w:sz w:val="22"/>
                <w:szCs w:val="22"/>
              </w:rPr>
              <w:t xml:space="preserve"> A Clause 4.6 Variation Statement has been submitted and is assessed further later in this report. </w:t>
            </w:r>
          </w:p>
          <w:p w14:paraId="5342F5AF" w14:textId="77777777" w:rsidR="001C62BB" w:rsidRPr="003E35EA" w:rsidRDefault="001C62BB" w:rsidP="001C62BB">
            <w:pPr>
              <w:spacing w:after="0" w:line="240" w:lineRule="auto"/>
              <w:ind w:right="-2"/>
              <w:jc w:val="both"/>
              <w:rPr>
                <w:rFonts w:ascii="Arial" w:eastAsia="Times New Roman" w:hAnsi="Arial" w:cs="Arial"/>
              </w:rPr>
            </w:pPr>
          </w:p>
        </w:tc>
      </w:tr>
      <w:tr w:rsidR="001C62BB" w:rsidRPr="00BC3FCF" w14:paraId="0951CB9C" w14:textId="77777777" w:rsidTr="001C62BB">
        <w:tc>
          <w:tcPr>
            <w:tcW w:w="3960" w:type="dxa"/>
            <w:tcBorders>
              <w:top w:val="single" w:sz="4" w:space="0" w:color="auto"/>
              <w:left w:val="single" w:sz="4" w:space="0" w:color="auto"/>
              <w:bottom w:val="single" w:sz="4" w:space="0" w:color="auto"/>
              <w:right w:val="single" w:sz="4" w:space="0" w:color="auto"/>
            </w:tcBorders>
          </w:tcPr>
          <w:p w14:paraId="5F20D1D7" w14:textId="77777777" w:rsidR="001C62BB" w:rsidRPr="003E35EA" w:rsidRDefault="001C62BB" w:rsidP="001C62BB">
            <w:pPr>
              <w:pStyle w:val="NoSpacing"/>
              <w:jc w:val="both"/>
              <w:rPr>
                <w:rFonts w:ascii="Arial" w:hAnsi="Arial" w:cs="Arial"/>
                <w:b/>
              </w:rPr>
            </w:pPr>
            <w:r w:rsidRPr="003E35EA">
              <w:rPr>
                <w:rFonts w:ascii="Arial" w:hAnsi="Arial" w:cs="Arial"/>
                <w:b/>
              </w:rPr>
              <w:t>Clause 4.5 Calculation of floor space ratio and site area</w:t>
            </w:r>
          </w:p>
        </w:tc>
        <w:tc>
          <w:tcPr>
            <w:tcW w:w="4966" w:type="dxa"/>
            <w:tcBorders>
              <w:top w:val="single" w:sz="4" w:space="0" w:color="auto"/>
              <w:left w:val="single" w:sz="4" w:space="0" w:color="auto"/>
              <w:bottom w:val="single" w:sz="4" w:space="0" w:color="auto"/>
              <w:right w:val="single" w:sz="4" w:space="0" w:color="auto"/>
            </w:tcBorders>
          </w:tcPr>
          <w:p w14:paraId="091F1ABF" w14:textId="77777777" w:rsidR="001C62BB" w:rsidRPr="003E35EA" w:rsidRDefault="00F92A77" w:rsidP="001C62BB">
            <w:pPr>
              <w:pStyle w:val="NoSpacing"/>
              <w:jc w:val="both"/>
              <w:rPr>
                <w:rFonts w:ascii="Arial" w:hAnsi="Arial" w:cs="Arial"/>
              </w:rPr>
            </w:pPr>
            <w:r w:rsidRPr="003E35EA">
              <w:rPr>
                <w:rFonts w:ascii="Arial" w:hAnsi="Arial" w:cs="Arial"/>
              </w:rPr>
              <w:t>The Floor Space Ratio and Site Area has been calculated in accordance with this clause.</w:t>
            </w:r>
          </w:p>
        </w:tc>
      </w:tr>
      <w:tr w:rsidR="001C62BB" w:rsidRPr="00BC3FCF" w14:paraId="2D8DEE2B" w14:textId="77777777" w:rsidTr="001C62BB">
        <w:tc>
          <w:tcPr>
            <w:tcW w:w="3960" w:type="dxa"/>
            <w:tcBorders>
              <w:top w:val="single" w:sz="4" w:space="0" w:color="auto"/>
              <w:left w:val="single" w:sz="4" w:space="0" w:color="auto"/>
              <w:bottom w:val="single" w:sz="4" w:space="0" w:color="auto"/>
              <w:right w:val="single" w:sz="4" w:space="0" w:color="auto"/>
            </w:tcBorders>
          </w:tcPr>
          <w:p w14:paraId="21FCD852" w14:textId="77777777" w:rsidR="001C62BB" w:rsidRPr="003E35EA" w:rsidRDefault="001C62BB" w:rsidP="001C62BB">
            <w:pPr>
              <w:pStyle w:val="NoSpacing"/>
              <w:jc w:val="both"/>
              <w:rPr>
                <w:rFonts w:ascii="Arial" w:hAnsi="Arial" w:cs="Arial"/>
                <w:b/>
              </w:rPr>
            </w:pPr>
            <w:r w:rsidRPr="003E35EA">
              <w:rPr>
                <w:rFonts w:ascii="Arial" w:hAnsi="Arial" w:cs="Arial"/>
                <w:b/>
              </w:rPr>
              <w:t>Clause 4.6 Exceptions to development standards</w:t>
            </w:r>
          </w:p>
        </w:tc>
        <w:tc>
          <w:tcPr>
            <w:tcW w:w="4966" w:type="dxa"/>
            <w:tcBorders>
              <w:top w:val="single" w:sz="4" w:space="0" w:color="auto"/>
              <w:left w:val="single" w:sz="4" w:space="0" w:color="auto"/>
              <w:bottom w:val="single" w:sz="4" w:space="0" w:color="auto"/>
              <w:right w:val="single" w:sz="4" w:space="0" w:color="auto"/>
            </w:tcBorders>
          </w:tcPr>
          <w:p w14:paraId="7C03818D" w14:textId="77777777" w:rsidR="001C62BB" w:rsidRPr="003E35EA" w:rsidRDefault="009F5917" w:rsidP="009F5917">
            <w:pPr>
              <w:pStyle w:val="NoSpacing"/>
              <w:jc w:val="both"/>
              <w:rPr>
                <w:rFonts w:ascii="Arial" w:hAnsi="Arial" w:cs="Arial"/>
              </w:rPr>
            </w:pPr>
            <w:r w:rsidRPr="003E35EA">
              <w:rPr>
                <w:rFonts w:ascii="Arial" w:hAnsi="Arial" w:cs="Arial"/>
              </w:rPr>
              <w:t>Yes.</w:t>
            </w:r>
            <w:r w:rsidR="001C62BB" w:rsidRPr="003E35EA">
              <w:rPr>
                <w:rFonts w:ascii="Arial" w:hAnsi="Arial" w:cs="Arial"/>
              </w:rPr>
              <w:t xml:space="preserve"> </w:t>
            </w:r>
            <w:r w:rsidR="003E35EA" w:rsidRPr="003E35EA">
              <w:rPr>
                <w:rFonts w:ascii="Arial" w:hAnsi="Arial" w:cs="Arial"/>
              </w:rPr>
              <w:t>Two</w:t>
            </w:r>
            <w:r w:rsidR="001C62BB" w:rsidRPr="003E35EA">
              <w:rPr>
                <w:rFonts w:ascii="Arial" w:hAnsi="Arial" w:cs="Arial"/>
              </w:rPr>
              <w:t xml:space="preserve"> variation statement</w:t>
            </w:r>
            <w:r w:rsidR="003E35EA" w:rsidRPr="003E35EA">
              <w:rPr>
                <w:rFonts w:ascii="Arial" w:hAnsi="Arial" w:cs="Arial"/>
              </w:rPr>
              <w:t>s</w:t>
            </w:r>
            <w:r w:rsidR="001C62BB" w:rsidRPr="003E35EA">
              <w:rPr>
                <w:rFonts w:ascii="Arial" w:hAnsi="Arial" w:cs="Arial"/>
              </w:rPr>
              <w:t xml:space="preserve"> under Clause 4.6 has been submitted. </w:t>
            </w:r>
            <w:r w:rsidRPr="003E35EA">
              <w:rPr>
                <w:rFonts w:ascii="Arial" w:hAnsi="Arial" w:cs="Arial"/>
              </w:rPr>
              <w:t>Refer to the assessment under Clause 4.6 following this table.</w:t>
            </w:r>
          </w:p>
        </w:tc>
      </w:tr>
      <w:tr w:rsidR="001C62BB" w:rsidRPr="00BC3FCF" w14:paraId="096C3384" w14:textId="77777777" w:rsidTr="001C62BB">
        <w:tc>
          <w:tcPr>
            <w:tcW w:w="3960" w:type="dxa"/>
            <w:tcBorders>
              <w:top w:val="single" w:sz="4" w:space="0" w:color="auto"/>
              <w:left w:val="single" w:sz="4" w:space="0" w:color="auto"/>
              <w:bottom w:val="single" w:sz="4" w:space="0" w:color="auto"/>
              <w:right w:val="single" w:sz="4" w:space="0" w:color="auto"/>
            </w:tcBorders>
            <w:hideMark/>
          </w:tcPr>
          <w:p w14:paraId="38F6A97C" w14:textId="77777777" w:rsidR="001C62BB" w:rsidRPr="003E35EA" w:rsidRDefault="001C62BB" w:rsidP="001C62BB">
            <w:pPr>
              <w:pStyle w:val="NoSpacing"/>
              <w:jc w:val="both"/>
              <w:rPr>
                <w:rFonts w:ascii="Arial" w:hAnsi="Arial" w:cs="Arial"/>
                <w:b/>
              </w:rPr>
            </w:pPr>
            <w:r w:rsidRPr="003E35EA">
              <w:rPr>
                <w:rFonts w:ascii="Arial" w:hAnsi="Arial" w:cs="Arial"/>
                <w:b/>
              </w:rPr>
              <w:t>Clause 5.1A Development on land intended to be acquired for public purposes</w:t>
            </w:r>
          </w:p>
        </w:tc>
        <w:tc>
          <w:tcPr>
            <w:tcW w:w="4966" w:type="dxa"/>
            <w:tcBorders>
              <w:top w:val="single" w:sz="4" w:space="0" w:color="auto"/>
              <w:left w:val="single" w:sz="4" w:space="0" w:color="auto"/>
              <w:bottom w:val="single" w:sz="4" w:space="0" w:color="auto"/>
              <w:right w:val="single" w:sz="4" w:space="0" w:color="auto"/>
            </w:tcBorders>
            <w:hideMark/>
          </w:tcPr>
          <w:p w14:paraId="69D0C6EC" w14:textId="77777777" w:rsidR="001C62BB" w:rsidRPr="003E35EA" w:rsidRDefault="001C62BB" w:rsidP="001C62BB">
            <w:pPr>
              <w:pStyle w:val="NoSpacing"/>
              <w:jc w:val="both"/>
              <w:rPr>
                <w:rFonts w:ascii="Arial" w:hAnsi="Arial" w:cs="Arial"/>
              </w:rPr>
            </w:pPr>
            <w:r w:rsidRPr="003E35EA">
              <w:rPr>
                <w:rFonts w:ascii="Arial" w:hAnsi="Arial" w:cs="Arial"/>
              </w:rPr>
              <w:t>The proposal is not identified on the map.</w:t>
            </w:r>
          </w:p>
        </w:tc>
      </w:tr>
      <w:tr w:rsidR="001C62BB" w:rsidRPr="00BC3FCF" w14:paraId="44401530" w14:textId="77777777" w:rsidTr="001C62BB">
        <w:tc>
          <w:tcPr>
            <w:tcW w:w="3960" w:type="dxa"/>
            <w:tcBorders>
              <w:top w:val="single" w:sz="4" w:space="0" w:color="auto"/>
              <w:left w:val="single" w:sz="4" w:space="0" w:color="auto"/>
              <w:bottom w:val="single" w:sz="4" w:space="0" w:color="auto"/>
              <w:right w:val="single" w:sz="4" w:space="0" w:color="auto"/>
            </w:tcBorders>
            <w:hideMark/>
          </w:tcPr>
          <w:p w14:paraId="1700F206" w14:textId="77777777" w:rsidR="001C62BB" w:rsidRPr="003E35EA" w:rsidRDefault="001C62BB" w:rsidP="001C62BB">
            <w:pPr>
              <w:pStyle w:val="NoSpacing"/>
              <w:jc w:val="both"/>
              <w:rPr>
                <w:rFonts w:ascii="Arial" w:hAnsi="Arial" w:cs="Arial"/>
                <w:b/>
              </w:rPr>
            </w:pPr>
            <w:r w:rsidRPr="003E35EA">
              <w:rPr>
                <w:rFonts w:ascii="Arial" w:hAnsi="Arial" w:cs="Arial"/>
                <w:b/>
              </w:rPr>
              <w:t>Clause 5.6 Architectural roof features</w:t>
            </w:r>
          </w:p>
        </w:tc>
        <w:tc>
          <w:tcPr>
            <w:tcW w:w="4966" w:type="dxa"/>
            <w:tcBorders>
              <w:top w:val="single" w:sz="4" w:space="0" w:color="auto"/>
              <w:left w:val="single" w:sz="4" w:space="0" w:color="auto"/>
              <w:bottom w:val="single" w:sz="4" w:space="0" w:color="auto"/>
              <w:right w:val="single" w:sz="4" w:space="0" w:color="auto"/>
            </w:tcBorders>
            <w:hideMark/>
          </w:tcPr>
          <w:p w14:paraId="1A5183F5" w14:textId="77777777" w:rsidR="001C62BB" w:rsidRPr="003E35EA" w:rsidRDefault="001C62BB" w:rsidP="001C62BB">
            <w:pPr>
              <w:pStyle w:val="NoSpacing"/>
              <w:jc w:val="both"/>
              <w:rPr>
                <w:rFonts w:ascii="Arial" w:hAnsi="Arial" w:cs="Arial"/>
              </w:rPr>
            </w:pPr>
            <w:r w:rsidRPr="003E35EA">
              <w:rPr>
                <w:rFonts w:ascii="Arial" w:hAnsi="Arial" w:cs="Arial"/>
              </w:rPr>
              <w:t>An architectural roof feature is not proposed.</w:t>
            </w:r>
          </w:p>
        </w:tc>
      </w:tr>
      <w:tr w:rsidR="001C62BB" w:rsidRPr="00BC3FCF" w14:paraId="0C5CC055" w14:textId="77777777" w:rsidTr="001C62BB">
        <w:tc>
          <w:tcPr>
            <w:tcW w:w="3960" w:type="dxa"/>
            <w:tcBorders>
              <w:top w:val="single" w:sz="4" w:space="0" w:color="auto"/>
              <w:left w:val="single" w:sz="4" w:space="0" w:color="auto"/>
              <w:bottom w:val="single" w:sz="4" w:space="0" w:color="auto"/>
              <w:right w:val="single" w:sz="4" w:space="0" w:color="auto"/>
            </w:tcBorders>
          </w:tcPr>
          <w:p w14:paraId="69799B57" w14:textId="77777777" w:rsidR="001C62BB" w:rsidRPr="003E35EA" w:rsidRDefault="001C62BB" w:rsidP="001C62BB">
            <w:pPr>
              <w:pStyle w:val="NoSpacing"/>
              <w:jc w:val="both"/>
              <w:rPr>
                <w:rFonts w:ascii="Arial" w:hAnsi="Arial" w:cs="Arial"/>
                <w:b/>
              </w:rPr>
            </w:pPr>
            <w:r w:rsidRPr="003E35EA">
              <w:rPr>
                <w:rFonts w:ascii="Arial" w:hAnsi="Arial" w:cs="Arial"/>
                <w:b/>
              </w:rPr>
              <w:t xml:space="preserve">Clause 5.7 Development below mean high water mark </w:t>
            </w:r>
          </w:p>
        </w:tc>
        <w:tc>
          <w:tcPr>
            <w:tcW w:w="4966" w:type="dxa"/>
            <w:tcBorders>
              <w:top w:val="single" w:sz="4" w:space="0" w:color="auto"/>
              <w:left w:val="single" w:sz="4" w:space="0" w:color="auto"/>
              <w:bottom w:val="single" w:sz="4" w:space="0" w:color="auto"/>
              <w:right w:val="single" w:sz="4" w:space="0" w:color="auto"/>
            </w:tcBorders>
            <w:hideMark/>
          </w:tcPr>
          <w:p w14:paraId="79494EB0" w14:textId="77777777" w:rsidR="001C62BB" w:rsidRPr="003E35EA" w:rsidRDefault="001C62BB" w:rsidP="001C62BB">
            <w:pPr>
              <w:pStyle w:val="NoSpacing"/>
              <w:jc w:val="both"/>
              <w:rPr>
                <w:rFonts w:ascii="Arial" w:hAnsi="Arial" w:cs="Arial"/>
              </w:rPr>
            </w:pPr>
            <w:r w:rsidRPr="003E35EA">
              <w:rPr>
                <w:rFonts w:ascii="Arial" w:hAnsi="Arial" w:cs="Arial"/>
              </w:rPr>
              <w:t>The proposal is not for the development of land that is covered by tidal waters.</w:t>
            </w:r>
          </w:p>
        </w:tc>
      </w:tr>
      <w:tr w:rsidR="001C62BB" w:rsidRPr="00BC3FCF" w14:paraId="00C5EFC6" w14:textId="77777777" w:rsidTr="001C62BB">
        <w:trPr>
          <w:trHeight w:val="307"/>
        </w:trPr>
        <w:tc>
          <w:tcPr>
            <w:tcW w:w="3960" w:type="dxa"/>
            <w:tcBorders>
              <w:top w:val="single" w:sz="4" w:space="0" w:color="auto"/>
              <w:left w:val="single" w:sz="4" w:space="0" w:color="auto"/>
              <w:bottom w:val="single" w:sz="4" w:space="0" w:color="auto"/>
              <w:right w:val="single" w:sz="4" w:space="0" w:color="auto"/>
            </w:tcBorders>
            <w:hideMark/>
          </w:tcPr>
          <w:p w14:paraId="5D4B433C" w14:textId="77777777" w:rsidR="001C62BB" w:rsidRPr="0071567C" w:rsidRDefault="001C62BB" w:rsidP="001C62BB">
            <w:pPr>
              <w:pStyle w:val="NoSpacing"/>
              <w:jc w:val="both"/>
              <w:rPr>
                <w:rFonts w:ascii="Arial" w:hAnsi="Arial" w:cs="Arial"/>
                <w:b/>
              </w:rPr>
            </w:pPr>
            <w:r w:rsidRPr="0071567C">
              <w:rPr>
                <w:rFonts w:ascii="Arial" w:hAnsi="Arial" w:cs="Arial"/>
                <w:b/>
              </w:rPr>
              <w:t>Clause 5.10 Heritage Conservation</w:t>
            </w:r>
          </w:p>
        </w:tc>
        <w:tc>
          <w:tcPr>
            <w:tcW w:w="4966" w:type="dxa"/>
            <w:tcBorders>
              <w:top w:val="single" w:sz="4" w:space="0" w:color="auto"/>
              <w:left w:val="single" w:sz="4" w:space="0" w:color="auto"/>
              <w:bottom w:val="single" w:sz="4" w:space="0" w:color="auto"/>
              <w:right w:val="single" w:sz="4" w:space="0" w:color="auto"/>
            </w:tcBorders>
            <w:hideMark/>
          </w:tcPr>
          <w:p w14:paraId="2B5F4424" w14:textId="77777777" w:rsidR="001C62BB" w:rsidRPr="0071567C" w:rsidRDefault="001C62BB" w:rsidP="00362594">
            <w:pPr>
              <w:pStyle w:val="NoSpacing"/>
              <w:jc w:val="both"/>
              <w:rPr>
                <w:rFonts w:ascii="Arial" w:hAnsi="Arial" w:cs="Arial"/>
              </w:rPr>
            </w:pPr>
            <w:r w:rsidRPr="0071567C">
              <w:rPr>
                <w:rFonts w:ascii="Arial" w:hAnsi="Arial" w:cs="Arial"/>
              </w:rPr>
              <w:t xml:space="preserve">Yes. </w:t>
            </w:r>
            <w:r w:rsidR="0071567C" w:rsidRPr="0071567C">
              <w:rPr>
                <w:rFonts w:ascii="Arial" w:hAnsi="Arial" w:cs="Arial"/>
              </w:rPr>
              <w:t xml:space="preserve"> The OLMC is a heritage site of local significance.  The application seeks to demolish part of the existing Brigid </w:t>
            </w:r>
            <w:r w:rsidR="005D2983">
              <w:rPr>
                <w:rFonts w:ascii="Arial" w:hAnsi="Arial" w:cs="Arial"/>
              </w:rPr>
              <w:t>Shelly</w:t>
            </w:r>
            <w:r w:rsidR="0071567C" w:rsidRPr="0071567C">
              <w:rPr>
                <w:rFonts w:ascii="Arial" w:hAnsi="Arial" w:cs="Arial"/>
              </w:rPr>
              <w:t xml:space="preserve"> Building. Refer to the referrals section of this report for comments from Council’s Heritage Adviser who did not raise objections </w:t>
            </w:r>
            <w:r w:rsidR="00362594">
              <w:rPr>
                <w:rFonts w:ascii="Arial" w:hAnsi="Arial" w:cs="Arial"/>
              </w:rPr>
              <w:t>with</w:t>
            </w:r>
            <w:r w:rsidR="00362594" w:rsidRPr="0071567C">
              <w:rPr>
                <w:rFonts w:ascii="Arial" w:hAnsi="Arial" w:cs="Arial"/>
              </w:rPr>
              <w:t xml:space="preserve"> </w:t>
            </w:r>
            <w:r w:rsidR="0071567C" w:rsidRPr="0071567C">
              <w:rPr>
                <w:rFonts w:ascii="Arial" w:hAnsi="Arial" w:cs="Arial"/>
              </w:rPr>
              <w:t xml:space="preserve">this partial demolition.  </w:t>
            </w:r>
          </w:p>
        </w:tc>
      </w:tr>
      <w:tr w:rsidR="001C62BB" w:rsidRPr="00BC3FCF" w14:paraId="30FE7524" w14:textId="77777777" w:rsidTr="001C62BB">
        <w:tc>
          <w:tcPr>
            <w:tcW w:w="3960" w:type="dxa"/>
            <w:tcBorders>
              <w:top w:val="single" w:sz="4" w:space="0" w:color="auto"/>
              <w:left w:val="single" w:sz="4" w:space="0" w:color="auto"/>
              <w:bottom w:val="single" w:sz="4" w:space="0" w:color="auto"/>
              <w:right w:val="single" w:sz="4" w:space="0" w:color="auto"/>
            </w:tcBorders>
            <w:hideMark/>
          </w:tcPr>
          <w:p w14:paraId="448C387A" w14:textId="77777777" w:rsidR="001C62BB" w:rsidRPr="0071567C" w:rsidRDefault="001C62BB" w:rsidP="001C62BB">
            <w:pPr>
              <w:pStyle w:val="NoSpacing"/>
              <w:jc w:val="both"/>
              <w:rPr>
                <w:rFonts w:ascii="Arial" w:hAnsi="Arial" w:cs="Arial"/>
                <w:b/>
              </w:rPr>
            </w:pPr>
            <w:r w:rsidRPr="0071567C">
              <w:rPr>
                <w:rFonts w:ascii="Arial" w:hAnsi="Arial" w:cs="Arial"/>
                <w:b/>
              </w:rPr>
              <w:t>Aboriginal Places of Heritage significance</w:t>
            </w:r>
          </w:p>
        </w:tc>
        <w:tc>
          <w:tcPr>
            <w:tcW w:w="4966" w:type="dxa"/>
            <w:tcBorders>
              <w:top w:val="single" w:sz="4" w:space="0" w:color="auto"/>
              <w:left w:val="single" w:sz="4" w:space="0" w:color="auto"/>
              <w:bottom w:val="single" w:sz="4" w:space="0" w:color="auto"/>
              <w:right w:val="single" w:sz="4" w:space="0" w:color="auto"/>
            </w:tcBorders>
            <w:hideMark/>
          </w:tcPr>
          <w:p w14:paraId="525F66FA" w14:textId="77777777" w:rsidR="001C62BB" w:rsidRPr="0071567C" w:rsidRDefault="001C62BB" w:rsidP="001C62BB">
            <w:pPr>
              <w:pStyle w:val="NoSpacing"/>
              <w:jc w:val="both"/>
              <w:rPr>
                <w:rFonts w:ascii="Arial" w:hAnsi="Arial" w:cs="Arial"/>
              </w:rPr>
            </w:pPr>
            <w:r w:rsidRPr="0071567C">
              <w:rPr>
                <w:rFonts w:ascii="Arial" w:hAnsi="Arial" w:cs="Arial"/>
              </w:rPr>
              <w:t xml:space="preserve">Yes. </w:t>
            </w:r>
            <w:r w:rsidR="0071567C" w:rsidRPr="0071567C">
              <w:rPr>
                <w:rFonts w:ascii="Arial" w:hAnsi="Arial" w:cs="Arial"/>
              </w:rPr>
              <w:t xml:space="preserve">The site is identified as being of Low significance by Council’s Aboriginal Heritage Sensitivity Database. </w:t>
            </w:r>
          </w:p>
        </w:tc>
      </w:tr>
      <w:tr w:rsidR="001C62BB" w:rsidRPr="00BC3FCF" w14:paraId="53D219BB" w14:textId="77777777" w:rsidTr="001C62BB">
        <w:tc>
          <w:tcPr>
            <w:tcW w:w="3960" w:type="dxa"/>
            <w:tcBorders>
              <w:top w:val="single" w:sz="4" w:space="0" w:color="auto"/>
              <w:left w:val="single" w:sz="4" w:space="0" w:color="auto"/>
              <w:bottom w:val="single" w:sz="4" w:space="0" w:color="auto"/>
              <w:right w:val="single" w:sz="4" w:space="0" w:color="auto"/>
            </w:tcBorders>
          </w:tcPr>
          <w:p w14:paraId="2CE0A445" w14:textId="77777777" w:rsidR="001C62BB" w:rsidRPr="0071567C" w:rsidRDefault="001C62BB" w:rsidP="001C62BB">
            <w:pPr>
              <w:pStyle w:val="NoSpacing"/>
              <w:jc w:val="both"/>
              <w:rPr>
                <w:rFonts w:ascii="Arial" w:hAnsi="Arial" w:cs="Arial"/>
                <w:b/>
              </w:rPr>
            </w:pPr>
            <w:r w:rsidRPr="0071567C">
              <w:rPr>
                <w:rFonts w:ascii="Arial" w:hAnsi="Arial" w:cs="Arial"/>
                <w:b/>
              </w:rPr>
              <w:t>Clause 5.11 Bush fire hazard reduction</w:t>
            </w:r>
          </w:p>
        </w:tc>
        <w:tc>
          <w:tcPr>
            <w:tcW w:w="4966" w:type="dxa"/>
            <w:tcBorders>
              <w:top w:val="single" w:sz="4" w:space="0" w:color="auto"/>
              <w:left w:val="single" w:sz="4" w:space="0" w:color="auto"/>
              <w:bottom w:val="single" w:sz="4" w:space="0" w:color="auto"/>
              <w:right w:val="single" w:sz="4" w:space="0" w:color="auto"/>
            </w:tcBorders>
            <w:hideMark/>
          </w:tcPr>
          <w:p w14:paraId="410ABBC4" w14:textId="77777777" w:rsidR="001C62BB" w:rsidRPr="0071567C" w:rsidRDefault="001C62BB" w:rsidP="001C62BB">
            <w:pPr>
              <w:pStyle w:val="NoSpacing"/>
              <w:jc w:val="both"/>
              <w:rPr>
                <w:rFonts w:ascii="Arial" w:hAnsi="Arial" w:cs="Arial"/>
              </w:rPr>
            </w:pPr>
            <w:r w:rsidRPr="0071567C">
              <w:rPr>
                <w:rFonts w:ascii="Arial" w:hAnsi="Arial" w:cs="Arial"/>
              </w:rPr>
              <w:t>The site is not identified as bushfire prone land.</w:t>
            </w:r>
          </w:p>
        </w:tc>
      </w:tr>
      <w:tr w:rsidR="001C62BB" w:rsidRPr="00BC3FCF" w14:paraId="37B1C516" w14:textId="77777777" w:rsidTr="001C62BB">
        <w:tc>
          <w:tcPr>
            <w:tcW w:w="3960" w:type="dxa"/>
            <w:tcBorders>
              <w:top w:val="single" w:sz="4" w:space="0" w:color="auto"/>
              <w:left w:val="single" w:sz="4" w:space="0" w:color="auto"/>
              <w:bottom w:val="single" w:sz="4" w:space="0" w:color="auto"/>
              <w:right w:val="single" w:sz="4" w:space="0" w:color="auto"/>
            </w:tcBorders>
          </w:tcPr>
          <w:p w14:paraId="3E31F85F" w14:textId="77777777" w:rsidR="001C62BB" w:rsidRPr="0071567C" w:rsidRDefault="001C62BB" w:rsidP="001C62BB">
            <w:pPr>
              <w:pStyle w:val="NoSpacing"/>
              <w:jc w:val="both"/>
              <w:rPr>
                <w:rFonts w:ascii="Arial" w:hAnsi="Arial" w:cs="Arial"/>
                <w:b/>
              </w:rPr>
            </w:pPr>
            <w:r w:rsidRPr="0071567C">
              <w:rPr>
                <w:rFonts w:ascii="Arial" w:hAnsi="Arial" w:cs="Arial"/>
                <w:b/>
              </w:rPr>
              <w:t xml:space="preserve">Clause 6.1 Acid </w:t>
            </w:r>
            <w:proofErr w:type="spellStart"/>
            <w:r w:rsidRPr="0071567C">
              <w:rPr>
                <w:rFonts w:ascii="Arial" w:hAnsi="Arial" w:cs="Arial"/>
                <w:b/>
              </w:rPr>
              <w:t>Sulfate</w:t>
            </w:r>
            <w:proofErr w:type="spellEnd"/>
            <w:r w:rsidRPr="0071567C">
              <w:rPr>
                <w:rFonts w:ascii="Arial" w:hAnsi="Arial" w:cs="Arial"/>
                <w:b/>
              </w:rPr>
              <w:t xml:space="preserve"> Soils</w:t>
            </w:r>
          </w:p>
        </w:tc>
        <w:tc>
          <w:tcPr>
            <w:tcW w:w="4966" w:type="dxa"/>
            <w:tcBorders>
              <w:top w:val="single" w:sz="4" w:space="0" w:color="auto"/>
              <w:left w:val="single" w:sz="4" w:space="0" w:color="auto"/>
              <w:bottom w:val="single" w:sz="4" w:space="0" w:color="auto"/>
              <w:right w:val="single" w:sz="4" w:space="0" w:color="auto"/>
            </w:tcBorders>
          </w:tcPr>
          <w:p w14:paraId="1E121B65" w14:textId="77777777" w:rsidR="001C62BB" w:rsidRPr="0071567C" w:rsidRDefault="00FD1B8D" w:rsidP="001C62BB">
            <w:pPr>
              <w:pStyle w:val="NoSpacing"/>
              <w:jc w:val="both"/>
              <w:rPr>
                <w:rFonts w:ascii="Arial" w:hAnsi="Arial" w:cs="Arial"/>
              </w:rPr>
            </w:pPr>
            <w:r w:rsidRPr="0071567C">
              <w:rPr>
                <w:rFonts w:ascii="Arial" w:hAnsi="Arial" w:cs="Arial"/>
              </w:rPr>
              <w:t xml:space="preserve">The site is classified as containing </w:t>
            </w:r>
            <w:r w:rsidR="001C62BB" w:rsidRPr="0071567C">
              <w:rPr>
                <w:rFonts w:ascii="Arial" w:hAnsi="Arial" w:cs="Arial"/>
              </w:rPr>
              <w:t xml:space="preserve">Class 5 Acid </w:t>
            </w:r>
            <w:proofErr w:type="spellStart"/>
            <w:r w:rsidR="001C62BB" w:rsidRPr="0071567C">
              <w:rPr>
                <w:rFonts w:ascii="Arial" w:hAnsi="Arial" w:cs="Arial"/>
              </w:rPr>
              <w:t>Sulfate</w:t>
            </w:r>
            <w:proofErr w:type="spellEnd"/>
            <w:r w:rsidR="001C62BB" w:rsidRPr="0071567C">
              <w:rPr>
                <w:rFonts w:ascii="Arial" w:hAnsi="Arial" w:cs="Arial"/>
              </w:rPr>
              <w:t xml:space="preserve"> Soils.</w:t>
            </w:r>
            <w:r w:rsidRPr="0071567C">
              <w:rPr>
                <w:rFonts w:ascii="Arial" w:hAnsi="Arial" w:cs="Arial"/>
              </w:rPr>
              <w:t xml:space="preserve"> The proposed works are not within 500m of adjacent Class 1, 2, 3 or 4 land that is below 5m AHD and is unlikely to lower the </w:t>
            </w:r>
            <w:proofErr w:type="spellStart"/>
            <w:r w:rsidRPr="0071567C">
              <w:rPr>
                <w:rFonts w:ascii="Arial" w:hAnsi="Arial" w:cs="Arial"/>
              </w:rPr>
              <w:t>watertable</w:t>
            </w:r>
            <w:proofErr w:type="spellEnd"/>
            <w:r w:rsidRPr="0071567C">
              <w:rPr>
                <w:rFonts w:ascii="Arial" w:hAnsi="Arial" w:cs="Arial"/>
              </w:rPr>
              <w:t xml:space="preserve"> below 1m AHD on adjacent Class 1, 2, 3 or 4 land.</w:t>
            </w:r>
          </w:p>
        </w:tc>
      </w:tr>
      <w:tr w:rsidR="001C62BB" w:rsidRPr="00BC3FCF" w14:paraId="5C56D6FE" w14:textId="77777777" w:rsidTr="001C62BB">
        <w:tc>
          <w:tcPr>
            <w:tcW w:w="3960" w:type="dxa"/>
            <w:tcBorders>
              <w:top w:val="single" w:sz="4" w:space="0" w:color="auto"/>
              <w:left w:val="single" w:sz="4" w:space="0" w:color="auto"/>
              <w:bottom w:val="single" w:sz="4" w:space="0" w:color="auto"/>
              <w:right w:val="single" w:sz="4" w:space="0" w:color="auto"/>
            </w:tcBorders>
          </w:tcPr>
          <w:p w14:paraId="39E2BD33" w14:textId="77777777" w:rsidR="001C62BB" w:rsidRPr="0071567C" w:rsidRDefault="001C62BB" w:rsidP="001C62BB">
            <w:pPr>
              <w:pStyle w:val="NoSpacing"/>
              <w:jc w:val="both"/>
              <w:rPr>
                <w:rFonts w:ascii="Arial" w:hAnsi="Arial" w:cs="Arial"/>
                <w:b/>
              </w:rPr>
            </w:pPr>
            <w:r w:rsidRPr="0071567C">
              <w:rPr>
                <w:rFonts w:ascii="Arial" w:hAnsi="Arial" w:cs="Arial"/>
                <w:b/>
              </w:rPr>
              <w:t>Clause 6.2 Earthworks</w:t>
            </w:r>
          </w:p>
          <w:p w14:paraId="4A81300F" w14:textId="77777777" w:rsidR="001C62BB" w:rsidRPr="0071567C" w:rsidRDefault="001C62BB" w:rsidP="001C62BB">
            <w:pPr>
              <w:pStyle w:val="NoSpacing"/>
              <w:jc w:val="both"/>
              <w:rPr>
                <w:rFonts w:ascii="Arial" w:hAnsi="Arial" w:cs="Arial"/>
                <w:b/>
              </w:rPr>
            </w:pPr>
          </w:p>
        </w:tc>
        <w:tc>
          <w:tcPr>
            <w:tcW w:w="4966" w:type="dxa"/>
            <w:tcBorders>
              <w:top w:val="single" w:sz="4" w:space="0" w:color="auto"/>
              <w:left w:val="single" w:sz="4" w:space="0" w:color="auto"/>
              <w:bottom w:val="single" w:sz="4" w:space="0" w:color="auto"/>
              <w:right w:val="single" w:sz="4" w:space="0" w:color="auto"/>
            </w:tcBorders>
            <w:hideMark/>
          </w:tcPr>
          <w:p w14:paraId="591D83D1" w14:textId="77777777" w:rsidR="001C62BB" w:rsidRPr="0071567C" w:rsidRDefault="001C62BB" w:rsidP="001C62BB">
            <w:pPr>
              <w:pStyle w:val="NoSpacing"/>
              <w:jc w:val="both"/>
              <w:rPr>
                <w:rFonts w:ascii="Arial" w:hAnsi="Arial" w:cs="Arial"/>
              </w:rPr>
            </w:pPr>
            <w:r w:rsidRPr="0071567C">
              <w:rPr>
                <w:rFonts w:ascii="Arial" w:hAnsi="Arial" w:cs="Arial"/>
              </w:rPr>
              <w:t>Council’s Development Engineer has reviewed the application and considers that the proposed earthworks are satisfactory.</w:t>
            </w:r>
          </w:p>
        </w:tc>
      </w:tr>
      <w:tr w:rsidR="001C62BB" w:rsidRPr="00BC3FCF" w14:paraId="1E10C02D" w14:textId="77777777" w:rsidTr="001C62BB">
        <w:tc>
          <w:tcPr>
            <w:tcW w:w="3960" w:type="dxa"/>
            <w:tcBorders>
              <w:top w:val="single" w:sz="4" w:space="0" w:color="auto"/>
              <w:left w:val="single" w:sz="4" w:space="0" w:color="auto"/>
              <w:bottom w:val="single" w:sz="4" w:space="0" w:color="auto"/>
              <w:right w:val="single" w:sz="4" w:space="0" w:color="auto"/>
            </w:tcBorders>
            <w:hideMark/>
          </w:tcPr>
          <w:p w14:paraId="0A82C7F6" w14:textId="77777777" w:rsidR="001C62BB" w:rsidRPr="0071567C" w:rsidRDefault="001C62BB" w:rsidP="001C62BB">
            <w:pPr>
              <w:pStyle w:val="NoSpacing"/>
              <w:jc w:val="both"/>
              <w:rPr>
                <w:rFonts w:ascii="Arial" w:hAnsi="Arial" w:cs="Arial"/>
                <w:b/>
              </w:rPr>
            </w:pPr>
            <w:r w:rsidRPr="0071567C">
              <w:rPr>
                <w:rFonts w:ascii="Arial" w:hAnsi="Arial" w:cs="Arial"/>
                <w:b/>
              </w:rPr>
              <w:t>Clause 6.3 Flood planning</w:t>
            </w:r>
          </w:p>
        </w:tc>
        <w:tc>
          <w:tcPr>
            <w:tcW w:w="4966" w:type="dxa"/>
            <w:tcBorders>
              <w:top w:val="single" w:sz="4" w:space="0" w:color="auto"/>
              <w:left w:val="single" w:sz="4" w:space="0" w:color="auto"/>
              <w:bottom w:val="single" w:sz="4" w:space="0" w:color="auto"/>
              <w:right w:val="single" w:sz="4" w:space="0" w:color="auto"/>
            </w:tcBorders>
            <w:hideMark/>
          </w:tcPr>
          <w:p w14:paraId="563DDB3E" w14:textId="77777777" w:rsidR="001C62BB" w:rsidRPr="0071567C" w:rsidRDefault="001C62BB" w:rsidP="001C62BB">
            <w:pPr>
              <w:pStyle w:val="NoSpacing"/>
              <w:jc w:val="both"/>
              <w:rPr>
                <w:rFonts w:ascii="Arial" w:hAnsi="Arial" w:cs="Arial"/>
              </w:rPr>
            </w:pPr>
            <w:r w:rsidRPr="0071567C">
              <w:rPr>
                <w:rFonts w:ascii="Arial" w:hAnsi="Arial" w:cs="Arial"/>
              </w:rPr>
              <w:t>The site is not identified by council as being flood prone.</w:t>
            </w:r>
          </w:p>
        </w:tc>
      </w:tr>
      <w:tr w:rsidR="001C62BB" w:rsidRPr="00BC3FCF" w14:paraId="5E41F717" w14:textId="77777777" w:rsidTr="001C62BB">
        <w:tc>
          <w:tcPr>
            <w:tcW w:w="3960" w:type="dxa"/>
            <w:tcBorders>
              <w:top w:val="single" w:sz="4" w:space="0" w:color="auto"/>
              <w:left w:val="single" w:sz="4" w:space="0" w:color="auto"/>
              <w:bottom w:val="single" w:sz="4" w:space="0" w:color="auto"/>
              <w:right w:val="single" w:sz="4" w:space="0" w:color="auto"/>
            </w:tcBorders>
            <w:hideMark/>
          </w:tcPr>
          <w:p w14:paraId="03A95259" w14:textId="77777777" w:rsidR="001C62BB" w:rsidRPr="0071567C" w:rsidRDefault="001C62BB" w:rsidP="001C62BB">
            <w:pPr>
              <w:pStyle w:val="NoSpacing"/>
              <w:jc w:val="both"/>
              <w:rPr>
                <w:rFonts w:ascii="Arial" w:hAnsi="Arial" w:cs="Arial"/>
                <w:b/>
              </w:rPr>
            </w:pPr>
            <w:r w:rsidRPr="0071567C">
              <w:rPr>
                <w:rFonts w:ascii="Arial" w:hAnsi="Arial" w:cs="Arial"/>
                <w:b/>
              </w:rPr>
              <w:t>Clause 6.4 Biodiversity protection</w:t>
            </w:r>
          </w:p>
        </w:tc>
        <w:tc>
          <w:tcPr>
            <w:tcW w:w="4966" w:type="dxa"/>
            <w:tcBorders>
              <w:top w:val="single" w:sz="4" w:space="0" w:color="auto"/>
              <w:left w:val="single" w:sz="4" w:space="0" w:color="auto"/>
              <w:bottom w:val="single" w:sz="4" w:space="0" w:color="auto"/>
              <w:right w:val="single" w:sz="4" w:space="0" w:color="auto"/>
            </w:tcBorders>
            <w:hideMark/>
          </w:tcPr>
          <w:p w14:paraId="11C8C533" w14:textId="77777777" w:rsidR="001C62BB" w:rsidRPr="0071567C" w:rsidRDefault="001C62BB" w:rsidP="001C62BB">
            <w:pPr>
              <w:pStyle w:val="NoSpacing"/>
              <w:jc w:val="both"/>
              <w:rPr>
                <w:rFonts w:ascii="Arial" w:hAnsi="Arial" w:cs="Arial"/>
              </w:rPr>
            </w:pPr>
            <w:r w:rsidRPr="0071567C">
              <w:rPr>
                <w:rFonts w:ascii="Arial" w:hAnsi="Arial" w:cs="Arial"/>
              </w:rPr>
              <w:t>The site is not identified on this map.</w:t>
            </w:r>
          </w:p>
        </w:tc>
      </w:tr>
      <w:tr w:rsidR="001C62BB" w:rsidRPr="00BC3FCF" w14:paraId="2F5D76BE" w14:textId="77777777" w:rsidTr="001C62BB">
        <w:tc>
          <w:tcPr>
            <w:tcW w:w="3960" w:type="dxa"/>
            <w:tcBorders>
              <w:top w:val="single" w:sz="4" w:space="0" w:color="auto"/>
              <w:left w:val="single" w:sz="4" w:space="0" w:color="auto"/>
              <w:bottom w:val="single" w:sz="4" w:space="0" w:color="auto"/>
              <w:right w:val="single" w:sz="4" w:space="0" w:color="auto"/>
            </w:tcBorders>
            <w:hideMark/>
          </w:tcPr>
          <w:p w14:paraId="23B104B9" w14:textId="77777777" w:rsidR="001C62BB" w:rsidRPr="0071567C" w:rsidRDefault="001C62BB" w:rsidP="001C62BB">
            <w:pPr>
              <w:pStyle w:val="NoSpacing"/>
              <w:jc w:val="both"/>
              <w:rPr>
                <w:rFonts w:ascii="Arial" w:hAnsi="Arial" w:cs="Arial"/>
                <w:b/>
              </w:rPr>
            </w:pPr>
            <w:r w:rsidRPr="0071567C">
              <w:rPr>
                <w:rFonts w:ascii="Arial" w:hAnsi="Arial" w:cs="Arial"/>
                <w:b/>
              </w:rPr>
              <w:t>Clause 6.5 Water protection</w:t>
            </w:r>
          </w:p>
        </w:tc>
        <w:tc>
          <w:tcPr>
            <w:tcW w:w="4966" w:type="dxa"/>
            <w:tcBorders>
              <w:top w:val="single" w:sz="4" w:space="0" w:color="auto"/>
              <w:left w:val="single" w:sz="4" w:space="0" w:color="auto"/>
              <w:bottom w:val="single" w:sz="4" w:space="0" w:color="auto"/>
              <w:right w:val="single" w:sz="4" w:space="0" w:color="auto"/>
            </w:tcBorders>
            <w:hideMark/>
          </w:tcPr>
          <w:p w14:paraId="590EFF1A" w14:textId="77777777" w:rsidR="001C62BB" w:rsidRPr="0071567C" w:rsidRDefault="001C62BB" w:rsidP="001C62BB">
            <w:pPr>
              <w:pStyle w:val="NoSpacing"/>
              <w:jc w:val="both"/>
              <w:rPr>
                <w:rFonts w:ascii="Arial" w:hAnsi="Arial" w:cs="Arial"/>
              </w:rPr>
            </w:pPr>
            <w:r w:rsidRPr="0071567C">
              <w:rPr>
                <w:rFonts w:ascii="Arial" w:hAnsi="Arial" w:cs="Arial"/>
              </w:rPr>
              <w:t>The site is not identified on this map.</w:t>
            </w:r>
          </w:p>
        </w:tc>
      </w:tr>
      <w:tr w:rsidR="001C62BB" w:rsidRPr="00BC3FCF" w14:paraId="2A55B662" w14:textId="77777777" w:rsidTr="001C62BB">
        <w:tc>
          <w:tcPr>
            <w:tcW w:w="3960" w:type="dxa"/>
            <w:tcBorders>
              <w:top w:val="single" w:sz="4" w:space="0" w:color="auto"/>
              <w:left w:val="single" w:sz="4" w:space="0" w:color="auto"/>
              <w:bottom w:val="single" w:sz="4" w:space="0" w:color="auto"/>
              <w:right w:val="single" w:sz="4" w:space="0" w:color="auto"/>
            </w:tcBorders>
            <w:hideMark/>
          </w:tcPr>
          <w:p w14:paraId="2FA118E3" w14:textId="77777777" w:rsidR="001C62BB" w:rsidRPr="0071567C" w:rsidRDefault="001C62BB" w:rsidP="001C62BB">
            <w:pPr>
              <w:pStyle w:val="NoSpacing"/>
              <w:jc w:val="both"/>
              <w:rPr>
                <w:rFonts w:ascii="Arial" w:hAnsi="Arial" w:cs="Arial"/>
                <w:b/>
              </w:rPr>
            </w:pPr>
            <w:r w:rsidRPr="0071567C">
              <w:rPr>
                <w:rFonts w:ascii="Arial" w:hAnsi="Arial" w:cs="Arial"/>
                <w:b/>
              </w:rPr>
              <w:t>Clause 6.6 Development on landslide risk land</w:t>
            </w:r>
          </w:p>
        </w:tc>
        <w:tc>
          <w:tcPr>
            <w:tcW w:w="4966" w:type="dxa"/>
            <w:tcBorders>
              <w:top w:val="single" w:sz="4" w:space="0" w:color="auto"/>
              <w:left w:val="single" w:sz="4" w:space="0" w:color="auto"/>
              <w:bottom w:val="single" w:sz="4" w:space="0" w:color="auto"/>
              <w:right w:val="single" w:sz="4" w:space="0" w:color="auto"/>
            </w:tcBorders>
            <w:hideMark/>
          </w:tcPr>
          <w:p w14:paraId="52448957" w14:textId="77777777" w:rsidR="001C62BB" w:rsidRPr="0071567C" w:rsidRDefault="001C62BB" w:rsidP="001C62BB">
            <w:pPr>
              <w:pStyle w:val="NoSpacing"/>
              <w:jc w:val="both"/>
              <w:rPr>
                <w:rFonts w:ascii="Arial" w:hAnsi="Arial" w:cs="Arial"/>
              </w:rPr>
            </w:pPr>
            <w:r w:rsidRPr="0071567C">
              <w:rPr>
                <w:rFonts w:ascii="Arial" w:hAnsi="Arial" w:cs="Arial"/>
              </w:rPr>
              <w:t>The site is not identified on this map.</w:t>
            </w:r>
          </w:p>
        </w:tc>
      </w:tr>
      <w:tr w:rsidR="001C62BB" w:rsidRPr="00BC3FCF" w14:paraId="28DADB8B" w14:textId="77777777" w:rsidTr="001C62BB">
        <w:tc>
          <w:tcPr>
            <w:tcW w:w="3960" w:type="dxa"/>
            <w:tcBorders>
              <w:top w:val="single" w:sz="4" w:space="0" w:color="auto"/>
              <w:left w:val="single" w:sz="4" w:space="0" w:color="auto"/>
              <w:bottom w:val="single" w:sz="4" w:space="0" w:color="auto"/>
              <w:right w:val="single" w:sz="4" w:space="0" w:color="auto"/>
            </w:tcBorders>
            <w:hideMark/>
          </w:tcPr>
          <w:p w14:paraId="35429708" w14:textId="77777777" w:rsidR="001C62BB" w:rsidRPr="0071567C" w:rsidRDefault="001C62BB" w:rsidP="001C62BB">
            <w:pPr>
              <w:pStyle w:val="NoSpacing"/>
              <w:jc w:val="both"/>
              <w:rPr>
                <w:rFonts w:ascii="Arial" w:hAnsi="Arial" w:cs="Arial"/>
                <w:b/>
              </w:rPr>
            </w:pPr>
            <w:r w:rsidRPr="0071567C">
              <w:rPr>
                <w:rFonts w:ascii="Arial" w:hAnsi="Arial" w:cs="Arial"/>
                <w:b/>
              </w:rPr>
              <w:t>Clause 6.7 Affected by a Foreshore Building Line</w:t>
            </w:r>
          </w:p>
        </w:tc>
        <w:tc>
          <w:tcPr>
            <w:tcW w:w="4966" w:type="dxa"/>
            <w:tcBorders>
              <w:top w:val="single" w:sz="4" w:space="0" w:color="auto"/>
              <w:left w:val="single" w:sz="4" w:space="0" w:color="auto"/>
              <w:bottom w:val="single" w:sz="4" w:space="0" w:color="auto"/>
              <w:right w:val="single" w:sz="4" w:space="0" w:color="auto"/>
            </w:tcBorders>
            <w:hideMark/>
          </w:tcPr>
          <w:p w14:paraId="56A8E80B" w14:textId="77777777" w:rsidR="001C62BB" w:rsidRPr="0071567C" w:rsidRDefault="001C62BB" w:rsidP="001C62BB">
            <w:pPr>
              <w:pStyle w:val="NoSpacing"/>
              <w:jc w:val="both"/>
              <w:rPr>
                <w:rFonts w:ascii="Arial" w:hAnsi="Arial" w:cs="Arial"/>
              </w:rPr>
            </w:pPr>
            <w:r w:rsidRPr="0071567C">
              <w:rPr>
                <w:rFonts w:ascii="Arial" w:hAnsi="Arial" w:cs="Arial"/>
              </w:rPr>
              <w:t xml:space="preserve">The site is not located in the foreshore area. </w:t>
            </w:r>
          </w:p>
        </w:tc>
      </w:tr>
    </w:tbl>
    <w:p w14:paraId="6F252C66" w14:textId="77777777" w:rsidR="00395181" w:rsidRPr="00BC3FCF" w:rsidRDefault="00395181" w:rsidP="0039013D">
      <w:pPr>
        <w:spacing w:after="0"/>
        <w:rPr>
          <w:highlight w:val="yellow"/>
        </w:rPr>
      </w:pPr>
    </w:p>
    <w:p w14:paraId="00253B25" w14:textId="77777777" w:rsidR="001C62BB" w:rsidRPr="004F0131" w:rsidRDefault="00F40063" w:rsidP="001C62BB">
      <w:pPr>
        <w:spacing w:after="0" w:line="240" w:lineRule="auto"/>
        <w:jc w:val="both"/>
        <w:rPr>
          <w:rFonts w:ascii="Arial" w:eastAsia="Times New Roman" w:hAnsi="Arial" w:cs="Arial"/>
          <w:b/>
          <w:u w:val="single"/>
          <w:lang w:eastAsia="en-AU"/>
        </w:rPr>
      </w:pPr>
      <w:r w:rsidRPr="004F0131">
        <w:rPr>
          <w:rFonts w:ascii="Arial" w:eastAsia="Times New Roman" w:hAnsi="Arial" w:cs="Arial"/>
          <w:b/>
          <w:u w:val="single"/>
          <w:lang w:eastAsia="en-AU"/>
        </w:rPr>
        <w:t xml:space="preserve">Clause 4.6 Exceptions to Development Standards </w:t>
      </w:r>
    </w:p>
    <w:p w14:paraId="2F5AB81C" w14:textId="77777777" w:rsidR="001C62BB" w:rsidRPr="004F0131" w:rsidRDefault="001C62BB" w:rsidP="001C62BB">
      <w:pPr>
        <w:spacing w:after="0" w:line="240" w:lineRule="auto"/>
        <w:jc w:val="both"/>
        <w:rPr>
          <w:rFonts w:ascii="Arial" w:hAnsi="Arial" w:cs="Arial"/>
          <w:sz w:val="21"/>
        </w:rPr>
      </w:pPr>
    </w:p>
    <w:p w14:paraId="4655D075" w14:textId="77777777" w:rsidR="001C62BB" w:rsidRPr="004F0131" w:rsidRDefault="001C62BB" w:rsidP="001C62BB">
      <w:pPr>
        <w:pStyle w:val="NoSpacing"/>
        <w:jc w:val="both"/>
        <w:rPr>
          <w:rFonts w:ascii="Arial" w:hAnsi="Arial" w:cs="Arial"/>
          <w:b/>
        </w:rPr>
      </w:pPr>
      <w:r w:rsidRPr="004F0131">
        <w:rPr>
          <w:rFonts w:ascii="Arial" w:hAnsi="Arial" w:cs="Arial"/>
          <w:b/>
        </w:rPr>
        <w:t>Objectives of Clause 4.6 of Parramatta LEP 2011</w:t>
      </w:r>
    </w:p>
    <w:p w14:paraId="652AE8E6" w14:textId="77777777" w:rsidR="001C62BB" w:rsidRPr="004F0131" w:rsidRDefault="001C62BB" w:rsidP="001C62BB">
      <w:pPr>
        <w:pStyle w:val="NoSpacing"/>
        <w:jc w:val="both"/>
        <w:rPr>
          <w:rFonts w:ascii="Arial" w:hAnsi="Arial" w:cs="Arial"/>
        </w:rPr>
      </w:pPr>
    </w:p>
    <w:p w14:paraId="3A35BBF0" w14:textId="77777777" w:rsidR="001C62BB" w:rsidRPr="004F0131" w:rsidRDefault="001C62BB" w:rsidP="001C62BB">
      <w:pPr>
        <w:pStyle w:val="NoSpacing"/>
        <w:jc w:val="both"/>
        <w:rPr>
          <w:rFonts w:ascii="Arial" w:hAnsi="Arial" w:cs="Arial"/>
        </w:rPr>
      </w:pPr>
      <w:r w:rsidRPr="004F0131">
        <w:rPr>
          <w:rFonts w:ascii="Arial" w:hAnsi="Arial" w:cs="Arial"/>
        </w:rPr>
        <w:lastRenderedPageBreak/>
        <w:t>The objectives of this clause are as follows:</w:t>
      </w:r>
    </w:p>
    <w:p w14:paraId="3A77ADBF" w14:textId="77777777" w:rsidR="001C62BB" w:rsidRPr="004F0131" w:rsidRDefault="001C62BB" w:rsidP="00CA6B09">
      <w:pPr>
        <w:pStyle w:val="NoSpacing"/>
        <w:numPr>
          <w:ilvl w:val="0"/>
          <w:numId w:val="10"/>
        </w:numPr>
        <w:jc w:val="both"/>
        <w:rPr>
          <w:rFonts w:ascii="Arial" w:hAnsi="Arial" w:cs="Arial"/>
          <w:bCs/>
          <w:i/>
        </w:rPr>
      </w:pPr>
      <w:r w:rsidRPr="004F0131">
        <w:rPr>
          <w:rFonts w:ascii="Arial" w:hAnsi="Arial" w:cs="Arial"/>
          <w:bCs/>
          <w:i/>
        </w:rPr>
        <w:t>to provide an appropriate degree of flexibility in applying certain development standards to particular development; and</w:t>
      </w:r>
    </w:p>
    <w:p w14:paraId="1C513DC6" w14:textId="77777777" w:rsidR="001C62BB" w:rsidRPr="004F0131" w:rsidRDefault="001C62BB" w:rsidP="00CA6B09">
      <w:pPr>
        <w:pStyle w:val="NoSpacing"/>
        <w:numPr>
          <w:ilvl w:val="0"/>
          <w:numId w:val="10"/>
        </w:numPr>
        <w:jc w:val="both"/>
        <w:rPr>
          <w:rFonts w:ascii="Arial" w:hAnsi="Arial" w:cs="Arial"/>
          <w:bCs/>
          <w:i/>
        </w:rPr>
      </w:pPr>
      <w:r w:rsidRPr="004F0131">
        <w:rPr>
          <w:rFonts w:ascii="Arial" w:hAnsi="Arial" w:cs="Arial"/>
          <w:bCs/>
          <w:i/>
        </w:rPr>
        <w:t>to achieve better outcomes for and from development by allowing flexibility in particular circumstances.</w:t>
      </w:r>
    </w:p>
    <w:p w14:paraId="73BB900C" w14:textId="77777777" w:rsidR="001C62BB" w:rsidRPr="004F0131" w:rsidRDefault="001C62BB" w:rsidP="001C62BB">
      <w:pPr>
        <w:pStyle w:val="NoSpacing"/>
        <w:rPr>
          <w:rFonts w:ascii="Arial" w:hAnsi="Arial" w:cs="Arial"/>
        </w:rPr>
      </w:pPr>
    </w:p>
    <w:p w14:paraId="7D920242" w14:textId="77777777" w:rsidR="001C62BB" w:rsidRPr="004F0131" w:rsidRDefault="001C62BB" w:rsidP="001C62BB">
      <w:pPr>
        <w:pStyle w:val="NoSpacing"/>
        <w:jc w:val="both"/>
        <w:rPr>
          <w:rFonts w:ascii="Arial" w:hAnsi="Arial" w:cs="Arial"/>
          <w:lang w:val="en" w:eastAsia="en-AU"/>
        </w:rPr>
      </w:pPr>
      <w:r w:rsidRPr="004F0131">
        <w:rPr>
          <w:rFonts w:ascii="Arial" w:hAnsi="Arial" w:cs="Arial"/>
          <w:lang w:val="en" w:eastAsia="en-AU"/>
        </w:rPr>
        <w:t>Clause 4.6(3) states that:</w:t>
      </w:r>
    </w:p>
    <w:p w14:paraId="656D9F60" w14:textId="77777777" w:rsidR="001C62BB" w:rsidRPr="004F0131" w:rsidRDefault="001C62BB" w:rsidP="001C62BB">
      <w:pPr>
        <w:pStyle w:val="NoSpacing"/>
        <w:jc w:val="both"/>
        <w:rPr>
          <w:rFonts w:ascii="Arial" w:hAnsi="Arial" w:cs="Arial"/>
          <w:lang w:val="en" w:eastAsia="en-AU"/>
        </w:rPr>
      </w:pPr>
    </w:p>
    <w:p w14:paraId="39881A64" w14:textId="77777777" w:rsidR="001C62BB" w:rsidRPr="004F0131" w:rsidRDefault="001C62BB" w:rsidP="001C62BB">
      <w:pPr>
        <w:pStyle w:val="NoSpacing"/>
        <w:jc w:val="both"/>
        <w:rPr>
          <w:rFonts w:ascii="Arial" w:hAnsi="Arial" w:cs="Arial"/>
          <w:i/>
          <w:lang w:val="en" w:eastAsia="en-AU"/>
        </w:rPr>
      </w:pPr>
      <w:r w:rsidRPr="004F0131">
        <w:rPr>
          <w:rFonts w:ascii="Arial" w:hAnsi="Arial" w:cs="Arial"/>
          <w:i/>
          <w:lang w:val="en" w:eastAsia="en-AU"/>
        </w:rPr>
        <w:t>“(3) Development consent must not be granted for development that contravenes a development standard unless the consent authority has considered a written request from the applicant that seeks to justify the contravention of the development standard by demonstrating:</w:t>
      </w:r>
    </w:p>
    <w:p w14:paraId="3569331D" w14:textId="77777777" w:rsidR="001C62BB" w:rsidRPr="004F0131" w:rsidRDefault="001C62BB" w:rsidP="001C62BB">
      <w:pPr>
        <w:pStyle w:val="NoSpacing"/>
        <w:jc w:val="both"/>
        <w:rPr>
          <w:rFonts w:ascii="Arial" w:hAnsi="Arial" w:cs="Arial"/>
          <w:i/>
          <w:lang w:val="en" w:eastAsia="en-AU"/>
        </w:rPr>
      </w:pPr>
    </w:p>
    <w:p w14:paraId="1FDAAFA3" w14:textId="77777777" w:rsidR="001C62BB" w:rsidRPr="004F0131" w:rsidRDefault="001C62BB" w:rsidP="001C62BB">
      <w:pPr>
        <w:pStyle w:val="NoSpacing"/>
        <w:jc w:val="both"/>
        <w:rPr>
          <w:rFonts w:ascii="Arial" w:hAnsi="Arial" w:cs="Arial"/>
          <w:i/>
          <w:lang w:val="en" w:eastAsia="en-AU"/>
        </w:rPr>
      </w:pPr>
      <w:r w:rsidRPr="004F0131">
        <w:rPr>
          <w:rFonts w:ascii="Arial" w:hAnsi="Arial" w:cs="Arial"/>
          <w:i/>
          <w:lang w:val="en" w:eastAsia="en-AU"/>
        </w:rPr>
        <w:t>(a)  that compliance with the development standard is unreasonable or unnecessary in the circumstances of the case, and</w:t>
      </w:r>
    </w:p>
    <w:p w14:paraId="2390BA5C" w14:textId="77777777" w:rsidR="001C62BB" w:rsidRPr="004F0131" w:rsidRDefault="001C62BB" w:rsidP="001C62BB">
      <w:pPr>
        <w:pStyle w:val="NoSpacing"/>
        <w:jc w:val="both"/>
        <w:rPr>
          <w:rFonts w:ascii="Arial" w:hAnsi="Arial" w:cs="Arial"/>
          <w:i/>
          <w:lang w:val="en" w:eastAsia="en-AU"/>
        </w:rPr>
      </w:pPr>
      <w:r w:rsidRPr="004F0131">
        <w:rPr>
          <w:rFonts w:ascii="Arial" w:hAnsi="Arial" w:cs="Arial"/>
          <w:i/>
          <w:lang w:val="en" w:eastAsia="en-AU"/>
        </w:rPr>
        <w:t>(b)  that there are sufficient environmental planning grounds to justify contravening the development standard”.</w:t>
      </w:r>
    </w:p>
    <w:p w14:paraId="024A3377" w14:textId="77777777" w:rsidR="001C62BB" w:rsidRPr="00BC3FCF" w:rsidRDefault="001C62BB" w:rsidP="001C62BB">
      <w:pPr>
        <w:pStyle w:val="NoSpacing"/>
        <w:rPr>
          <w:rFonts w:ascii="Arial" w:hAnsi="Arial" w:cs="Arial"/>
          <w:highlight w:val="yellow"/>
        </w:rPr>
      </w:pPr>
    </w:p>
    <w:p w14:paraId="73A5201D" w14:textId="77777777" w:rsidR="001C62BB" w:rsidRPr="0071567C" w:rsidRDefault="001C62BB" w:rsidP="001C62BB">
      <w:pPr>
        <w:pStyle w:val="NoSpacing"/>
        <w:jc w:val="both"/>
        <w:rPr>
          <w:rFonts w:ascii="Arial" w:hAnsi="Arial" w:cs="Arial"/>
        </w:rPr>
      </w:pPr>
      <w:r w:rsidRPr="0071567C">
        <w:rPr>
          <w:rFonts w:ascii="Arial" w:hAnsi="Arial" w:cs="Arial"/>
        </w:rPr>
        <w:t>A written request under the provisions of Clause 4.6 of Parramatta LEP 2011 was lodged as the proposed development seeks a variation to the following development standards:</w:t>
      </w:r>
    </w:p>
    <w:p w14:paraId="20CDE81C" w14:textId="77777777" w:rsidR="001C62BB" w:rsidRPr="0071567C" w:rsidRDefault="001C62BB" w:rsidP="001C62BB">
      <w:pPr>
        <w:pStyle w:val="NoSpacing"/>
        <w:jc w:val="both"/>
        <w:rPr>
          <w:rFonts w:ascii="Arial" w:hAnsi="Arial" w:cs="Arial"/>
        </w:rPr>
      </w:pPr>
    </w:p>
    <w:p w14:paraId="164E300C" w14:textId="77777777" w:rsidR="004F0131" w:rsidRPr="0071567C" w:rsidRDefault="001C62BB" w:rsidP="001C62BB">
      <w:pPr>
        <w:pStyle w:val="NoSpacing"/>
        <w:tabs>
          <w:tab w:val="right" w:pos="9026"/>
        </w:tabs>
        <w:jc w:val="both"/>
        <w:rPr>
          <w:rFonts w:ascii="Arial" w:hAnsi="Arial" w:cs="Arial"/>
          <w:i/>
        </w:rPr>
      </w:pPr>
      <w:r w:rsidRPr="0071567C">
        <w:rPr>
          <w:rFonts w:ascii="Arial" w:hAnsi="Arial" w:cs="Arial"/>
          <w:i/>
        </w:rPr>
        <w:t>Clause 4.3 – Height of Buildings</w:t>
      </w:r>
    </w:p>
    <w:p w14:paraId="509606D6" w14:textId="77777777" w:rsidR="001C62BB" w:rsidRPr="0071567C" w:rsidRDefault="004F0131" w:rsidP="001C62BB">
      <w:pPr>
        <w:pStyle w:val="NoSpacing"/>
        <w:tabs>
          <w:tab w:val="right" w:pos="9026"/>
        </w:tabs>
        <w:jc w:val="both"/>
        <w:rPr>
          <w:rFonts w:ascii="Arial" w:hAnsi="Arial" w:cs="Arial"/>
          <w:i/>
        </w:rPr>
      </w:pPr>
      <w:r w:rsidRPr="0071567C">
        <w:rPr>
          <w:rFonts w:ascii="Arial" w:hAnsi="Arial" w:cs="Arial"/>
          <w:i/>
        </w:rPr>
        <w:t>Clause 4.4 – Floor Space Ratio</w:t>
      </w:r>
      <w:r w:rsidR="001C62BB" w:rsidRPr="0071567C">
        <w:rPr>
          <w:rFonts w:ascii="Arial" w:hAnsi="Arial" w:cs="Arial"/>
          <w:i/>
        </w:rPr>
        <w:tab/>
      </w:r>
    </w:p>
    <w:p w14:paraId="26912EB6" w14:textId="77777777" w:rsidR="001C62BB" w:rsidRPr="00BC3FCF" w:rsidRDefault="001C62BB" w:rsidP="001C62BB">
      <w:pPr>
        <w:pStyle w:val="NoSpacing"/>
        <w:rPr>
          <w:rFonts w:ascii="Arial" w:hAnsi="Arial" w:cs="Arial"/>
          <w:highlight w:val="yellow"/>
        </w:rPr>
      </w:pPr>
    </w:p>
    <w:p w14:paraId="2AB9D655" w14:textId="77777777" w:rsidR="004F0131" w:rsidRPr="00AF2DBA" w:rsidRDefault="004F0131" w:rsidP="001C62BB">
      <w:pPr>
        <w:pStyle w:val="NoSpacing"/>
        <w:jc w:val="both"/>
        <w:rPr>
          <w:rFonts w:ascii="Arial" w:hAnsi="Arial" w:cs="Arial"/>
          <w:u w:val="single"/>
        </w:rPr>
      </w:pPr>
      <w:r w:rsidRPr="00AF2DBA">
        <w:rPr>
          <w:rFonts w:ascii="Arial" w:hAnsi="Arial" w:cs="Arial"/>
          <w:u w:val="single"/>
        </w:rPr>
        <w:t>Clause 4.3 – Height of Buildings</w:t>
      </w:r>
    </w:p>
    <w:p w14:paraId="36604908" w14:textId="77777777" w:rsidR="004F0131" w:rsidRPr="00AF2DBA" w:rsidRDefault="004F0131" w:rsidP="001C62BB">
      <w:pPr>
        <w:pStyle w:val="NoSpacing"/>
        <w:jc w:val="both"/>
        <w:rPr>
          <w:rFonts w:ascii="Arial" w:hAnsi="Arial" w:cs="Arial"/>
        </w:rPr>
      </w:pPr>
    </w:p>
    <w:p w14:paraId="26DE7CB1" w14:textId="77777777" w:rsidR="001C62BB" w:rsidRPr="00AF2DBA" w:rsidRDefault="001C62BB" w:rsidP="001C62BB">
      <w:pPr>
        <w:pStyle w:val="NoSpacing"/>
        <w:jc w:val="both"/>
        <w:rPr>
          <w:rFonts w:ascii="Arial" w:hAnsi="Arial" w:cs="Arial"/>
        </w:rPr>
      </w:pPr>
      <w:r w:rsidRPr="00AF2DBA">
        <w:rPr>
          <w:rFonts w:ascii="Arial" w:hAnsi="Arial" w:cs="Arial"/>
        </w:rPr>
        <w:t xml:space="preserve">The proposal does not comply with the maximum permissible building height of </w:t>
      </w:r>
      <w:r w:rsidR="00EF66F9" w:rsidRPr="00AF2DBA">
        <w:rPr>
          <w:rFonts w:ascii="Arial" w:hAnsi="Arial" w:cs="Arial"/>
        </w:rPr>
        <w:t>9</w:t>
      </w:r>
      <w:r w:rsidRPr="00AF2DBA">
        <w:rPr>
          <w:rFonts w:ascii="Arial" w:hAnsi="Arial" w:cs="Arial"/>
        </w:rPr>
        <w:t>m</w:t>
      </w:r>
      <w:r w:rsidR="00EF66F9" w:rsidRPr="00AF2DBA">
        <w:rPr>
          <w:rFonts w:ascii="Arial" w:hAnsi="Arial" w:cs="Arial"/>
        </w:rPr>
        <w:t xml:space="preserve">/11m </w:t>
      </w:r>
      <w:r w:rsidRPr="00AF2DBA">
        <w:rPr>
          <w:rFonts w:ascii="Arial" w:hAnsi="Arial" w:cs="Arial"/>
        </w:rPr>
        <w:t xml:space="preserve">stipulated within Clause 4.3 – Height of Buildings. </w:t>
      </w:r>
      <w:r w:rsidR="00362594" w:rsidRPr="00AF2DBA">
        <w:rPr>
          <w:rFonts w:ascii="Arial" w:hAnsi="Arial" w:cs="Arial"/>
        </w:rPr>
        <w:t>The portion of the site to be develop</w:t>
      </w:r>
      <w:r w:rsidR="00362594">
        <w:rPr>
          <w:rFonts w:ascii="Arial" w:hAnsi="Arial" w:cs="Arial"/>
        </w:rPr>
        <w:t>ed has a maximum 9m height limit.</w:t>
      </w:r>
      <w:r w:rsidR="00362594" w:rsidRPr="00AF2DBA">
        <w:rPr>
          <w:rFonts w:ascii="Arial" w:hAnsi="Arial" w:cs="Arial"/>
        </w:rPr>
        <w:t xml:space="preserve"> </w:t>
      </w:r>
      <w:r w:rsidRPr="00AF2DBA">
        <w:rPr>
          <w:rFonts w:ascii="Arial" w:hAnsi="Arial" w:cs="Arial"/>
        </w:rPr>
        <w:t xml:space="preserve">The proposed building height is </w:t>
      </w:r>
      <w:r w:rsidR="00EF66F9" w:rsidRPr="00AF2DBA">
        <w:rPr>
          <w:rFonts w:ascii="Arial" w:hAnsi="Arial" w:cs="Arial"/>
        </w:rPr>
        <w:t>17.34</w:t>
      </w:r>
      <w:r w:rsidRPr="00AF2DBA">
        <w:rPr>
          <w:rFonts w:ascii="Arial" w:hAnsi="Arial" w:cs="Arial"/>
        </w:rPr>
        <w:t>m. The non-compliant portion of the building comprises</w:t>
      </w:r>
      <w:r w:rsidR="00EF66F9" w:rsidRPr="00AF2DBA">
        <w:rPr>
          <w:rFonts w:ascii="Arial" w:hAnsi="Arial" w:cs="Arial"/>
        </w:rPr>
        <w:t xml:space="preserve"> </w:t>
      </w:r>
      <w:r w:rsidR="00AF2DBA" w:rsidRPr="00AF2DBA">
        <w:rPr>
          <w:rFonts w:ascii="Arial" w:hAnsi="Arial" w:cs="Arial"/>
        </w:rPr>
        <w:t>Levels 2 and 3 of the building.</w:t>
      </w:r>
    </w:p>
    <w:p w14:paraId="40626266" w14:textId="77777777" w:rsidR="001C62BB" w:rsidRPr="00AF2DBA" w:rsidRDefault="001C62BB" w:rsidP="001C62BB">
      <w:pPr>
        <w:pStyle w:val="NoSpacing"/>
        <w:rPr>
          <w:rFonts w:ascii="Arial" w:hAnsi="Arial" w:cs="Arial"/>
        </w:rPr>
      </w:pPr>
    </w:p>
    <w:p w14:paraId="1965C391" w14:textId="77777777" w:rsidR="001C62BB" w:rsidRPr="00AF2DBA" w:rsidRDefault="001C62BB" w:rsidP="001C62BB">
      <w:pPr>
        <w:pStyle w:val="NoSpacing"/>
        <w:jc w:val="both"/>
        <w:rPr>
          <w:rFonts w:ascii="Arial" w:hAnsi="Arial" w:cs="Arial"/>
        </w:rPr>
      </w:pPr>
      <w:r w:rsidRPr="00AF2DBA">
        <w:rPr>
          <w:rFonts w:ascii="Arial" w:hAnsi="Arial" w:cs="Arial"/>
        </w:rPr>
        <w:t xml:space="preserve">The development proposal exceeds the maximum permissible building height by </w:t>
      </w:r>
      <w:r w:rsidR="00EF66F9" w:rsidRPr="00AF2DBA">
        <w:rPr>
          <w:rFonts w:ascii="Arial" w:hAnsi="Arial" w:cs="Arial"/>
        </w:rPr>
        <w:t>8.34</w:t>
      </w:r>
      <w:r w:rsidRPr="00AF2DBA">
        <w:rPr>
          <w:rFonts w:ascii="Arial" w:hAnsi="Arial" w:cs="Arial"/>
        </w:rPr>
        <w:t xml:space="preserve">m which is a </w:t>
      </w:r>
      <w:r w:rsidR="00EF66F9" w:rsidRPr="00AF2DBA">
        <w:rPr>
          <w:rFonts w:ascii="Arial" w:hAnsi="Arial" w:cs="Arial"/>
        </w:rPr>
        <w:t>92.6</w:t>
      </w:r>
      <w:r w:rsidRPr="00AF2DBA">
        <w:rPr>
          <w:rFonts w:ascii="Arial" w:hAnsi="Arial" w:cs="Arial"/>
        </w:rPr>
        <w:t xml:space="preserve">% variation to the development standard. </w:t>
      </w:r>
    </w:p>
    <w:p w14:paraId="700C435A" w14:textId="77777777" w:rsidR="001C62BB" w:rsidRPr="00BC3FCF" w:rsidRDefault="001C62BB" w:rsidP="001C62BB">
      <w:pPr>
        <w:pStyle w:val="NoSpacing"/>
        <w:rPr>
          <w:rFonts w:ascii="Arial" w:hAnsi="Arial" w:cs="Arial"/>
          <w:highlight w:val="yellow"/>
        </w:rPr>
      </w:pPr>
    </w:p>
    <w:p w14:paraId="2180BDF2" w14:textId="77777777" w:rsidR="001C62BB" w:rsidRPr="00FA6CCF" w:rsidRDefault="001C62BB" w:rsidP="00FA6CCF">
      <w:pPr>
        <w:pStyle w:val="NoSpacing"/>
        <w:jc w:val="both"/>
        <w:rPr>
          <w:rFonts w:ascii="Arial" w:hAnsi="Arial" w:cs="Arial"/>
        </w:rPr>
      </w:pPr>
      <w:r w:rsidRPr="00EF66F9">
        <w:rPr>
          <w:rFonts w:ascii="Arial" w:hAnsi="Arial" w:cs="Arial"/>
        </w:rPr>
        <w:t>The applicant has submitted the following justification for the variation to the maximum building height permitted:</w:t>
      </w:r>
    </w:p>
    <w:p w14:paraId="6303B644" w14:textId="77777777" w:rsidR="00920B7B" w:rsidRPr="00FA6CCF" w:rsidRDefault="00920B7B" w:rsidP="001C62BB">
      <w:pPr>
        <w:pStyle w:val="NoSpacing"/>
        <w:rPr>
          <w:rFonts w:ascii="Arial" w:hAnsi="Arial" w:cs="Arial"/>
        </w:rPr>
      </w:pPr>
      <w:r w:rsidRPr="00FA6CCF">
        <w:rPr>
          <w:rFonts w:ascii="Arial" w:hAnsi="Arial" w:cs="Arial"/>
          <w:noProof/>
          <w:lang w:eastAsia="en-AU"/>
        </w:rPr>
        <w:lastRenderedPageBreak/>
        <w:drawing>
          <wp:inline distT="0" distB="0" distL="0" distR="0" wp14:anchorId="62B954E5" wp14:editId="7AFAB206">
            <wp:extent cx="5796199" cy="64141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8846" cy="6428131"/>
                    </a:xfrm>
                    <a:prstGeom prst="rect">
                      <a:avLst/>
                    </a:prstGeom>
                    <a:noFill/>
                    <a:ln>
                      <a:noFill/>
                    </a:ln>
                  </pic:spPr>
                </pic:pic>
              </a:graphicData>
            </a:graphic>
          </wp:inline>
        </w:drawing>
      </w:r>
    </w:p>
    <w:p w14:paraId="2074483D" w14:textId="77777777" w:rsidR="00920B7B" w:rsidRPr="00FA6CCF" w:rsidRDefault="00920B7B" w:rsidP="001C62BB">
      <w:pPr>
        <w:pStyle w:val="NoSpacing"/>
        <w:rPr>
          <w:rFonts w:ascii="Arial" w:hAnsi="Arial" w:cs="Arial"/>
        </w:rPr>
      </w:pPr>
      <w:r w:rsidRPr="00FA6CCF">
        <w:rPr>
          <w:rFonts w:ascii="Arial" w:hAnsi="Arial" w:cs="Arial"/>
          <w:noProof/>
          <w:lang w:eastAsia="en-AU"/>
        </w:rPr>
        <w:lastRenderedPageBreak/>
        <w:drawing>
          <wp:inline distT="0" distB="0" distL="0" distR="0" wp14:anchorId="7E8C9267" wp14:editId="71D96DEE">
            <wp:extent cx="5905500" cy="868855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9821" cy="8709621"/>
                    </a:xfrm>
                    <a:prstGeom prst="rect">
                      <a:avLst/>
                    </a:prstGeom>
                    <a:noFill/>
                    <a:ln>
                      <a:noFill/>
                    </a:ln>
                  </pic:spPr>
                </pic:pic>
              </a:graphicData>
            </a:graphic>
          </wp:inline>
        </w:drawing>
      </w:r>
    </w:p>
    <w:p w14:paraId="28041777" w14:textId="77777777" w:rsidR="00920B7B" w:rsidRPr="00FA6CCF" w:rsidRDefault="00920B7B" w:rsidP="001C62BB">
      <w:pPr>
        <w:pStyle w:val="NoSpacing"/>
        <w:rPr>
          <w:rFonts w:ascii="Arial" w:hAnsi="Arial" w:cs="Arial"/>
        </w:rPr>
      </w:pPr>
      <w:r w:rsidRPr="00FA6CCF">
        <w:rPr>
          <w:rFonts w:ascii="Arial" w:hAnsi="Arial" w:cs="Arial"/>
          <w:noProof/>
          <w:lang w:eastAsia="en-AU"/>
        </w:rPr>
        <w:lastRenderedPageBreak/>
        <w:drawing>
          <wp:inline distT="0" distB="0" distL="0" distR="0" wp14:anchorId="3D5B2EAF" wp14:editId="6E1AC6B7">
            <wp:extent cx="5866551" cy="370522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76272" cy="3711364"/>
                    </a:xfrm>
                    <a:prstGeom prst="rect">
                      <a:avLst/>
                    </a:prstGeom>
                    <a:noFill/>
                    <a:ln>
                      <a:noFill/>
                    </a:ln>
                  </pic:spPr>
                </pic:pic>
              </a:graphicData>
            </a:graphic>
          </wp:inline>
        </w:drawing>
      </w:r>
    </w:p>
    <w:p w14:paraId="4004F8C3" w14:textId="77777777" w:rsidR="001C62BB" w:rsidRPr="00FA6CCF" w:rsidRDefault="001C62BB" w:rsidP="001C62BB">
      <w:pPr>
        <w:pStyle w:val="NoSpacing"/>
        <w:jc w:val="both"/>
        <w:rPr>
          <w:rFonts w:ascii="Arial" w:hAnsi="Arial" w:cs="Arial"/>
          <w:b/>
        </w:rPr>
      </w:pPr>
    </w:p>
    <w:p w14:paraId="19C82416" w14:textId="77777777" w:rsidR="001C62BB" w:rsidRPr="00E468D2" w:rsidRDefault="001C62BB" w:rsidP="001C62BB">
      <w:pPr>
        <w:pStyle w:val="NoSpacing"/>
        <w:jc w:val="both"/>
        <w:rPr>
          <w:rFonts w:ascii="Arial" w:hAnsi="Arial" w:cs="Arial"/>
          <w:b/>
        </w:rPr>
      </w:pPr>
      <w:r w:rsidRPr="00FA6CCF">
        <w:rPr>
          <w:rFonts w:ascii="Arial" w:hAnsi="Arial" w:cs="Arial"/>
          <w:b/>
        </w:rPr>
        <w:t>Assessment of the exception under Clause 4.6:</w:t>
      </w:r>
    </w:p>
    <w:p w14:paraId="2E1D3244" w14:textId="77777777" w:rsidR="001C62BB" w:rsidRPr="00E468D2" w:rsidRDefault="001C62BB" w:rsidP="001C62BB">
      <w:pPr>
        <w:pStyle w:val="NoSpacing"/>
        <w:jc w:val="both"/>
        <w:rPr>
          <w:rFonts w:ascii="Arial" w:hAnsi="Arial" w:cs="Arial"/>
        </w:rPr>
      </w:pPr>
    </w:p>
    <w:p w14:paraId="311E1F1D" w14:textId="77777777" w:rsidR="001C62BB" w:rsidRPr="00E468D2" w:rsidRDefault="001C62BB" w:rsidP="001C62BB">
      <w:pPr>
        <w:pStyle w:val="NoSpacing"/>
        <w:jc w:val="both"/>
        <w:rPr>
          <w:rFonts w:ascii="Arial" w:hAnsi="Arial" w:cs="Arial"/>
        </w:rPr>
      </w:pPr>
      <w:r w:rsidRPr="00E468D2">
        <w:rPr>
          <w:rFonts w:ascii="Arial" w:hAnsi="Arial" w:cs="Arial"/>
        </w:rPr>
        <w:t>In assessing the applicant’s request to vary a development standard, the provisions of Clause 4.6 state that:</w:t>
      </w:r>
    </w:p>
    <w:p w14:paraId="6B9C6F27" w14:textId="77777777" w:rsidR="001C62BB" w:rsidRPr="00E468D2" w:rsidRDefault="001C62BB" w:rsidP="001C62BB">
      <w:pPr>
        <w:pStyle w:val="NoSpacing"/>
        <w:jc w:val="both"/>
        <w:rPr>
          <w:rFonts w:ascii="Arial" w:hAnsi="Arial" w:cs="Arial"/>
        </w:rPr>
      </w:pPr>
    </w:p>
    <w:p w14:paraId="6B612047" w14:textId="77777777" w:rsidR="001C62BB" w:rsidRPr="00E468D2" w:rsidRDefault="001C62BB" w:rsidP="001C62BB">
      <w:pPr>
        <w:pStyle w:val="NoSpacing"/>
        <w:jc w:val="both"/>
        <w:rPr>
          <w:rFonts w:ascii="Arial" w:hAnsi="Arial" w:cs="Arial"/>
          <w:i/>
          <w:lang w:val="en" w:eastAsia="en-AU"/>
        </w:rPr>
      </w:pPr>
      <w:r w:rsidRPr="00E468D2">
        <w:rPr>
          <w:rFonts w:ascii="Arial" w:hAnsi="Arial" w:cs="Arial"/>
          <w:i/>
          <w:lang w:val="en" w:eastAsia="en-AU"/>
        </w:rPr>
        <w:t>“(4) Development consent must not be granted for development that contravenes a development standard unless:</w:t>
      </w:r>
    </w:p>
    <w:p w14:paraId="08204067" w14:textId="77777777" w:rsidR="001C62BB" w:rsidRPr="00E468D2" w:rsidRDefault="001C62BB" w:rsidP="001C62BB">
      <w:pPr>
        <w:pStyle w:val="NoSpacing"/>
        <w:jc w:val="both"/>
        <w:rPr>
          <w:rFonts w:ascii="Arial" w:hAnsi="Arial" w:cs="Arial"/>
          <w:i/>
          <w:lang w:val="en" w:eastAsia="en-AU"/>
        </w:rPr>
      </w:pPr>
    </w:p>
    <w:p w14:paraId="58536597" w14:textId="77777777" w:rsidR="001C62BB" w:rsidRPr="00E468D2" w:rsidRDefault="001C62BB" w:rsidP="001C62BB">
      <w:pPr>
        <w:pStyle w:val="NoSpacing"/>
        <w:jc w:val="both"/>
        <w:rPr>
          <w:rFonts w:ascii="Arial" w:hAnsi="Arial" w:cs="Arial"/>
          <w:i/>
          <w:lang w:val="en" w:eastAsia="en-AU"/>
        </w:rPr>
      </w:pPr>
      <w:r w:rsidRPr="00E468D2">
        <w:rPr>
          <w:rFonts w:ascii="Arial" w:hAnsi="Arial" w:cs="Arial"/>
          <w:i/>
          <w:lang w:val="en" w:eastAsia="en-AU"/>
        </w:rPr>
        <w:t>(a)  the consent authority is satisfied that:</w:t>
      </w:r>
    </w:p>
    <w:p w14:paraId="126D3836" w14:textId="77777777" w:rsidR="001C62BB" w:rsidRPr="00E468D2" w:rsidRDefault="001C62BB" w:rsidP="001C62BB">
      <w:pPr>
        <w:pStyle w:val="NoSpacing"/>
        <w:ind w:left="720"/>
        <w:jc w:val="both"/>
        <w:rPr>
          <w:rFonts w:ascii="Arial" w:hAnsi="Arial" w:cs="Arial"/>
          <w:i/>
          <w:lang w:val="en" w:eastAsia="en-AU"/>
        </w:rPr>
      </w:pPr>
      <w:r w:rsidRPr="00E468D2">
        <w:rPr>
          <w:rFonts w:ascii="Arial" w:hAnsi="Arial" w:cs="Arial"/>
          <w:i/>
          <w:lang w:val="en" w:eastAsia="en-AU"/>
        </w:rPr>
        <w:t>(</w:t>
      </w:r>
      <w:proofErr w:type="spellStart"/>
      <w:r w:rsidRPr="00E468D2">
        <w:rPr>
          <w:rFonts w:ascii="Arial" w:hAnsi="Arial" w:cs="Arial"/>
          <w:i/>
          <w:lang w:val="en" w:eastAsia="en-AU"/>
        </w:rPr>
        <w:t>i</w:t>
      </w:r>
      <w:proofErr w:type="spellEnd"/>
      <w:r w:rsidRPr="00E468D2">
        <w:rPr>
          <w:rFonts w:ascii="Arial" w:hAnsi="Arial" w:cs="Arial"/>
          <w:i/>
          <w:lang w:val="en" w:eastAsia="en-AU"/>
        </w:rPr>
        <w:t>)  the applicant’s written request has adequately addressed the matters required to be demonstrated by subclause (3), and</w:t>
      </w:r>
    </w:p>
    <w:p w14:paraId="031227BE" w14:textId="77777777" w:rsidR="001C62BB" w:rsidRPr="00E468D2" w:rsidRDefault="001C62BB" w:rsidP="001C62BB">
      <w:pPr>
        <w:pStyle w:val="NoSpacing"/>
        <w:ind w:left="720"/>
        <w:jc w:val="both"/>
        <w:rPr>
          <w:rFonts w:ascii="Arial" w:hAnsi="Arial" w:cs="Arial"/>
          <w:i/>
          <w:lang w:val="en" w:eastAsia="en-AU"/>
        </w:rPr>
      </w:pPr>
      <w:r w:rsidRPr="00E468D2">
        <w:rPr>
          <w:rFonts w:ascii="Arial" w:hAnsi="Arial" w:cs="Arial"/>
          <w:i/>
          <w:lang w:val="en" w:eastAsia="en-AU"/>
        </w:rPr>
        <w:t>(ii)  the proposed development will be in the public interest because it is consistent with the objectives of the particular standard and the objectives for development within the zone in which the development is proposed to be carried out, and</w:t>
      </w:r>
    </w:p>
    <w:p w14:paraId="6A8B595F" w14:textId="77777777" w:rsidR="001C62BB" w:rsidRPr="00E468D2" w:rsidRDefault="001C62BB" w:rsidP="001C62BB">
      <w:pPr>
        <w:pStyle w:val="NoSpacing"/>
        <w:jc w:val="both"/>
        <w:rPr>
          <w:rFonts w:ascii="Arial" w:hAnsi="Arial" w:cs="Arial"/>
          <w:i/>
          <w:lang w:val="en" w:eastAsia="en-AU"/>
        </w:rPr>
      </w:pPr>
      <w:r w:rsidRPr="00E468D2">
        <w:rPr>
          <w:rFonts w:ascii="Arial" w:hAnsi="Arial" w:cs="Arial"/>
          <w:i/>
          <w:lang w:val="en" w:eastAsia="en-AU"/>
        </w:rPr>
        <w:t>(b)  the concurrence of the Secretary has been obtained”.</w:t>
      </w:r>
    </w:p>
    <w:p w14:paraId="7EF077F0" w14:textId="77777777" w:rsidR="001C62BB" w:rsidRPr="00E468D2" w:rsidRDefault="001C62BB" w:rsidP="001C62BB">
      <w:pPr>
        <w:pStyle w:val="NoSpacing"/>
        <w:jc w:val="both"/>
        <w:rPr>
          <w:rFonts w:ascii="Arial" w:hAnsi="Arial" w:cs="Arial"/>
        </w:rPr>
      </w:pPr>
    </w:p>
    <w:p w14:paraId="6A362EA4" w14:textId="77777777" w:rsidR="001C62BB" w:rsidRPr="00E468D2" w:rsidRDefault="001C62BB" w:rsidP="001C62BB">
      <w:pPr>
        <w:pStyle w:val="NoSpacing"/>
        <w:jc w:val="both"/>
        <w:rPr>
          <w:rFonts w:ascii="Arial" w:hAnsi="Arial" w:cs="Arial"/>
        </w:rPr>
      </w:pPr>
      <w:r w:rsidRPr="00E468D2">
        <w:rPr>
          <w:rFonts w:ascii="Arial" w:hAnsi="Arial" w:cs="Arial"/>
        </w:rPr>
        <w:t>In assessing an exception to vary a development standard, the following also needs to be considered:</w:t>
      </w:r>
    </w:p>
    <w:p w14:paraId="3BA83E8B" w14:textId="77777777" w:rsidR="001C62BB" w:rsidRPr="00BC3FCF" w:rsidRDefault="001C62BB" w:rsidP="001C62BB">
      <w:pPr>
        <w:pStyle w:val="NoSpacing"/>
        <w:jc w:val="both"/>
        <w:rPr>
          <w:rFonts w:ascii="Arial" w:hAnsi="Arial" w:cs="Arial"/>
          <w:highlight w:val="yellow"/>
        </w:rPr>
      </w:pPr>
    </w:p>
    <w:p w14:paraId="407422BA" w14:textId="77777777" w:rsidR="001C62BB" w:rsidRPr="00E468D2" w:rsidRDefault="001C62BB" w:rsidP="001C62BB">
      <w:pPr>
        <w:pStyle w:val="NoSpacing"/>
        <w:jc w:val="both"/>
        <w:rPr>
          <w:rFonts w:ascii="Arial" w:hAnsi="Arial" w:cs="Arial"/>
          <w:u w:val="single"/>
        </w:rPr>
      </w:pPr>
      <w:r w:rsidRPr="00E468D2">
        <w:rPr>
          <w:rFonts w:ascii="Arial" w:hAnsi="Arial" w:cs="Arial"/>
          <w:u w:val="single"/>
        </w:rPr>
        <w:t>Is the planning control a development standard?</w:t>
      </w:r>
    </w:p>
    <w:p w14:paraId="4265174E" w14:textId="77777777" w:rsidR="001C62BB" w:rsidRPr="00E468D2" w:rsidRDefault="001C62BB" w:rsidP="001C62BB">
      <w:pPr>
        <w:pStyle w:val="NoSpacing"/>
        <w:jc w:val="both"/>
        <w:rPr>
          <w:rFonts w:ascii="Arial" w:hAnsi="Arial" w:cs="Arial"/>
        </w:rPr>
      </w:pPr>
    </w:p>
    <w:p w14:paraId="3B3BEE18" w14:textId="77777777" w:rsidR="001C62BB" w:rsidRPr="00E468D2" w:rsidRDefault="001C62BB" w:rsidP="001C62BB">
      <w:pPr>
        <w:pStyle w:val="NoSpacing"/>
        <w:jc w:val="both"/>
        <w:rPr>
          <w:rFonts w:ascii="Arial" w:eastAsia="Times New Roman" w:hAnsi="Arial" w:cs="Arial"/>
          <w:iCs/>
        </w:rPr>
      </w:pPr>
      <w:r w:rsidRPr="00E468D2">
        <w:rPr>
          <w:rFonts w:ascii="Arial" w:eastAsia="Times New Roman" w:hAnsi="Arial" w:cs="Arial"/>
          <w:iCs/>
        </w:rPr>
        <w:t>The planning control, Clause 4.3 Height of Buildings is a development standard pursuant to Parramatta Local Environmental Plan 2011.</w:t>
      </w:r>
    </w:p>
    <w:p w14:paraId="0529D1A2" w14:textId="77777777" w:rsidR="001C62BB" w:rsidRPr="00BC3FCF" w:rsidRDefault="001C62BB" w:rsidP="001C62BB">
      <w:pPr>
        <w:pStyle w:val="NoSpacing"/>
        <w:jc w:val="both"/>
        <w:rPr>
          <w:rFonts w:ascii="Arial" w:hAnsi="Arial" w:cs="Arial"/>
          <w:highlight w:val="yellow"/>
        </w:rPr>
      </w:pPr>
    </w:p>
    <w:p w14:paraId="305BEF32" w14:textId="77777777" w:rsidR="001C62BB" w:rsidRPr="00E468D2" w:rsidRDefault="001C62BB" w:rsidP="001C62BB">
      <w:pPr>
        <w:pStyle w:val="NoSpacing"/>
        <w:jc w:val="both"/>
        <w:rPr>
          <w:rFonts w:ascii="Arial" w:hAnsi="Arial" w:cs="Arial"/>
          <w:u w:val="single"/>
        </w:rPr>
      </w:pPr>
      <w:r w:rsidRPr="00E468D2">
        <w:rPr>
          <w:rFonts w:ascii="Arial" w:hAnsi="Arial" w:cs="Arial"/>
          <w:u w:val="single"/>
        </w:rPr>
        <w:t>What is the underlying object or purpose of the standard?</w:t>
      </w:r>
    </w:p>
    <w:p w14:paraId="51F4259C" w14:textId="77777777" w:rsidR="001C62BB" w:rsidRPr="00E468D2" w:rsidRDefault="001C62BB" w:rsidP="001C62BB">
      <w:pPr>
        <w:pStyle w:val="NoSpacing"/>
        <w:jc w:val="both"/>
        <w:rPr>
          <w:rFonts w:ascii="Arial" w:hAnsi="Arial" w:cs="Arial"/>
        </w:rPr>
      </w:pPr>
    </w:p>
    <w:p w14:paraId="1E53A059" w14:textId="77777777" w:rsidR="001C62BB" w:rsidRPr="00E468D2" w:rsidRDefault="001C62BB" w:rsidP="001C62BB">
      <w:pPr>
        <w:pStyle w:val="NoSpacing"/>
        <w:jc w:val="both"/>
        <w:rPr>
          <w:rFonts w:ascii="Arial" w:eastAsia="Times New Roman" w:hAnsi="Arial" w:cs="Arial"/>
          <w:color w:val="000000"/>
          <w:lang w:val="en" w:eastAsia="en-AU"/>
        </w:rPr>
      </w:pPr>
      <w:r w:rsidRPr="00E468D2">
        <w:rPr>
          <w:rFonts w:ascii="Arial" w:hAnsi="Arial" w:cs="Arial"/>
        </w:rPr>
        <w:t xml:space="preserve">The underlying purpose of Clause 4.3 is to </w:t>
      </w:r>
      <w:r w:rsidRPr="00E468D2">
        <w:rPr>
          <w:rFonts w:ascii="Arial" w:eastAsia="Times New Roman" w:hAnsi="Arial" w:cs="Arial"/>
          <w:color w:val="000000"/>
          <w:lang w:val="en" w:eastAsia="en-AU"/>
        </w:rPr>
        <w:t xml:space="preserve">nominate heights that will provide a transition in built form and land use intensity within the area covered by this Plan; to </w:t>
      </w:r>
      <w:proofErr w:type="spellStart"/>
      <w:r w:rsidRPr="00E468D2">
        <w:rPr>
          <w:rFonts w:ascii="Arial" w:eastAsia="Times New Roman" w:hAnsi="Arial" w:cs="Arial"/>
          <w:color w:val="000000"/>
          <w:lang w:val="en" w:eastAsia="en-AU"/>
        </w:rPr>
        <w:t>minimise</w:t>
      </w:r>
      <w:proofErr w:type="spellEnd"/>
      <w:r w:rsidRPr="00E468D2">
        <w:rPr>
          <w:rFonts w:ascii="Arial" w:eastAsia="Times New Roman" w:hAnsi="Arial" w:cs="Arial"/>
          <w:color w:val="000000"/>
          <w:lang w:val="en" w:eastAsia="en-AU"/>
        </w:rPr>
        <w:t xml:space="preserve"> visual impact, disruption of views, loss of privacy and loss of solar access to existing development;  to require the height of future buildings to have regard to heritage sites and their settings;  to ensure the preservation of historic views; to reinforce and respect the existing character and scale of low density residential areas; and  to maintain satisfactory </w:t>
      </w:r>
      <w:r w:rsidRPr="00E468D2">
        <w:rPr>
          <w:rFonts w:ascii="Arial" w:eastAsia="Times New Roman" w:hAnsi="Arial" w:cs="Arial"/>
          <w:color w:val="000000"/>
          <w:lang w:val="en" w:eastAsia="en-AU"/>
        </w:rPr>
        <w:lastRenderedPageBreak/>
        <w:t xml:space="preserve">sky exposure and daylight to existing buildings within commercial </w:t>
      </w:r>
      <w:proofErr w:type="spellStart"/>
      <w:r w:rsidRPr="00E468D2">
        <w:rPr>
          <w:rFonts w:ascii="Arial" w:eastAsia="Times New Roman" w:hAnsi="Arial" w:cs="Arial"/>
          <w:color w:val="000000"/>
          <w:lang w:val="en" w:eastAsia="en-AU"/>
        </w:rPr>
        <w:t>centres</w:t>
      </w:r>
      <w:proofErr w:type="spellEnd"/>
      <w:r w:rsidRPr="00E468D2">
        <w:rPr>
          <w:rFonts w:ascii="Arial" w:eastAsia="Times New Roman" w:hAnsi="Arial" w:cs="Arial"/>
          <w:color w:val="000000"/>
          <w:lang w:val="en" w:eastAsia="en-AU"/>
        </w:rPr>
        <w:t>, to the sides and rear of tower forms and to key areas of the public domain, including parks, streets and lanes.</w:t>
      </w:r>
    </w:p>
    <w:p w14:paraId="093B4589" w14:textId="77777777" w:rsidR="001C62BB" w:rsidRPr="00BC3FCF" w:rsidRDefault="001C62BB" w:rsidP="001C62BB">
      <w:pPr>
        <w:pStyle w:val="NoSpacing"/>
        <w:rPr>
          <w:rFonts w:ascii="Arial" w:hAnsi="Arial" w:cs="Arial"/>
          <w:highlight w:val="yellow"/>
        </w:rPr>
      </w:pPr>
    </w:p>
    <w:p w14:paraId="41E74C05" w14:textId="77777777" w:rsidR="001C62BB" w:rsidRPr="00E468D2" w:rsidRDefault="001C62BB" w:rsidP="001C62BB">
      <w:pPr>
        <w:pStyle w:val="NoSpacing"/>
        <w:jc w:val="both"/>
        <w:rPr>
          <w:rFonts w:ascii="Arial" w:hAnsi="Arial" w:cs="Arial"/>
          <w:i/>
        </w:rPr>
      </w:pPr>
      <w:r w:rsidRPr="00E468D2">
        <w:rPr>
          <w:rFonts w:ascii="Arial" w:eastAsia="Times New Roman" w:hAnsi="Arial" w:cs="Arial"/>
          <w:i/>
          <w:iCs/>
        </w:rPr>
        <w:t>Is compliance with the development standard consistent with the aims of the Policy, and in particular does compliance with the development standard tend to hinder the attainment of the objects specified in section 5(a)(</w:t>
      </w:r>
      <w:proofErr w:type="spellStart"/>
      <w:r w:rsidRPr="00E468D2">
        <w:rPr>
          <w:rFonts w:ascii="Arial" w:eastAsia="Times New Roman" w:hAnsi="Arial" w:cs="Arial"/>
          <w:i/>
          <w:iCs/>
        </w:rPr>
        <w:t>i</w:t>
      </w:r>
      <w:proofErr w:type="spellEnd"/>
      <w:r w:rsidRPr="00E468D2">
        <w:rPr>
          <w:rFonts w:ascii="Arial" w:eastAsia="Times New Roman" w:hAnsi="Arial" w:cs="Arial"/>
          <w:i/>
          <w:iCs/>
        </w:rPr>
        <w:t>) and (ii) of the EPA Act?</w:t>
      </w:r>
    </w:p>
    <w:p w14:paraId="615C3EF2" w14:textId="77777777" w:rsidR="001C62BB" w:rsidRPr="00BC3FCF" w:rsidRDefault="001C62BB" w:rsidP="001C62BB">
      <w:pPr>
        <w:pStyle w:val="NoSpacing"/>
        <w:jc w:val="both"/>
        <w:rPr>
          <w:rFonts w:ascii="Arial" w:hAnsi="Arial" w:cs="Arial"/>
          <w:highlight w:val="yellow"/>
        </w:rPr>
      </w:pPr>
    </w:p>
    <w:p w14:paraId="2AE7AFAB" w14:textId="51A5FB05" w:rsidR="001C62BB" w:rsidRDefault="001C62BB" w:rsidP="001C62BB">
      <w:pPr>
        <w:pStyle w:val="NoSpacing"/>
        <w:jc w:val="both"/>
        <w:rPr>
          <w:rFonts w:ascii="Arial" w:hAnsi="Arial" w:cs="Arial"/>
          <w:color w:val="000000"/>
          <w:szCs w:val="20"/>
          <w:lang w:val="en"/>
        </w:rPr>
      </w:pPr>
      <w:r w:rsidRPr="00AF2DBA">
        <w:rPr>
          <w:rFonts w:ascii="Arial" w:hAnsi="Arial" w:cs="Arial"/>
        </w:rPr>
        <w:t xml:space="preserve">Strict compliance with the development standard requires a reduction in the overall building height which would adversely impact the ability to provide a </w:t>
      </w:r>
      <w:r w:rsidR="00AF2DBA" w:rsidRPr="00AF2DBA">
        <w:rPr>
          <w:rFonts w:ascii="Arial" w:hAnsi="Arial" w:cs="Arial"/>
        </w:rPr>
        <w:t>practical teaching and learning space for the anticipated increase in students over the next ten years. It is also noted that existing buildings on the site exceed the 9m height limit</w:t>
      </w:r>
      <w:r w:rsidR="00FF46C1">
        <w:rPr>
          <w:rFonts w:ascii="Arial" w:hAnsi="Arial" w:cs="Arial"/>
        </w:rPr>
        <w:t>, including the existing Brigid Shelly building which is subject of the proposed works.</w:t>
      </w:r>
      <w:r w:rsidR="00AF2DBA" w:rsidRPr="00AF2DBA">
        <w:rPr>
          <w:rFonts w:ascii="Arial" w:hAnsi="Arial" w:cs="Arial"/>
        </w:rPr>
        <w:t xml:space="preserve"> </w:t>
      </w:r>
      <w:r w:rsidR="00FF46C1">
        <w:rPr>
          <w:rFonts w:ascii="Arial" w:hAnsi="Arial" w:cs="Arial"/>
        </w:rPr>
        <w:t xml:space="preserve">Further, given that the building would be viewed not only against the backdrop of the existing school campus but also in relation to the surrounding context of commercial development and adjacent educational establishments, the proposed non-compliance is considered to have an acceptable impact on the building surrounds. </w:t>
      </w:r>
      <w:r w:rsidRPr="00AF2DBA">
        <w:rPr>
          <w:rFonts w:ascii="Arial" w:hAnsi="Arial" w:cs="Arial"/>
        </w:rPr>
        <w:t xml:space="preserve">As such, reduction in the overall building height would be inconsistent with the relevant aims of the Parramatta LEP 2011 which includes </w:t>
      </w:r>
      <w:r w:rsidRPr="00AF2DBA">
        <w:rPr>
          <w:rFonts w:ascii="Arial" w:hAnsi="Arial" w:cs="Arial"/>
          <w:color w:val="000000"/>
          <w:szCs w:val="20"/>
          <w:lang w:val="en"/>
        </w:rPr>
        <w:t>to encourage a range of development that accommodates the needs of the existing and future residents, workers and visitors of Parramatta.</w:t>
      </w:r>
    </w:p>
    <w:p w14:paraId="154B003A" w14:textId="77777777" w:rsidR="003B01F7" w:rsidRDefault="003B01F7" w:rsidP="001C62BB">
      <w:pPr>
        <w:pStyle w:val="NoSpacing"/>
        <w:jc w:val="both"/>
        <w:rPr>
          <w:rFonts w:ascii="Arial" w:hAnsi="Arial" w:cs="Arial"/>
          <w:color w:val="000000"/>
          <w:szCs w:val="20"/>
          <w:lang w:val="en"/>
        </w:rPr>
      </w:pPr>
    </w:p>
    <w:p w14:paraId="79546105" w14:textId="77777777" w:rsidR="003B01F7" w:rsidRPr="003B01F7" w:rsidRDefault="003B01F7" w:rsidP="001C62BB">
      <w:pPr>
        <w:pStyle w:val="NoSpacing"/>
        <w:jc w:val="both"/>
        <w:rPr>
          <w:rFonts w:ascii="Arial" w:hAnsi="Arial" w:cs="Arial"/>
          <w:color w:val="000000"/>
          <w:lang w:val="en"/>
        </w:rPr>
      </w:pPr>
      <w:r w:rsidRPr="003B01F7">
        <w:rPr>
          <w:rFonts w:ascii="Arial" w:hAnsi="Arial" w:cs="Arial"/>
        </w:rPr>
        <w:t>The proposed development responds to the site despite the non-compliance and does so without compromising relationships with adjoining developments. Strict compliance with the development standards would render the application inconsistent with the objectives specified in section 5 (a) (</w:t>
      </w:r>
      <w:proofErr w:type="spellStart"/>
      <w:r w:rsidRPr="003B01F7">
        <w:rPr>
          <w:rFonts w:ascii="Arial" w:hAnsi="Arial" w:cs="Arial"/>
        </w:rPr>
        <w:t>i</w:t>
      </w:r>
      <w:proofErr w:type="spellEnd"/>
      <w:r w:rsidRPr="003B01F7">
        <w:rPr>
          <w:rFonts w:ascii="Arial" w:hAnsi="Arial" w:cs="Arial"/>
        </w:rPr>
        <w:t>) and (ii) of the EPA Act as the site will remain under-developed and would not promote the social and educational welfare of the community and a better environment.</w:t>
      </w:r>
    </w:p>
    <w:p w14:paraId="351B069C" w14:textId="77777777" w:rsidR="001C62BB" w:rsidRPr="00BC3FCF" w:rsidRDefault="001C62BB" w:rsidP="001C62BB">
      <w:pPr>
        <w:pStyle w:val="NoSpacing"/>
        <w:rPr>
          <w:rFonts w:ascii="Arial" w:hAnsi="Arial" w:cs="Arial"/>
          <w:highlight w:val="yellow"/>
        </w:rPr>
      </w:pPr>
    </w:p>
    <w:p w14:paraId="68D96A02" w14:textId="77777777" w:rsidR="001C62BB" w:rsidRPr="00E468D2" w:rsidRDefault="001C62BB" w:rsidP="001C62BB">
      <w:pPr>
        <w:pStyle w:val="NoSpacing"/>
        <w:jc w:val="both"/>
        <w:rPr>
          <w:rFonts w:ascii="Arial" w:hAnsi="Arial" w:cs="Arial"/>
          <w:u w:val="single"/>
        </w:rPr>
      </w:pPr>
      <w:r w:rsidRPr="00E468D2">
        <w:rPr>
          <w:rFonts w:ascii="Arial" w:hAnsi="Arial" w:cs="Arial"/>
          <w:u w:val="single"/>
        </w:rPr>
        <w:t>Is compliance with the development standard unreasonable or unnecessary in the circumstances of the case?</w:t>
      </w:r>
    </w:p>
    <w:p w14:paraId="77C4B8AC" w14:textId="77777777" w:rsidR="001C62BB" w:rsidRPr="00E468D2" w:rsidRDefault="001C62BB" w:rsidP="001C62BB">
      <w:pPr>
        <w:pStyle w:val="NoSpacing"/>
        <w:rPr>
          <w:rFonts w:ascii="Arial" w:hAnsi="Arial" w:cs="Arial"/>
        </w:rPr>
      </w:pPr>
    </w:p>
    <w:p w14:paraId="50ED988B" w14:textId="77777777" w:rsidR="001C62BB" w:rsidRPr="00F635A8" w:rsidRDefault="001C62BB" w:rsidP="00CA6B09">
      <w:pPr>
        <w:pStyle w:val="NoSpacing"/>
        <w:numPr>
          <w:ilvl w:val="0"/>
          <w:numId w:val="18"/>
        </w:numPr>
        <w:jc w:val="both"/>
        <w:rPr>
          <w:rFonts w:ascii="Arial" w:hAnsi="Arial" w:cs="Arial"/>
        </w:rPr>
      </w:pPr>
      <w:r w:rsidRPr="00F635A8">
        <w:rPr>
          <w:rFonts w:ascii="Arial" w:hAnsi="Arial" w:cs="Arial"/>
        </w:rPr>
        <w:t>Compliance with the development standard is unreasonable in the circumstances of the case for the following reasons:</w:t>
      </w:r>
    </w:p>
    <w:p w14:paraId="4601E24A" w14:textId="77777777" w:rsidR="001C62BB" w:rsidRPr="00F635A8" w:rsidRDefault="001C62BB" w:rsidP="00F635A8">
      <w:pPr>
        <w:pStyle w:val="NoSpacing"/>
        <w:jc w:val="both"/>
        <w:rPr>
          <w:rFonts w:ascii="Arial" w:hAnsi="Arial" w:cs="Arial"/>
          <w:i/>
        </w:rPr>
      </w:pPr>
    </w:p>
    <w:p w14:paraId="515309E6" w14:textId="77777777" w:rsidR="00F635A8" w:rsidRPr="00F635A8" w:rsidRDefault="00F635A8" w:rsidP="00CA6B09">
      <w:pPr>
        <w:pStyle w:val="NoSpacing"/>
        <w:numPr>
          <w:ilvl w:val="0"/>
          <w:numId w:val="18"/>
        </w:numPr>
        <w:jc w:val="both"/>
        <w:rPr>
          <w:rFonts w:ascii="Arial" w:hAnsi="Arial" w:cs="Arial"/>
          <w:color w:val="000000"/>
          <w:lang w:eastAsia="en-AU"/>
        </w:rPr>
      </w:pPr>
      <w:r w:rsidRPr="00F635A8">
        <w:rPr>
          <w:rFonts w:ascii="Arial" w:hAnsi="Arial" w:cs="Arial"/>
          <w:color w:val="000000"/>
          <w:lang w:eastAsia="en-AU"/>
        </w:rPr>
        <w:t xml:space="preserve">It is acknowledged that the development standard for maximum height is to guide residential developments. However, as the proposal forms part of an existing and much larger educational establishment, a departure to the maximum height for the site in this location will have negligible impacts on residential or streetscape amenity. </w:t>
      </w:r>
    </w:p>
    <w:p w14:paraId="79AF8E4C" w14:textId="77777777" w:rsidR="00F635A8" w:rsidRPr="00F635A8" w:rsidRDefault="00F635A8" w:rsidP="00F635A8">
      <w:pPr>
        <w:pStyle w:val="NoSpacing"/>
        <w:jc w:val="both"/>
        <w:rPr>
          <w:rFonts w:ascii="Arial" w:hAnsi="Arial" w:cs="Arial"/>
          <w:i/>
        </w:rPr>
      </w:pPr>
    </w:p>
    <w:p w14:paraId="5EF30054" w14:textId="77777777" w:rsidR="00F635A8" w:rsidRPr="00F635A8" w:rsidRDefault="004B7248" w:rsidP="00CA6B09">
      <w:pPr>
        <w:pStyle w:val="NoSpacing"/>
        <w:numPr>
          <w:ilvl w:val="0"/>
          <w:numId w:val="18"/>
        </w:numPr>
        <w:jc w:val="both"/>
        <w:rPr>
          <w:rFonts w:ascii="Arial" w:hAnsi="Arial" w:cs="Arial"/>
        </w:rPr>
      </w:pPr>
      <w:r w:rsidRPr="00F635A8">
        <w:rPr>
          <w:rFonts w:ascii="Arial" w:hAnsi="Arial" w:cs="Arial"/>
        </w:rPr>
        <w:t xml:space="preserve">The proposed extension is similar in height to the existing Brigid </w:t>
      </w:r>
      <w:r w:rsidR="005D2983">
        <w:rPr>
          <w:rFonts w:ascii="Arial" w:hAnsi="Arial" w:cs="Arial"/>
        </w:rPr>
        <w:t>Shelly</w:t>
      </w:r>
      <w:r w:rsidRPr="00F635A8">
        <w:rPr>
          <w:rFonts w:ascii="Arial" w:hAnsi="Arial" w:cs="Arial"/>
        </w:rPr>
        <w:t xml:space="preserve"> building on the site which exceeds the building height limit on the site.</w:t>
      </w:r>
    </w:p>
    <w:p w14:paraId="2B608722" w14:textId="77777777" w:rsidR="00F635A8" w:rsidRPr="00F635A8" w:rsidRDefault="00F635A8" w:rsidP="00CA6B09">
      <w:pPr>
        <w:pStyle w:val="NoSpacing"/>
        <w:numPr>
          <w:ilvl w:val="0"/>
          <w:numId w:val="18"/>
        </w:numPr>
        <w:jc w:val="both"/>
        <w:rPr>
          <w:rFonts w:ascii="Arial" w:hAnsi="Arial" w:cs="Arial"/>
          <w:color w:val="000000"/>
          <w:lang w:eastAsia="en-AU"/>
        </w:rPr>
      </w:pPr>
      <w:r w:rsidRPr="00F635A8">
        <w:rPr>
          <w:rFonts w:ascii="Arial" w:hAnsi="Arial" w:cs="Arial"/>
          <w:color w:val="000000"/>
          <w:lang w:eastAsia="en-AU"/>
        </w:rPr>
        <w:t xml:space="preserve">As the proposal would be of a comparable height to the existing Brigid </w:t>
      </w:r>
      <w:r w:rsidR="005D2983">
        <w:rPr>
          <w:rFonts w:ascii="Arial" w:hAnsi="Arial" w:cs="Arial"/>
          <w:color w:val="000000"/>
          <w:lang w:eastAsia="en-AU"/>
        </w:rPr>
        <w:t>Shelly</w:t>
      </w:r>
      <w:r w:rsidRPr="00F635A8">
        <w:rPr>
          <w:rFonts w:ascii="Arial" w:hAnsi="Arial" w:cs="Arial"/>
          <w:color w:val="000000"/>
          <w:lang w:eastAsia="en-AU"/>
        </w:rPr>
        <w:t xml:space="preserve"> building, the presentation to the streetscape along O’Connell Street is continued. </w:t>
      </w:r>
    </w:p>
    <w:p w14:paraId="312CFD6B" w14:textId="77777777" w:rsidR="004B7248" w:rsidRPr="00F635A8" w:rsidRDefault="004B7248" w:rsidP="00F635A8">
      <w:pPr>
        <w:pStyle w:val="NoSpacing"/>
        <w:jc w:val="both"/>
        <w:rPr>
          <w:rFonts w:ascii="Arial" w:hAnsi="Arial" w:cs="Arial"/>
        </w:rPr>
      </w:pPr>
    </w:p>
    <w:p w14:paraId="2602B216" w14:textId="77777777" w:rsidR="00F635A8" w:rsidRPr="00F635A8" w:rsidRDefault="00F635A8" w:rsidP="00F635A8">
      <w:pPr>
        <w:pStyle w:val="NoSpacing"/>
        <w:jc w:val="both"/>
        <w:rPr>
          <w:rFonts w:ascii="Arial" w:hAnsi="Arial" w:cs="Arial"/>
          <w:color w:val="000000"/>
          <w:lang w:eastAsia="en-AU"/>
        </w:rPr>
      </w:pPr>
    </w:p>
    <w:p w14:paraId="5076C305" w14:textId="77777777" w:rsidR="00F635A8" w:rsidRPr="00F635A8" w:rsidRDefault="00F635A8" w:rsidP="00CA6B09">
      <w:pPr>
        <w:pStyle w:val="NoSpacing"/>
        <w:numPr>
          <w:ilvl w:val="0"/>
          <w:numId w:val="18"/>
        </w:numPr>
        <w:jc w:val="both"/>
        <w:rPr>
          <w:rFonts w:ascii="Arial" w:hAnsi="Arial" w:cs="Arial"/>
          <w:color w:val="000000"/>
          <w:lang w:eastAsia="en-AU"/>
        </w:rPr>
      </w:pPr>
      <w:r w:rsidRPr="00F635A8">
        <w:rPr>
          <w:rFonts w:ascii="Arial" w:hAnsi="Arial" w:cs="Arial"/>
          <w:color w:val="000000"/>
          <w:lang w:eastAsia="en-AU"/>
        </w:rPr>
        <w:t xml:space="preserve">The proposed height of the development does not hinder the on-going historic use of the site as a school. </w:t>
      </w:r>
    </w:p>
    <w:p w14:paraId="7724662A" w14:textId="77777777" w:rsidR="00F635A8" w:rsidRPr="00F635A8" w:rsidRDefault="00F635A8" w:rsidP="00F635A8">
      <w:pPr>
        <w:pStyle w:val="NoSpacing"/>
        <w:jc w:val="both"/>
        <w:rPr>
          <w:rFonts w:ascii="Arial" w:hAnsi="Arial" w:cs="Arial"/>
          <w:color w:val="000000"/>
          <w:lang w:eastAsia="en-AU"/>
        </w:rPr>
      </w:pPr>
    </w:p>
    <w:p w14:paraId="4A7040CF" w14:textId="77777777" w:rsidR="00F635A8" w:rsidRPr="00F635A8" w:rsidRDefault="00F635A8" w:rsidP="00CA6B09">
      <w:pPr>
        <w:pStyle w:val="NoSpacing"/>
        <w:numPr>
          <w:ilvl w:val="0"/>
          <w:numId w:val="18"/>
        </w:numPr>
        <w:jc w:val="both"/>
        <w:rPr>
          <w:rFonts w:ascii="Arial" w:hAnsi="Arial" w:cs="Arial"/>
          <w:color w:val="000000"/>
          <w:lang w:eastAsia="en-AU"/>
        </w:rPr>
      </w:pPr>
      <w:r w:rsidRPr="00F635A8">
        <w:rPr>
          <w:rFonts w:ascii="Arial" w:hAnsi="Arial" w:cs="Arial"/>
          <w:color w:val="000000"/>
          <w:lang w:eastAsia="en-AU"/>
        </w:rPr>
        <w:t xml:space="preserve">The departure to the standard does not hinder the development from achieving the objectives of the R2 and R3 Zoning of the site as it continues to provide a service to meet the needs of the community by improving the school facilities. </w:t>
      </w:r>
    </w:p>
    <w:p w14:paraId="4F73203D" w14:textId="77777777" w:rsidR="00F635A8" w:rsidRPr="00F635A8" w:rsidRDefault="00F635A8" w:rsidP="00F635A8">
      <w:pPr>
        <w:pStyle w:val="NoSpacing"/>
        <w:jc w:val="both"/>
        <w:rPr>
          <w:rFonts w:ascii="Arial" w:hAnsi="Arial" w:cs="Arial"/>
          <w:color w:val="000000"/>
          <w:lang w:eastAsia="en-AU"/>
        </w:rPr>
      </w:pPr>
    </w:p>
    <w:p w14:paraId="0EA8923D" w14:textId="77777777" w:rsidR="00F635A8" w:rsidRPr="00F635A8" w:rsidRDefault="00F635A8" w:rsidP="00CA6B09">
      <w:pPr>
        <w:pStyle w:val="NoSpacing"/>
        <w:numPr>
          <w:ilvl w:val="0"/>
          <w:numId w:val="18"/>
        </w:numPr>
        <w:jc w:val="both"/>
        <w:rPr>
          <w:rFonts w:ascii="Arial" w:hAnsi="Arial" w:cs="Arial"/>
          <w:color w:val="000000"/>
          <w:lang w:eastAsia="en-AU"/>
        </w:rPr>
      </w:pPr>
      <w:r w:rsidRPr="00F635A8">
        <w:rPr>
          <w:rFonts w:ascii="Arial" w:hAnsi="Arial" w:cs="Arial"/>
          <w:color w:val="000000"/>
          <w:lang w:eastAsia="en-AU"/>
        </w:rPr>
        <w:t xml:space="preserve">The development provides appropriate setbacks and landscaped areas to ensure adequate amenity to adjoining properties and users of the development and therefore maintains an appropriate streetscape amenity. </w:t>
      </w:r>
    </w:p>
    <w:p w14:paraId="73FEEBF9" w14:textId="77777777" w:rsidR="00D47417" w:rsidRDefault="00D47417" w:rsidP="00D47417">
      <w:pPr>
        <w:pStyle w:val="NoSpacing"/>
        <w:ind w:left="720"/>
        <w:jc w:val="both"/>
        <w:rPr>
          <w:rFonts w:ascii="Arial" w:hAnsi="Arial" w:cs="Arial"/>
        </w:rPr>
      </w:pPr>
    </w:p>
    <w:p w14:paraId="15AFAA0B" w14:textId="77777777" w:rsidR="00D47417" w:rsidRPr="00D47417" w:rsidRDefault="00D47417" w:rsidP="00CA6B09">
      <w:pPr>
        <w:pStyle w:val="NoSpacing"/>
        <w:numPr>
          <w:ilvl w:val="0"/>
          <w:numId w:val="12"/>
        </w:numPr>
        <w:jc w:val="both"/>
        <w:rPr>
          <w:rFonts w:ascii="Arial" w:hAnsi="Arial" w:cs="Arial"/>
        </w:rPr>
      </w:pPr>
      <w:r w:rsidRPr="00D47417">
        <w:rPr>
          <w:rFonts w:ascii="Arial" w:hAnsi="Arial" w:cs="Arial"/>
        </w:rPr>
        <w:lastRenderedPageBreak/>
        <w:t>Enforcing compliance with the development standard will restrict a development that would otherwise be appropriate on the site. The site is capable of being developed without unduly impacting on adjoining properties which has been demonstrated through the building envelopes. The proposed works maintain general compliance with the majority of controls within Parramatta Development Control Plan 2011.</w:t>
      </w:r>
    </w:p>
    <w:p w14:paraId="0F1B21C5" w14:textId="77777777" w:rsidR="004B7248" w:rsidRDefault="004B7248" w:rsidP="004B7248">
      <w:pPr>
        <w:pStyle w:val="NoSpacing"/>
        <w:ind w:left="720"/>
        <w:jc w:val="both"/>
        <w:rPr>
          <w:rFonts w:ascii="Arial" w:hAnsi="Arial" w:cs="Arial"/>
        </w:rPr>
      </w:pPr>
    </w:p>
    <w:p w14:paraId="1EEB37C5" w14:textId="77777777" w:rsidR="001C62BB" w:rsidRPr="003B111B" w:rsidRDefault="001C62BB" w:rsidP="00CA6B09">
      <w:pPr>
        <w:pStyle w:val="NoSpacing"/>
        <w:numPr>
          <w:ilvl w:val="0"/>
          <w:numId w:val="12"/>
        </w:numPr>
        <w:jc w:val="both"/>
        <w:rPr>
          <w:rFonts w:ascii="Arial" w:hAnsi="Arial" w:cs="Arial"/>
        </w:rPr>
      </w:pPr>
      <w:r w:rsidRPr="003B111B">
        <w:rPr>
          <w:rFonts w:ascii="Arial" w:hAnsi="Arial" w:cs="Arial"/>
        </w:rPr>
        <w:t xml:space="preserve">The </w:t>
      </w:r>
      <w:r w:rsidR="001973BB" w:rsidRPr="003B111B">
        <w:rPr>
          <w:rFonts w:ascii="Arial" w:hAnsi="Arial" w:cs="Arial"/>
        </w:rPr>
        <w:t xml:space="preserve">non-compliant portion of the </w:t>
      </w:r>
      <w:r w:rsidRPr="003B111B">
        <w:rPr>
          <w:rFonts w:ascii="Arial" w:hAnsi="Arial" w:cs="Arial"/>
        </w:rPr>
        <w:t>proposed development does not result in an increased adverse overshadowing impact or increased adverse amenity impacts to adjoining public spaces and properties more than a compliant development would, with adjoining properties able to achieve adequate solar access</w:t>
      </w:r>
      <w:r w:rsidR="00AF2DBA" w:rsidRPr="003B111B">
        <w:rPr>
          <w:rFonts w:ascii="Arial" w:hAnsi="Arial" w:cs="Arial"/>
        </w:rPr>
        <w:t xml:space="preserve"> as result of the separation distances of adjoining development</w:t>
      </w:r>
      <w:r w:rsidRPr="003B111B">
        <w:rPr>
          <w:rFonts w:ascii="Arial" w:hAnsi="Arial" w:cs="Arial"/>
        </w:rPr>
        <w:t xml:space="preserve">. </w:t>
      </w:r>
    </w:p>
    <w:p w14:paraId="40C732B2" w14:textId="77777777" w:rsidR="001C62BB" w:rsidRPr="003B111B" w:rsidRDefault="001C62BB" w:rsidP="001C62BB">
      <w:pPr>
        <w:pStyle w:val="NoSpacing"/>
        <w:jc w:val="both"/>
        <w:rPr>
          <w:rFonts w:ascii="Arial" w:hAnsi="Arial" w:cs="Arial"/>
          <w:i/>
        </w:rPr>
      </w:pPr>
    </w:p>
    <w:p w14:paraId="34F09DFF" w14:textId="77777777" w:rsidR="001C62BB" w:rsidRPr="003B111B" w:rsidRDefault="001C62BB" w:rsidP="00CA6B09">
      <w:pPr>
        <w:pStyle w:val="NoSpacing"/>
        <w:numPr>
          <w:ilvl w:val="0"/>
          <w:numId w:val="12"/>
        </w:numPr>
        <w:jc w:val="both"/>
        <w:rPr>
          <w:rFonts w:ascii="Arial" w:hAnsi="Arial" w:cs="Arial"/>
          <w:i/>
        </w:rPr>
      </w:pPr>
      <w:r w:rsidRPr="003B111B">
        <w:rPr>
          <w:rFonts w:ascii="Arial" w:hAnsi="Arial" w:cs="Arial"/>
        </w:rPr>
        <w:t xml:space="preserve">The proposed bulk and scale is compatible with the existing and desired future character of the </w:t>
      </w:r>
      <w:r w:rsidR="009918CA" w:rsidRPr="003B111B">
        <w:rPr>
          <w:rFonts w:ascii="Arial" w:hAnsi="Arial" w:cs="Arial"/>
        </w:rPr>
        <w:t xml:space="preserve">site </w:t>
      </w:r>
      <w:r w:rsidR="003B111B" w:rsidRPr="003B111B">
        <w:rPr>
          <w:rFonts w:ascii="Arial" w:hAnsi="Arial" w:cs="Arial"/>
        </w:rPr>
        <w:t>as evidenced by existing and recently approved building heights across the site</w:t>
      </w:r>
      <w:r w:rsidR="009918CA" w:rsidRPr="003B111B">
        <w:rPr>
          <w:rFonts w:ascii="Arial" w:hAnsi="Arial" w:cs="Arial"/>
        </w:rPr>
        <w:t>.</w:t>
      </w:r>
    </w:p>
    <w:p w14:paraId="0DEA167B" w14:textId="77777777" w:rsidR="001C62BB" w:rsidRPr="003B111B" w:rsidRDefault="001C62BB" w:rsidP="001C62BB">
      <w:pPr>
        <w:pStyle w:val="ListParagraph"/>
        <w:rPr>
          <w:rFonts w:cs="Arial"/>
          <w:i/>
        </w:rPr>
      </w:pPr>
    </w:p>
    <w:p w14:paraId="686D342A" w14:textId="77777777" w:rsidR="001C62BB" w:rsidRPr="003B111B" w:rsidRDefault="001C62BB" w:rsidP="00CA6B09">
      <w:pPr>
        <w:pStyle w:val="NoSpacing"/>
        <w:numPr>
          <w:ilvl w:val="0"/>
          <w:numId w:val="12"/>
        </w:numPr>
        <w:jc w:val="both"/>
        <w:rPr>
          <w:rFonts w:ascii="Arial" w:hAnsi="Arial" w:cs="Arial"/>
          <w:i/>
        </w:rPr>
      </w:pPr>
      <w:r w:rsidRPr="003B111B">
        <w:rPr>
          <w:rFonts w:ascii="Arial" w:hAnsi="Arial" w:cs="Arial"/>
        </w:rPr>
        <w:t>The proposed building does not detract from the heritage characteristics of</w:t>
      </w:r>
      <w:r w:rsidR="00AF2DBA" w:rsidRPr="003B111B">
        <w:rPr>
          <w:rFonts w:ascii="Arial" w:hAnsi="Arial" w:cs="Arial"/>
        </w:rPr>
        <w:t xml:space="preserve"> the existing Brigid </w:t>
      </w:r>
      <w:r w:rsidR="005D2983">
        <w:rPr>
          <w:rFonts w:ascii="Arial" w:hAnsi="Arial" w:cs="Arial"/>
        </w:rPr>
        <w:t>Shelly</w:t>
      </w:r>
      <w:r w:rsidR="00AF2DBA" w:rsidRPr="003B111B">
        <w:rPr>
          <w:rFonts w:ascii="Arial" w:hAnsi="Arial" w:cs="Arial"/>
        </w:rPr>
        <w:t xml:space="preserve"> building and does not </w:t>
      </w:r>
      <w:r w:rsidRPr="003B111B">
        <w:rPr>
          <w:rFonts w:ascii="Arial" w:hAnsi="Arial" w:cs="Arial"/>
        </w:rPr>
        <w:t>impact upon heritage views.</w:t>
      </w:r>
    </w:p>
    <w:p w14:paraId="40771409" w14:textId="77777777" w:rsidR="001C62BB" w:rsidRPr="00BC3FCF" w:rsidRDefault="001C62BB" w:rsidP="001C62BB">
      <w:pPr>
        <w:pStyle w:val="NoSpacing"/>
        <w:jc w:val="both"/>
        <w:rPr>
          <w:rFonts w:ascii="Arial" w:hAnsi="Arial" w:cs="Arial"/>
          <w:i/>
          <w:highlight w:val="yellow"/>
        </w:rPr>
      </w:pPr>
    </w:p>
    <w:p w14:paraId="334882E0" w14:textId="77777777" w:rsidR="001C62BB" w:rsidRPr="009C774A" w:rsidRDefault="001C62BB" w:rsidP="001C62BB">
      <w:pPr>
        <w:pStyle w:val="NoSpacing"/>
        <w:rPr>
          <w:rFonts w:ascii="Arial" w:hAnsi="Arial" w:cs="Arial"/>
          <w:u w:val="single"/>
        </w:rPr>
      </w:pPr>
      <w:r w:rsidRPr="009C774A">
        <w:rPr>
          <w:rFonts w:ascii="Arial" w:hAnsi="Arial" w:cs="Arial"/>
          <w:u w:val="single"/>
        </w:rPr>
        <w:t>Is the exception well founded?</w:t>
      </w:r>
    </w:p>
    <w:p w14:paraId="7FD18A89" w14:textId="77777777" w:rsidR="001C62BB" w:rsidRPr="009C774A" w:rsidRDefault="001C62BB" w:rsidP="001C62BB">
      <w:pPr>
        <w:pStyle w:val="NoSpacing"/>
        <w:jc w:val="both"/>
        <w:rPr>
          <w:rFonts w:ascii="Arial" w:hAnsi="Arial" w:cs="Arial"/>
        </w:rPr>
      </w:pPr>
    </w:p>
    <w:p w14:paraId="24BCAEB2" w14:textId="77777777" w:rsidR="001C62BB" w:rsidRPr="009C774A" w:rsidRDefault="001C62BB" w:rsidP="001C62BB">
      <w:pPr>
        <w:pStyle w:val="NoSpacing"/>
        <w:jc w:val="both"/>
        <w:rPr>
          <w:rFonts w:ascii="Arial" w:eastAsia="Times New Roman" w:hAnsi="Arial" w:cs="Arial"/>
          <w:lang w:val="en-US"/>
        </w:rPr>
      </w:pPr>
      <w:r w:rsidRPr="009C774A">
        <w:rPr>
          <w:rFonts w:ascii="Arial" w:eastAsia="Times New Roman" w:hAnsi="Arial" w:cs="Arial"/>
          <w:lang w:val="en-US"/>
        </w:rPr>
        <w:t>Chief Justice Preston of the NSW Land and Environment Court provided further guidance to consent authorities as to how variations to the standards should be approached. Justice Preston expressed the view that there are 5 different circumstances in which an objection may be well founded:</w:t>
      </w:r>
    </w:p>
    <w:p w14:paraId="75869F21" w14:textId="77777777" w:rsidR="001C62BB" w:rsidRPr="009C774A" w:rsidRDefault="001C62BB" w:rsidP="001C62BB">
      <w:pPr>
        <w:pStyle w:val="NoSpacing"/>
        <w:rPr>
          <w:rFonts w:ascii="Arial" w:eastAsia="Times New Roman" w:hAnsi="Arial" w:cs="Arial"/>
          <w:lang w:val="en-US"/>
        </w:rPr>
      </w:pPr>
    </w:p>
    <w:p w14:paraId="4893A53B" w14:textId="77777777" w:rsidR="001C62BB" w:rsidRPr="009C774A" w:rsidRDefault="001C62BB" w:rsidP="00CA6B09">
      <w:pPr>
        <w:pStyle w:val="NoSpacing"/>
        <w:numPr>
          <w:ilvl w:val="0"/>
          <w:numId w:val="11"/>
        </w:numPr>
        <w:ind w:left="426" w:hanging="426"/>
        <w:jc w:val="both"/>
        <w:rPr>
          <w:rFonts w:ascii="Arial" w:eastAsia="Times New Roman" w:hAnsi="Arial" w:cs="Arial"/>
          <w:lang w:val="en-US"/>
        </w:rPr>
      </w:pPr>
      <w:r w:rsidRPr="009C774A">
        <w:rPr>
          <w:rFonts w:ascii="Arial" w:eastAsia="Times New Roman" w:hAnsi="Arial" w:cs="Arial"/>
          <w:lang w:val="en-US"/>
        </w:rPr>
        <w:t>The objectives of the standard are achieved notwithstanding non-compliance with the standard;</w:t>
      </w:r>
    </w:p>
    <w:p w14:paraId="6336A62B" w14:textId="77777777" w:rsidR="001C62BB" w:rsidRPr="009C774A" w:rsidRDefault="001C62BB" w:rsidP="00CA6B09">
      <w:pPr>
        <w:pStyle w:val="NoSpacing"/>
        <w:numPr>
          <w:ilvl w:val="0"/>
          <w:numId w:val="11"/>
        </w:numPr>
        <w:ind w:left="426" w:hanging="426"/>
        <w:jc w:val="both"/>
        <w:rPr>
          <w:rFonts w:ascii="Arial" w:eastAsia="Times New Roman" w:hAnsi="Arial" w:cs="Arial"/>
          <w:lang w:val="en-US"/>
        </w:rPr>
      </w:pPr>
      <w:r w:rsidRPr="009C774A">
        <w:rPr>
          <w:rFonts w:ascii="Arial" w:eastAsia="Times New Roman" w:hAnsi="Arial" w:cs="Arial"/>
          <w:lang w:val="en-US"/>
        </w:rPr>
        <w:t>The underlying objective or purpose of the standard is not relevant to the development and therefore compliance is unnecessary;</w:t>
      </w:r>
    </w:p>
    <w:p w14:paraId="4291A260" w14:textId="77777777" w:rsidR="001C62BB" w:rsidRPr="009C774A" w:rsidRDefault="001C62BB" w:rsidP="00CA6B09">
      <w:pPr>
        <w:pStyle w:val="NoSpacing"/>
        <w:numPr>
          <w:ilvl w:val="0"/>
          <w:numId w:val="11"/>
        </w:numPr>
        <w:ind w:left="426" w:hanging="426"/>
        <w:jc w:val="both"/>
        <w:rPr>
          <w:rFonts w:ascii="Arial" w:eastAsia="Times New Roman" w:hAnsi="Arial" w:cs="Arial"/>
          <w:lang w:val="en-US"/>
        </w:rPr>
      </w:pPr>
      <w:r w:rsidRPr="009C774A">
        <w:rPr>
          <w:rFonts w:ascii="Arial" w:eastAsia="Times New Roman" w:hAnsi="Arial" w:cs="Arial"/>
          <w:lang w:val="en-US"/>
        </w:rPr>
        <w:t>The underlying object or purpose would be defeated or thwarted if compliance was required and therefore compliance is unreasonable;</w:t>
      </w:r>
    </w:p>
    <w:p w14:paraId="680F2626" w14:textId="77777777" w:rsidR="001C62BB" w:rsidRPr="009C774A" w:rsidRDefault="001C62BB" w:rsidP="00CA6B09">
      <w:pPr>
        <w:pStyle w:val="NoSpacing"/>
        <w:numPr>
          <w:ilvl w:val="0"/>
          <w:numId w:val="11"/>
        </w:numPr>
        <w:ind w:left="426" w:hanging="426"/>
        <w:jc w:val="both"/>
        <w:rPr>
          <w:rFonts w:ascii="Arial" w:eastAsia="Times New Roman" w:hAnsi="Arial" w:cs="Arial"/>
          <w:lang w:val="en-US"/>
        </w:rPr>
      </w:pPr>
      <w:r w:rsidRPr="009C774A">
        <w:rPr>
          <w:rFonts w:ascii="Arial" w:eastAsia="Times New Roman" w:hAnsi="Arial" w:cs="Arial"/>
          <w:lang w:val="en-US"/>
        </w:rPr>
        <w:t>The development standard has been virtually abandoned or destroyed by the Council's own actions in granting consents departing from the standard and hence compliance with the standard is unnecessary and unreasonable; and</w:t>
      </w:r>
    </w:p>
    <w:p w14:paraId="28376183" w14:textId="77777777" w:rsidR="001C62BB" w:rsidRPr="009C774A" w:rsidRDefault="001C62BB" w:rsidP="00CA6B09">
      <w:pPr>
        <w:pStyle w:val="NoSpacing"/>
        <w:numPr>
          <w:ilvl w:val="0"/>
          <w:numId w:val="11"/>
        </w:numPr>
        <w:ind w:left="426" w:hanging="426"/>
        <w:jc w:val="both"/>
        <w:rPr>
          <w:rFonts w:ascii="Arial" w:eastAsia="Times New Roman" w:hAnsi="Arial" w:cs="Arial"/>
          <w:lang w:val="en-US"/>
        </w:rPr>
      </w:pPr>
      <w:r w:rsidRPr="009C774A">
        <w:rPr>
          <w:rFonts w:ascii="Arial" w:eastAsia="Times New Roman" w:hAnsi="Arial" w:cs="Arial"/>
          <w:lang w:val="en-US"/>
        </w:rPr>
        <w:t>The zoning of the particular land is unreasonable or inappropriate so that a development standard appropriate for that zoning is also unreasonable and unnecessary as it applies to the land and compliance with the standard would be unreasonable or unnecessary. That is, the particular parcel of land should not have been included in the particular zone.</w:t>
      </w:r>
    </w:p>
    <w:p w14:paraId="6FA4B308" w14:textId="77777777" w:rsidR="001C62BB" w:rsidRPr="00BC3FCF" w:rsidRDefault="001C62BB" w:rsidP="001C62BB">
      <w:pPr>
        <w:pStyle w:val="NoSpacing"/>
        <w:rPr>
          <w:rFonts w:ascii="Arial" w:eastAsia="Times New Roman" w:hAnsi="Arial" w:cs="Arial"/>
          <w:highlight w:val="yellow"/>
          <w:lang w:val="en-US"/>
        </w:rPr>
      </w:pPr>
    </w:p>
    <w:p w14:paraId="1C752EF2" w14:textId="77777777" w:rsidR="001C62BB" w:rsidRPr="009C774A" w:rsidRDefault="001C62BB" w:rsidP="001C62BB">
      <w:pPr>
        <w:pStyle w:val="NoSpacing"/>
        <w:jc w:val="both"/>
        <w:rPr>
          <w:rFonts w:ascii="Arial" w:eastAsia="Times New Roman" w:hAnsi="Arial" w:cs="Arial"/>
          <w:lang w:eastAsia="en-AU"/>
        </w:rPr>
      </w:pPr>
      <w:r w:rsidRPr="009C774A">
        <w:rPr>
          <w:rFonts w:ascii="Arial" w:hAnsi="Arial" w:cs="Arial"/>
          <w:lang w:val="en-US"/>
        </w:rPr>
        <w:t>The recent findings in case</w:t>
      </w:r>
      <w:r w:rsidRPr="009C774A">
        <w:rPr>
          <w:rStyle w:val="Emphasis"/>
          <w:rFonts w:ascii="Arial" w:hAnsi="Arial" w:cs="Arial"/>
        </w:rPr>
        <w:t xml:space="preserve"> </w:t>
      </w:r>
      <w:r w:rsidRPr="009C774A">
        <w:rPr>
          <w:rFonts w:ascii="Arial" w:hAnsi="Arial" w:cs="Arial"/>
          <w:i/>
        </w:rPr>
        <w:t>Initial Action Pty Ltd v Woollahra Municipal Council [2018] NSWLEC 118</w:t>
      </w:r>
      <w:r w:rsidRPr="009C774A">
        <w:rPr>
          <w:rFonts w:ascii="Arial" w:hAnsi="Arial" w:cs="Arial"/>
        </w:rPr>
        <w:t xml:space="preserve"> </w:t>
      </w:r>
      <w:r w:rsidRPr="009C774A">
        <w:rPr>
          <w:rFonts w:ascii="Arial" w:hAnsi="Arial" w:cs="Arial"/>
          <w:lang w:val="en-US"/>
        </w:rPr>
        <w:t xml:space="preserve">indicate that the consent authority must be satisfied that the applicant’s written request </w:t>
      </w:r>
      <w:r w:rsidRPr="009C774A">
        <w:rPr>
          <w:rFonts w:ascii="Arial" w:eastAsia="Times New Roman" w:hAnsi="Arial" w:cs="Arial"/>
          <w:lang w:eastAsia="en-AU"/>
        </w:rPr>
        <w:t>adequately demonstrates that the compliance with the development standard is unreasonable or unnecessary and that there are sufficient environmental planning grounds to justify the contravention; and that the proposed development will be in the public interest because it is consistent with the objectives of the development standard and the objectives for the development within the relevant zone.</w:t>
      </w:r>
    </w:p>
    <w:p w14:paraId="5696C943" w14:textId="77777777" w:rsidR="001C62BB" w:rsidRPr="00BC3FCF" w:rsidRDefault="001C62BB" w:rsidP="001C62BB">
      <w:pPr>
        <w:pStyle w:val="NoSpacing"/>
        <w:jc w:val="both"/>
        <w:rPr>
          <w:rFonts w:ascii="Arial" w:hAnsi="Arial" w:cs="Arial"/>
          <w:highlight w:val="yellow"/>
          <w:lang w:val="en-US"/>
        </w:rPr>
      </w:pPr>
    </w:p>
    <w:p w14:paraId="71B3F6E3" w14:textId="77777777" w:rsidR="001C62BB" w:rsidRPr="009C774A" w:rsidRDefault="001C62BB" w:rsidP="001C62BB">
      <w:pPr>
        <w:pStyle w:val="NoSpacing"/>
        <w:jc w:val="both"/>
        <w:rPr>
          <w:rFonts w:ascii="Arial" w:hAnsi="Arial" w:cs="Arial"/>
          <w:color w:val="000000"/>
          <w:lang w:val="en"/>
        </w:rPr>
      </w:pPr>
      <w:r w:rsidRPr="009C774A">
        <w:rPr>
          <w:rFonts w:ascii="Arial" w:hAnsi="Arial" w:cs="Arial"/>
        </w:rPr>
        <w:t xml:space="preserve">The applicant’s written request demonstrates that compliance with the development standard is unreasonable or unnecessary and provides sufficient environmental planning grounds to vary the development standard. </w:t>
      </w:r>
    </w:p>
    <w:p w14:paraId="201363B8" w14:textId="77777777" w:rsidR="001C62BB" w:rsidRPr="009C774A" w:rsidRDefault="001C62BB" w:rsidP="001C62BB">
      <w:pPr>
        <w:pStyle w:val="NoSpacing"/>
        <w:jc w:val="both"/>
        <w:rPr>
          <w:rFonts w:ascii="Arial" w:hAnsi="Arial" w:cs="Arial"/>
          <w:lang w:val="en-US"/>
        </w:rPr>
      </w:pPr>
    </w:p>
    <w:p w14:paraId="22E54A0F" w14:textId="77777777" w:rsidR="001C62BB" w:rsidRPr="009C774A" w:rsidRDefault="001C62BB" w:rsidP="001C62BB">
      <w:pPr>
        <w:pStyle w:val="NoSpacing"/>
        <w:jc w:val="both"/>
        <w:rPr>
          <w:rFonts w:ascii="Arial" w:hAnsi="Arial" w:cs="Arial"/>
          <w:color w:val="000000"/>
          <w:lang w:val="en"/>
        </w:rPr>
      </w:pPr>
      <w:r w:rsidRPr="009C774A">
        <w:rPr>
          <w:rFonts w:ascii="Arial" w:eastAsia="Times New Roman" w:hAnsi="Arial" w:cs="Arial"/>
          <w:lang w:val="en-US"/>
        </w:rPr>
        <w:t xml:space="preserve">The intent of the development standard is </w:t>
      </w:r>
      <w:r w:rsidRPr="009C774A">
        <w:rPr>
          <w:rFonts w:ascii="Arial" w:hAnsi="Arial" w:cs="Arial"/>
        </w:rPr>
        <w:t xml:space="preserve">to </w:t>
      </w:r>
      <w:r w:rsidRPr="009C774A">
        <w:rPr>
          <w:rFonts w:ascii="Arial" w:eastAsia="Times New Roman" w:hAnsi="Arial" w:cs="Arial"/>
          <w:color w:val="000000"/>
          <w:lang w:val="en" w:eastAsia="en-AU"/>
        </w:rPr>
        <w:t xml:space="preserve">nominate heights that will provide a transition in built form and land use intensity within the area covered by this Plan; to </w:t>
      </w:r>
      <w:proofErr w:type="spellStart"/>
      <w:r w:rsidRPr="009C774A">
        <w:rPr>
          <w:rFonts w:ascii="Arial" w:eastAsia="Times New Roman" w:hAnsi="Arial" w:cs="Arial"/>
          <w:color w:val="000000"/>
          <w:lang w:val="en" w:eastAsia="en-AU"/>
        </w:rPr>
        <w:t>minimise</w:t>
      </w:r>
      <w:proofErr w:type="spellEnd"/>
      <w:r w:rsidRPr="009C774A">
        <w:rPr>
          <w:rFonts w:ascii="Arial" w:eastAsia="Times New Roman" w:hAnsi="Arial" w:cs="Arial"/>
          <w:color w:val="000000"/>
          <w:lang w:val="en" w:eastAsia="en-AU"/>
        </w:rPr>
        <w:t xml:space="preserve"> visual impact, disruption of views, loss of privacy and loss of solar access to existing </w:t>
      </w:r>
      <w:r w:rsidRPr="009C774A">
        <w:rPr>
          <w:rFonts w:ascii="Arial" w:eastAsia="Times New Roman" w:hAnsi="Arial" w:cs="Arial"/>
          <w:color w:val="000000"/>
          <w:lang w:val="en" w:eastAsia="en-AU"/>
        </w:rPr>
        <w:lastRenderedPageBreak/>
        <w:t xml:space="preserve">development;  to require the height of future buildings to have regard to heritage sites and their settings;  to ensure the preservation of historic views; to reinforce and respect the existing character and scale of low density residential areas; and  to maintain satisfactory sky exposure and daylight to existing buildings within commercial </w:t>
      </w:r>
      <w:proofErr w:type="spellStart"/>
      <w:r w:rsidRPr="009C774A">
        <w:rPr>
          <w:rFonts w:ascii="Arial" w:eastAsia="Times New Roman" w:hAnsi="Arial" w:cs="Arial"/>
          <w:color w:val="000000"/>
          <w:lang w:val="en" w:eastAsia="en-AU"/>
        </w:rPr>
        <w:t>centres</w:t>
      </w:r>
      <w:proofErr w:type="spellEnd"/>
      <w:r w:rsidRPr="009C774A">
        <w:rPr>
          <w:rFonts w:ascii="Arial" w:eastAsia="Times New Roman" w:hAnsi="Arial" w:cs="Arial"/>
          <w:color w:val="000000"/>
          <w:lang w:val="en" w:eastAsia="en-AU"/>
        </w:rPr>
        <w:t>, to the sides and rear of tower forms and to key areas of the public domain, including parks, streets and lanes</w:t>
      </w:r>
      <w:r w:rsidRPr="009C774A">
        <w:rPr>
          <w:rFonts w:ascii="Arial" w:hAnsi="Arial" w:cs="Arial"/>
          <w:color w:val="000000"/>
          <w:lang w:val="en"/>
        </w:rPr>
        <w:t xml:space="preserve">. </w:t>
      </w:r>
    </w:p>
    <w:p w14:paraId="5156EE7A" w14:textId="77777777" w:rsidR="001C62BB" w:rsidRPr="009C774A" w:rsidRDefault="001C62BB" w:rsidP="001C62BB">
      <w:pPr>
        <w:pStyle w:val="NoSpacing"/>
        <w:jc w:val="both"/>
        <w:rPr>
          <w:rFonts w:ascii="Arial" w:hAnsi="Arial" w:cs="Arial"/>
          <w:color w:val="000000"/>
          <w:lang w:val="en"/>
        </w:rPr>
      </w:pPr>
    </w:p>
    <w:p w14:paraId="0F078DAC" w14:textId="77777777" w:rsidR="001C62BB" w:rsidRPr="009C774A" w:rsidRDefault="001C62BB" w:rsidP="001C62BB">
      <w:pPr>
        <w:pStyle w:val="NoSpacing"/>
        <w:jc w:val="both"/>
        <w:rPr>
          <w:rFonts w:ascii="Arial" w:hAnsi="Arial" w:cs="Arial"/>
        </w:rPr>
      </w:pPr>
      <w:r w:rsidRPr="009C774A">
        <w:rPr>
          <w:rFonts w:ascii="Arial" w:hAnsi="Arial" w:cs="Arial"/>
          <w:lang w:val="en-US"/>
        </w:rPr>
        <w:t xml:space="preserve">In this case, the applicant’s written request is well drafted and adequate in addressing the matters required to be demonstrated by Clause 4.6(3) and the proposed development is in the public interest as it is consistent with the objectives of the Height of Buildings Development Standard and the objectives for development within the </w:t>
      </w:r>
      <w:r w:rsidR="009C774A" w:rsidRPr="009C774A">
        <w:rPr>
          <w:rFonts w:ascii="Arial" w:hAnsi="Arial" w:cs="Arial"/>
          <w:lang w:val="en-US"/>
        </w:rPr>
        <w:t>R2 Low Density and R3 Medium Density Residential</w:t>
      </w:r>
      <w:r w:rsidRPr="009C774A">
        <w:rPr>
          <w:rFonts w:ascii="Arial" w:hAnsi="Arial" w:cs="Arial"/>
          <w:lang w:val="en-US"/>
        </w:rPr>
        <w:t xml:space="preserve"> zone</w:t>
      </w:r>
      <w:r w:rsidR="009C774A" w:rsidRPr="009C774A">
        <w:rPr>
          <w:rFonts w:ascii="Arial" w:hAnsi="Arial" w:cs="Arial"/>
          <w:lang w:val="en-US"/>
        </w:rPr>
        <w:t>s</w:t>
      </w:r>
      <w:r w:rsidRPr="009C774A">
        <w:rPr>
          <w:rFonts w:ascii="Arial" w:hAnsi="Arial" w:cs="Arial"/>
          <w:lang w:val="en-US"/>
        </w:rPr>
        <w:t>. It is considered that there are sufficient environmental planning grounds to justify the variation.</w:t>
      </w:r>
    </w:p>
    <w:p w14:paraId="2FD2C0AC" w14:textId="77777777" w:rsidR="001C62BB" w:rsidRDefault="001C62BB" w:rsidP="0039013D">
      <w:pPr>
        <w:spacing w:after="0"/>
        <w:rPr>
          <w:highlight w:val="yellow"/>
        </w:rPr>
      </w:pPr>
    </w:p>
    <w:p w14:paraId="4336615F" w14:textId="77777777" w:rsidR="004F0131" w:rsidRPr="00B3797A" w:rsidRDefault="004F0131" w:rsidP="004F0131">
      <w:pPr>
        <w:pStyle w:val="NoSpacing"/>
        <w:jc w:val="both"/>
        <w:rPr>
          <w:rFonts w:ascii="Arial" w:hAnsi="Arial" w:cs="Arial"/>
          <w:u w:val="single"/>
        </w:rPr>
      </w:pPr>
      <w:r w:rsidRPr="00B3797A">
        <w:rPr>
          <w:rFonts w:ascii="Arial" w:hAnsi="Arial" w:cs="Arial"/>
          <w:u w:val="single"/>
        </w:rPr>
        <w:t>Clause 4.</w:t>
      </w:r>
      <w:r w:rsidR="009C774A" w:rsidRPr="00B3797A">
        <w:rPr>
          <w:rFonts w:ascii="Arial" w:hAnsi="Arial" w:cs="Arial"/>
          <w:u w:val="single"/>
        </w:rPr>
        <w:t>4 Floor Space Ratio</w:t>
      </w:r>
    </w:p>
    <w:p w14:paraId="18426004" w14:textId="77777777" w:rsidR="004F0131" w:rsidRPr="00B3797A" w:rsidRDefault="004F0131" w:rsidP="0039013D">
      <w:pPr>
        <w:spacing w:after="0"/>
      </w:pPr>
    </w:p>
    <w:p w14:paraId="456A3F83" w14:textId="77777777" w:rsidR="004F0131" w:rsidRPr="00B3797A" w:rsidRDefault="004F0131" w:rsidP="004F0131">
      <w:pPr>
        <w:pStyle w:val="NoSpacing"/>
        <w:jc w:val="both"/>
        <w:rPr>
          <w:rFonts w:ascii="Arial" w:hAnsi="Arial" w:cs="Arial"/>
        </w:rPr>
      </w:pPr>
      <w:r w:rsidRPr="00B3797A">
        <w:rPr>
          <w:rFonts w:ascii="Arial" w:hAnsi="Arial" w:cs="Arial"/>
        </w:rPr>
        <w:t xml:space="preserve">The proposal does not comply with the maximum permissible </w:t>
      </w:r>
      <w:r w:rsidR="00B3797A" w:rsidRPr="00B3797A">
        <w:rPr>
          <w:rFonts w:ascii="Arial" w:hAnsi="Arial" w:cs="Arial"/>
        </w:rPr>
        <w:t>Floor Space Ratio (FSR)</w:t>
      </w:r>
      <w:r w:rsidRPr="00B3797A">
        <w:rPr>
          <w:rFonts w:ascii="Arial" w:hAnsi="Arial" w:cs="Arial"/>
        </w:rPr>
        <w:t xml:space="preserve"> of </w:t>
      </w:r>
      <w:r w:rsidR="00B3797A" w:rsidRPr="00B3797A">
        <w:rPr>
          <w:rFonts w:ascii="Arial" w:hAnsi="Arial" w:cs="Arial"/>
        </w:rPr>
        <w:t>0.5</w:t>
      </w:r>
      <w:r w:rsidRPr="00B3797A">
        <w:rPr>
          <w:rFonts w:ascii="Arial" w:hAnsi="Arial" w:cs="Arial"/>
        </w:rPr>
        <w:t>m</w:t>
      </w:r>
      <w:r w:rsidR="00B3797A" w:rsidRPr="00B3797A">
        <w:rPr>
          <w:rFonts w:ascii="Arial" w:hAnsi="Arial" w:cs="Arial"/>
        </w:rPr>
        <w:t xml:space="preserve">/0.6m </w:t>
      </w:r>
      <w:r w:rsidRPr="00B3797A">
        <w:rPr>
          <w:rFonts w:ascii="Arial" w:hAnsi="Arial" w:cs="Arial"/>
        </w:rPr>
        <w:t>stipulated within Clause 4.</w:t>
      </w:r>
      <w:r w:rsidR="00B3797A" w:rsidRPr="00B3797A">
        <w:rPr>
          <w:rFonts w:ascii="Arial" w:hAnsi="Arial" w:cs="Arial"/>
        </w:rPr>
        <w:t>4</w:t>
      </w:r>
      <w:r w:rsidRPr="00B3797A">
        <w:rPr>
          <w:rFonts w:ascii="Arial" w:hAnsi="Arial" w:cs="Arial"/>
        </w:rPr>
        <w:t xml:space="preserve"> – </w:t>
      </w:r>
      <w:r w:rsidR="00B3797A" w:rsidRPr="00B3797A">
        <w:rPr>
          <w:rFonts w:ascii="Arial" w:hAnsi="Arial" w:cs="Arial"/>
        </w:rPr>
        <w:t>Floor Space Ratio</w:t>
      </w:r>
      <w:r w:rsidRPr="00B3797A">
        <w:rPr>
          <w:rFonts w:ascii="Arial" w:hAnsi="Arial" w:cs="Arial"/>
        </w:rPr>
        <w:t xml:space="preserve">. </w:t>
      </w:r>
      <w:r w:rsidR="00A863F5" w:rsidRPr="00B3797A">
        <w:rPr>
          <w:rFonts w:ascii="Arial" w:hAnsi="Arial" w:cs="Arial"/>
        </w:rPr>
        <w:t>The portion of the site to be develop</w:t>
      </w:r>
      <w:r w:rsidR="00A863F5">
        <w:rPr>
          <w:rFonts w:ascii="Arial" w:hAnsi="Arial" w:cs="Arial"/>
        </w:rPr>
        <w:t>ed has a maximum FSR of 0.5:1.</w:t>
      </w:r>
      <w:r w:rsidR="00A863F5" w:rsidRPr="00B3797A">
        <w:rPr>
          <w:rFonts w:ascii="Arial" w:hAnsi="Arial" w:cs="Arial"/>
        </w:rPr>
        <w:t xml:space="preserve"> </w:t>
      </w:r>
      <w:r w:rsidRPr="00B3797A">
        <w:rPr>
          <w:rFonts w:ascii="Arial" w:hAnsi="Arial" w:cs="Arial"/>
        </w:rPr>
        <w:t xml:space="preserve">The proposed </w:t>
      </w:r>
      <w:r w:rsidR="00B3797A" w:rsidRPr="00B3797A">
        <w:rPr>
          <w:rFonts w:ascii="Arial" w:hAnsi="Arial" w:cs="Arial"/>
        </w:rPr>
        <w:t>FSR</w:t>
      </w:r>
      <w:r w:rsidRPr="00B3797A">
        <w:rPr>
          <w:rFonts w:ascii="Arial" w:hAnsi="Arial" w:cs="Arial"/>
        </w:rPr>
        <w:t xml:space="preserve"> is </w:t>
      </w:r>
      <w:r w:rsidR="00B3797A" w:rsidRPr="00B3797A">
        <w:rPr>
          <w:rFonts w:ascii="Arial" w:hAnsi="Arial" w:cs="Arial"/>
        </w:rPr>
        <w:t>0.77:1 across the entire site</w:t>
      </w:r>
      <w:r w:rsidRPr="00B3797A">
        <w:rPr>
          <w:rFonts w:ascii="Arial" w:hAnsi="Arial" w:cs="Arial"/>
        </w:rPr>
        <w:t xml:space="preserve">. </w:t>
      </w:r>
    </w:p>
    <w:p w14:paraId="18135810" w14:textId="77777777" w:rsidR="004F0131" w:rsidRPr="00B3797A" w:rsidRDefault="004F0131" w:rsidP="004F0131">
      <w:pPr>
        <w:pStyle w:val="NoSpacing"/>
        <w:rPr>
          <w:rFonts w:ascii="Arial" w:hAnsi="Arial" w:cs="Arial"/>
        </w:rPr>
      </w:pPr>
    </w:p>
    <w:p w14:paraId="39261EA0" w14:textId="77777777" w:rsidR="00B3797A" w:rsidRPr="00B3797A" w:rsidRDefault="00B3797A" w:rsidP="00B737CC">
      <w:pPr>
        <w:pStyle w:val="NoSpacing"/>
        <w:jc w:val="both"/>
        <w:rPr>
          <w:rFonts w:ascii="Arial" w:hAnsi="Arial" w:cs="Arial"/>
        </w:rPr>
      </w:pPr>
      <w:r w:rsidRPr="00B3797A">
        <w:rPr>
          <w:rFonts w:ascii="Arial" w:hAnsi="Arial" w:cs="Arial"/>
        </w:rPr>
        <w:t>The site has an existing FSR of 0.74:1 (</w:t>
      </w:r>
      <w:r w:rsidRPr="00B3797A">
        <w:rPr>
          <w:rFonts w:ascii="Arial" w:hAnsi="Arial" w:cs="Arial"/>
          <w:color w:val="000000"/>
        </w:rPr>
        <w:t>9,862m</w:t>
      </w:r>
      <w:r w:rsidRPr="00B3797A">
        <w:rPr>
          <w:rFonts w:ascii="Arial" w:hAnsi="Arial" w:cs="Arial"/>
          <w:color w:val="000000"/>
          <w:vertAlign w:val="superscript"/>
        </w:rPr>
        <w:t>2</w:t>
      </w:r>
      <w:r w:rsidRPr="00B3797A">
        <w:rPr>
          <w:rFonts w:ascii="Arial" w:hAnsi="Arial" w:cs="Arial"/>
        </w:rPr>
        <w:t>). The proposal increases the existing FSR to 0.77:1, which is an increase of 365m</w:t>
      </w:r>
      <w:r w:rsidRPr="00B3797A">
        <w:rPr>
          <w:rFonts w:ascii="Arial" w:hAnsi="Arial" w:cs="Arial"/>
          <w:vertAlign w:val="superscript"/>
        </w:rPr>
        <w:t>2</w:t>
      </w:r>
      <w:r w:rsidRPr="00B3797A">
        <w:rPr>
          <w:rFonts w:ascii="Arial" w:hAnsi="Arial" w:cs="Arial"/>
        </w:rPr>
        <w:t xml:space="preserve"> of Gross Floor Area. The total variation to the development standard is a 54%.</w:t>
      </w:r>
    </w:p>
    <w:p w14:paraId="0671BE8A" w14:textId="77777777" w:rsidR="004F0131" w:rsidRPr="00B3797A" w:rsidRDefault="004F0131" w:rsidP="004F0131">
      <w:pPr>
        <w:pStyle w:val="NoSpacing"/>
        <w:rPr>
          <w:rFonts w:ascii="Arial" w:hAnsi="Arial" w:cs="Arial"/>
        </w:rPr>
      </w:pPr>
    </w:p>
    <w:p w14:paraId="54A76283" w14:textId="77777777" w:rsidR="004F0131" w:rsidRPr="00B3797A" w:rsidRDefault="004F0131" w:rsidP="004F0131">
      <w:pPr>
        <w:pStyle w:val="NoSpacing"/>
        <w:jc w:val="both"/>
        <w:rPr>
          <w:rFonts w:ascii="Arial" w:hAnsi="Arial" w:cs="Arial"/>
        </w:rPr>
      </w:pPr>
      <w:r w:rsidRPr="00B3797A">
        <w:rPr>
          <w:rFonts w:ascii="Arial" w:hAnsi="Arial" w:cs="Arial"/>
        </w:rPr>
        <w:t xml:space="preserve">The applicant has submitted the following justification for the variation to the maximum </w:t>
      </w:r>
      <w:r w:rsidR="00B3797A" w:rsidRPr="00B3797A">
        <w:rPr>
          <w:rFonts w:ascii="Arial" w:hAnsi="Arial" w:cs="Arial"/>
        </w:rPr>
        <w:t>floor space ratio</w:t>
      </w:r>
      <w:r w:rsidRPr="00B3797A">
        <w:rPr>
          <w:rFonts w:ascii="Arial" w:hAnsi="Arial" w:cs="Arial"/>
        </w:rPr>
        <w:t xml:space="preserve"> permitted:</w:t>
      </w:r>
    </w:p>
    <w:p w14:paraId="347B2624" w14:textId="77777777" w:rsidR="004F0131" w:rsidRDefault="004F0131" w:rsidP="004F0131">
      <w:pPr>
        <w:pStyle w:val="NoSpacing"/>
        <w:rPr>
          <w:rFonts w:ascii="Arial" w:hAnsi="Arial" w:cs="Arial"/>
          <w:highlight w:val="yellow"/>
        </w:rPr>
      </w:pPr>
    </w:p>
    <w:p w14:paraId="7372F1CA" w14:textId="77777777" w:rsidR="00920B7B" w:rsidRDefault="00920B7B" w:rsidP="004F0131">
      <w:pPr>
        <w:pStyle w:val="NoSpacing"/>
        <w:rPr>
          <w:rFonts w:ascii="Arial" w:hAnsi="Arial" w:cs="Arial"/>
          <w:highlight w:val="yellow"/>
        </w:rPr>
      </w:pPr>
      <w:r w:rsidRPr="00FA6CCF">
        <w:rPr>
          <w:rFonts w:ascii="Arial" w:hAnsi="Arial" w:cs="Arial"/>
          <w:noProof/>
          <w:lang w:eastAsia="en-AU"/>
        </w:rPr>
        <w:drawing>
          <wp:inline distT="0" distB="0" distL="0" distR="0" wp14:anchorId="14463DD7" wp14:editId="65BF0F2F">
            <wp:extent cx="5957215" cy="3847891"/>
            <wp:effectExtent l="0" t="0" r="571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86418" cy="3866754"/>
                    </a:xfrm>
                    <a:prstGeom prst="rect">
                      <a:avLst/>
                    </a:prstGeom>
                    <a:noFill/>
                    <a:ln>
                      <a:noFill/>
                    </a:ln>
                  </pic:spPr>
                </pic:pic>
              </a:graphicData>
            </a:graphic>
          </wp:inline>
        </w:drawing>
      </w:r>
    </w:p>
    <w:p w14:paraId="1BB2D3DD" w14:textId="77777777" w:rsidR="00920B7B" w:rsidRDefault="00920B7B" w:rsidP="004F0131">
      <w:pPr>
        <w:pStyle w:val="NoSpacing"/>
        <w:rPr>
          <w:rFonts w:ascii="Arial" w:hAnsi="Arial" w:cs="Arial"/>
          <w:highlight w:val="yellow"/>
        </w:rPr>
      </w:pPr>
      <w:r w:rsidRPr="00FA6CCF">
        <w:rPr>
          <w:rFonts w:ascii="Arial" w:hAnsi="Arial" w:cs="Arial"/>
          <w:noProof/>
          <w:lang w:eastAsia="en-AU"/>
        </w:rPr>
        <w:lastRenderedPageBreak/>
        <w:drawing>
          <wp:inline distT="0" distB="0" distL="0" distR="0" wp14:anchorId="6DB6731C" wp14:editId="0B6AEEBD">
            <wp:extent cx="6248400" cy="816152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51450" cy="8165508"/>
                    </a:xfrm>
                    <a:prstGeom prst="rect">
                      <a:avLst/>
                    </a:prstGeom>
                    <a:noFill/>
                    <a:ln>
                      <a:noFill/>
                    </a:ln>
                  </pic:spPr>
                </pic:pic>
              </a:graphicData>
            </a:graphic>
          </wp:inline>
        </w:drawing>
      </w:r>
    </w:p>
    <w:p w14:paraId="367673F7" w14:textId="77777777" w:rsidR="00920B7B" w:rsidRPr="00FA6CCF" w:rsidRDefault="00920B7B" w:rsidP="004F0131">
      <w:pPr>
        <w:pStyle w:val="NoSpacing"/>
        <w:rPr>
          <w:rFonts w:ascii="Arial" w:hAnsi="Arial" w:cs="Arial"/>
        </w:rPr>
      </w:pPr>
      <w:r w:rsidRPr="00FA6CCF">
        <w:rPr>
          <w:rFonts w:ascii="Arial" w:hAnsi="Arial" w:cs="Arial"/>
          <w:noProof/>
          <w:lang w:eastAsia="en-AU"/>
        </w:rPr>
        <w:lastRenderedPageBreak/>
        <w:drawing>
          <wp:inline distT="0" distB="0" distL="0" distR="0" wp14:anchorId="20557BFD" wp14:editId="0A825CA6">
            <wp:extent cx="5924550" cy="5788384"/>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5844" cy="5799419"/>
                    </a:xfrm>
                    <a:prstGeom prst="rect">
                      <a:avLst/>
                    </a:prstGeom>
                    <a:noFill/>
                    <a:ln>
                      <a:noFill/>
                    </a:ln>
                  </pic:spPr>
                </pic:pic>
              </a:graphicData>
            </a:graphic>
          </wp:inline>
        </w:drawing>
      </w:r>
    </w:p>
    <w:p w14:paraId="794BAAC9" w14:textId="77777777" w:rsidR="004F0131" w:rsidRPr="00FA6CCF" w:rsidRDefault="00920B7B" w:rsidP="00FA6CCF">
      <w:pPr>
        <w:pStyle w:val="NoSpacing"/>
        <w:rPr>
          <w:rFonts w:ascii="Arial" w:hAnsi="Arial" w:cs="Arial"/>
        </w:rPr>
      </w:pPr>
      <w:r w:rsidRPr="00FA6CCF">
        <w:rPr>
          <w:rFonts w:ascii="Arial" w:hAnsi="Arial" w:cs="Arial"/>
          <w:noProof/>
          <w:lang w:eastAsia="en-AU"/>
        </w:rPr>
        <w:drawing>
          <wp:inline distT="0" distB="0" distL="0" distR="0" wp14:anchorId="46290793" wp14:editId="2F145FE1">
            <wp:extent cx="5905500" cy="113016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68702" cy="1142264"/>
                    </a:xfrm>
                    <a:prstGeom prst="rect">
                      <a:avLst/>
                    </a:prstGeom>
                    <a:noFill/>
                    <a:ln>
                      <a:noFill/>
                    </a:ln>
                  </pic:spPr>
                </pic:pic>
              </a:graphicData>
            </a:graphic>
          </wp:inline>
        </w:drawing>
      </w:r>
    </w:p>
    <w:p w14:paraId="66E3DBFA" w14:textId="77777777" w:rsidR="004F0131" w:rsidRPr="009C774A" w:rsidRDefault="004F0131" w:rsidP="004F0131">
      <w:pPr>
        <w:pStyle w:val="NoSpacing"/>
        <w:jc w:val="both"/>
        <w:rPr>
          <w:rFonts w:ascii="Arial" w:hAnsi="Arial" w:cs="Arial"/>
          <w:b/>
        </w:rPr>
      </w:pPr>
      <w:r w:rsidRPr="00FA6CCF">
        <w:rPr>
          <w:rFonts w:ascii="Arial" w:hAnsi="Arial" w:cs="Arial"/>
          <w:b/>
        </w:rPr>
        <w:t>Assessment of the exception under Clause 4.6:</w:t>
      </w:r>
    </w:p>
    <w:p w14:paraId="4E7AE282" w14:textId="77777777" w:rsidR="004F0131" w:rsidRPr="009C774A" w:rsidRDefault="004F0131" w:rsidP="004F0131">
      <w:pPr>
        <w:pStyle w:val="NoSpacing"/>
        <w:jc w:val="both"/>
        <w:rPr>
          <w:rFonts w:ascii="Arial" w:hAnsi="Arial" w:cs="Arial"/>
        </w:rPr>
      </w:pPr>
    </w:p>
    <w:p w14:paraId="5B506327" w14:textId="77777777" w:rsidR="004F0131" w:rsidRPr="009C774A" w:rsidRDefault="004F0131" w:rsidP="004F0131">
      <w:pPr>
        <w:pStyle w:val="NoSpacing"/>
        <w:jc w:val="both"/>
        <w:rPr>
          <w:rFonts w:ascii="Arial" w:hAnsi="Arial" w:cs="Arial"/>
        </w:rPr>
      </w:pPr>
      <w:r w:rsidRPr="009C774A">
        <w:rPr>
          <w:rFonts w:ascii="Arial" w:hAnsi="Arial" w:cs="Arial"/>
        </w:rPr>
        <w:t>In assessing the applicant’s request to vary a development standard, the provisions of Clause 4.6 state that:</w:t>
      </w:r>
    </w:p>
    <w:p w14:paraId="35F8A569" w14:textId="77777777" w:rsidR="004F0131" w:rsidRPr="009C774A" w:rsidRDefault="004F0131" w:rsidP="004F0131">
      <w:pPr>
        <w:pStyle w:val="NoSpacing"/>
        <w:jc w:val="both"/>
        <w:rPr>
          <w:rFonts w:ascii="Arial" w:hAnsi="Arial" w:cs="Arial"/>
        </w:rPr>
      </w:pPr>
    </w:p>
    <w:p w14:paraId="1EEE899C" w14:textId="77777777" w:rsidR="004F0131" w:rsidRPr="009C774A" w:rsidRDefault="004F0131" w:rsidP="004F0131">
      <w:pPr>
        <w:pStyle w:val="NoSpacing"/>
        <w:jc w:val="both"/>
        <w:rPr>
          <w:rFonts w:ascii="Arial" w:hAnsi="Arial" w:cs="Arial"/>
          <w:i/>
          <w:lang w:val="en" w:eastAsia="en-AU"/>
        </w:rPr>
      </w:pPr>
      <w:r w:rsidRPr="009C774A">
        <w:rPr>
          <w:rFonts w:ascii="Arial" w:hAnsi="Arial" w:cs="Arial"/>
          <w:i/>
          <w:lang w:val="en" w:eastAsia="en-AU"/>
        </w:rPr>
        <w:t>“(4) Development consent must not be granted for development that contravenes a development standard unless:</w:t>
      </w:r>
    </w:p>
    <w:p w14:paraId="4021DEB1" w14:textId="77777777" w:rsidR="004F0131" w:rsidRPr="009C774A" w:rsidRDefault="004F0131" w:rsidP="004F0131">
      <w:pPr>
        <w:pStyle w:val="NoSpacing"/>
        <w:jc w:val="both"/>
        <w:rPr>
          <w:rFonts w:ascii="Arial" w:hAnsi="Arial" w:cs="Arial"/>
          <w:i/>
          <w:lang w:val="en" w:eastAsia="en-AU"/>
        </w:rPr>
      </w:pPr>
    </w:p>
    <w:p w14:paraId="6E690EE7" w14:textId="77777777" w:rsidR="004F0131" w:rsidRPr="009C774A" w:rsidRDefault="004F0131" w:rsidP="004F0131">
      <w:pPr>
        <w:pStyle w:val="NoSpacing"/>
        <w:jc w:val="both"/>
        <w:rPr>
          <w:rFonts w:ascii="Arial" w:hAnsi="Arial" w:cs="Arial"/>
          <w:i/>
          <w:lang w:val="en" w:eastAsia="en-AU"/>
        </w:rPr>
      </w:pPr>
      <w:r w:rsidRPr="009C774A">
        <w:rPr>
          <w:rFonts w:ascii="Arial" w:hAnsi="Arial" w:cs="Arial"/>
          <w:i/>
          <w:lang w:val="en" w:eastAsia="en-AU"/>
        </w:rPr>
        <w:t>(a)  the consent authority is satisfied that:</w:t>
      </w:r>
    </w:p>
    <w:p w14:paraId="4F6DB59E" w14:textId="77777777" w:rsidR="004F0131" w:rsidRPr="009C774A" w:rsidRDefault="004F0131" w:rsidP="004F0131">
      <w:pPr>
        <w:pStyle w:val="NoSpacing"/>
        <w:ind w:left="720"/>
        <w:jc w:val="both"/>
        <w:rPr>
          <w:rFonts w:ascii="Arial" w:hAnsi="Arial" w:cs="Arial"/>
          <w:i/>
          <w:lang w:val="en" w:eastAsia="en-AU"/>
        </w:rPr>
      </w:pPr>
      <w:r w:rsidRPr="009C774A">
        <w:rPr>
          <w:rFonts w:ascii="Arial" w:hAnsi="Arial" w:cs="Arial"/>
          <w:i/>
          <w:lang w:val="en" w:eastAsia="en-AU"/>
        </w:rPr>
        <w:t>(</w:t>
      </w:r>
      <w:proofErr w:type="spellStart"/>
      <w:r w:rsidRPr="009C774A">
        <w:rPr>
          <w:rFonts w:ascii="Arial" w:hAnsi="Arial" w:cs="Arial"/>
          <w:i/>
          <w:lang w:val="en" w:eastAsia="en-AU"/>
        </w:rPr>
        <w:t>i</w:t>
      </w:r>
      <w:proofErr w:type="spellEnd"/>
      <w:r w:rsidRPr="009C774A">
        <w:rPr>
          <w:rFonts w:ascii="Arial" w:hAnsi="Arial" w:cs="Arial"/>
          <w:i/>
          <w:lang w:val="en" w:eastAsia="en-AU"/>
        </w:rPr>
        <w:t>)  the applicant’s written request has adequately addressed the matters required to be demonstrated by subclause (3), and</w:t>
      </w:r>
    </w:p>
    <w:p w14:paraId="3EDD586C" w14:textId="77777777" w:rsidR="004F0131" w:rsidRPr="009C774A" w:rsidRDefault="004F0131" w:rsidP="004F0131">
      <w:pPr>
        <w:pStyle w:val="NoSpacing"/>
        <w:ind w:left="720"/>
        <w:jc w:val="both"/>
        <w:rPr>
          <w:rFonts w:ascii="Arial" w:hAnsi="Arial" w:cs="Arial"/>
          <w:i/>
          <w:lang w:val="en" w:eastAsia="en-AU"/>
        </w:rPr>
      </w:pPr>
      <w:r w:rsidRPr="009C774A">
        <w:rPr>
          <w:rFonts w:ascii="Arial" w:hAnsi="Arial" w:cs="Arial"/>
          <w:i/>
          <w:lang w:val="en" w:eastAsia="en-AU"/>
        </w:rPr>
        <w:lastRenderedPageBreak/>
        <w:t>(ii)  the proposed development will be in the public interest because it is consistent with the objectives of the particular standard and the objectives for development within the zone in which the development is proposed to be carried out, and</w:t>
      </w:r>
    </w:p>
    <w:p w14:paraId="4C9601E6" w14:textId="77777777" w:rsidR="004F0131" w:rsidRPr="009C774A" w:rsidRDefault="004F0131" w:rsidP="004F0131">
      <w:pPr>
        <w:pStyle w:val="NoSpacing"/>
        <w:jc w:val="both"/>
        <w:rPr>
          <w:rFonts w:ascii="Arial" w:hAnsi="Arial" w:cs="Arial"/>
          <w:i/>
          <w:lang w:val="en" w:eastAsia="en-AU"/>
        </w:rPr>
      </w:pPr>
      <w:r w:rsidRPr="009C774A">
        <w:rPr>
          <w:rFonts w:ascii="Arial" w:hAnsi="Arial" w:cs="Arial"/>
          <w:i/>
          <w:lang w:val="en" w:eastAsia="en-AU"/>
        </w:rPr>
        <w:t>(b)  the concurrence of the Secretary has been obtained”.</w:t>
      </w:r>
    </w:p>
    <w:p w14:paraId="31D3A627" w14:textId="77777777" w:rsidR="004F0131" w:rsidRPr="009C774A" w:rsidRDefault="004F0131" w:rsidP="004F0131">
      <w:pPr>
        <w:pStyle w:val="NoSpacing"/>
        <w:jc w:val="both"/>
        <w:rPr>
          <w:rFonts w:ascii="Arial" w:hAnsi="Arial" w:cs="Arial"/>
        </w:rPr>
      </w:pPr>
    </w:p>
    <w:p w14:paraId="1F99F897" w14:textId="77777777" w:rsidR="004F0131" w:rsidRPr="009C774A" w:rsidRDefault="004F0131" w:rsidP="004F0131">
      <w:pPr>
        <w:pStyle w:val="NoSpacing"/>
        <w:jc w:val="both"/>
        <w:rPr>
          <w:rFonts w:ascii="Arial" w:hAnsi="Arial" w:cs="Arial"/>
        </w:rPr>
      </w:pPr>
      <w:r w:rsidRPr="009C774A">
        <w:rPr>
          <w:rFonts w:ascii="Arial" w:hAnsi="Arial" w:cs="Arial"/>
        </w:rPr>
        <w:t>In assessing an exception to vary a development standard, the following also needs to be considered:</w:t>
      </w:r>
    </w:p>
    <w:p w14:paraId="70E28B33" w14:textId="77777777" w:rsidR="004F0131" w:rsidRPr="00BC3FCF" w:rsidRDefault="004F0131" w:rsidP="004F0131">
      <w:pPr>
        <w:pStyle w:val="NoSpacing"/>
        <w:jc w:val="both"/>
        <w:rPr>
          <w:rFonts w:ascii="Arial" w:hAnsi="Arial" w:cs="Arial"/>
          <w:highlight w:val="yellow"/>
        </w:rPr>
      </w:pPr>
    </w:p>
    <w:p w14:paraId="3E031545" w14:textId="77777777" w:rsidR="004F0131" w:rsidRPr="00355151" w:rsidRDefault="004F0131" w:rsidP="004F0131">
      <w:pPr>
        <w:pStyle w:val="NoSpacing"/>
        <w:jc w:val="both"/>
        <w:rPr>
          <w:rFonts w:ascii="Arial" w:hAnsi="Arial" w:cs="Arial"/>
          <w:u w:val="single"/>
        </w:rPr>
      </w:pPr>
      <w:r w:rsidRPr="00355151">
        <w:rPr>
          <w:rFonts w:ascii="Arial" w:hAnsi="Arial" w:cs="Arial"/>
          <w:u w:val="single"/>
        </w:rPr>
        <w:t>Is the planning control a development standard?</w:t>
      </w:r>
    </w:p>
    <w:p w14:paraId="1753C7B8" w14:textId="77777777" w:rsidR="004F0131" w:rsidRPr="00355151" w:rsidRDefault="004F0131" w:rsidP="004F0131">
      <w:pPr>
        <w:pStyle w:val="NoSpacing"/>
        <w:jc w:val="both"/>
        <w:rPr>
          <w:rFonts w:ascii="Arial" w:hAnsi="Arial" w:cs="Arial"/>
        </w:rPr>
      </w:pPr>
    </w:p>
    <w:p w14:paraId="0421948C" w14:textId="77777777" w:rsidR="004F0131" w:rsidRPr="00355151" w:rsidRDefault="004F0131" w:rsidP="004F0131">
      <w:pPr>
        <w:pStyle w:val="NoSpacing"/>
        <w:jc w:val="both"/>
        <w:rPr>
          <w:rFonts w:ascii="Arial" w:eastAsia="Times New Roman" w:hAnsi="Arial" w:cs="Arial"/>
          <w:iCs/>
        </w:rPr>
      </w:pPr>
      <w:r w:rsidRPr="00355151">
        <w:rPr>
          <w:rFonts w:ascii="Arial" w:eastAsia="Times New Roman" w:hAnsi="Arial" w:cs="Arial"/>
          <w:iCs/>
        </w:rPr>
        <w:t>The planning control, Clause 4.</w:t>
      </w:r>
      <w:r w:rsidR="00355151" w:rsidRPr="00355151">
        <w:rPr>
          <w:rFonts w:ascii="Arial" w:eastAsia="Times New Roman" w:hAnsi="Arial" w:cs="Arial"/>
          <w:iCs/>
        </w:rPr>
        <w:t>4</w:t>
      </w:r>
      <w:r w:rsidRPr="00355151">
        <w:rPr>
          <w:rFonts w:ascii="Arial" w:eastAsia="Times New Roman" w:hAnsi="Arial" w:cs="Arial"/>
          <w:iCs/>
        </w:rPr>
        <w:t xml:space="preserve"> </w:t>
      </w:r>
      <w:r w:rsidR="00355151" w:rsidRPr="00355151">
        <w:rPr>
          <w:rFonts w:ascii="Arial" w:eastAsia="Times New Roman" w:hAnsi="Arial" w:cs="Arial"/>
          <w:iCs/>
        </w:rPr>
        <w:t>Floor Space Ratio</w:t>
      </w:r>
      <w:r w:rsidRPr="00355151">
        <w:rPr>
          <w:rFonts w:ascii="Arial" w:eastAsia="Times New Roman" w:hAnsi="Arial" w:cs="Arial"/>
          <w:iCs/>
        </w:rPr>
        <w:t xml:space="preserve"> is a development standard pursuant to Parramatta Local Environmental Plan 2011.</w:t>
      </w:r>
    </w:p>
    <w:p w14:paraId="174C62E7" w14:textId="77777777" w:rsidR="004F0131" w:rsidRPr="00BC3FCF" w:rsidRDefault="004F0131" w:rsidP="004F0131">
      <w:pPr>
        <w:pStyle w:val="NoSpacing"/>
        <w:jc w:val="both"/>
        <w:rPr>
          <w:rFonts w:ascii="Arial" w:hAnsi="Arial" w:cs="Arial"/>
          <w:highlight w:val="yellow"/>
        </w:rPr>
      </w:pPr>
    </w:p>
    <w:p w14:paraId="687AF98E" w14:textId="77777777" w:rsidR="004F0131" w:rsidRPr="009C5954" w:rsidRDefault="004F0131" w:rsidP="004F0131">
      <w:pPr>
        <w:pStyle w:val="NoSpacing"/>
        <w:jc w:val="both"/>
        <w:rPr>
          <w:rFonts w:ascii="Arial" w:hAnsi="Arial" w:cs="Arial"/>
          <w:u w:val="single"/>
        </w:rPr>
      </w:pPr>
      <w:r w:rsidRPr="009C5954">
        <w:rPr>
          <w:rFonts w:ascii="Arial" w:hAnsi="Arial" w:cs="Arial"/>
          <w:u w:val="single"/>
        </w:rPr>
        <w:t>What is the underlying object or purpose of the standard?</w:t>
      </w:r>
    </w:p>
    <w:p w14:paraId="50C49AEC" w14:textId="77777777" w:rsidR="004F0131" w:rsidRPr="009C5954" w:rsidRDefault="004F0131" w:rsidP="009C5954">
      <w:pPr>
        <w:pStyle w:val="NoSpacing"/>
        <w:jc w:val="both"/>
        <w:rPr>
          <w:rFonts w:ascii="Arial" w:hAnsi="Arial" w:cs="Arial"/>
        </w:rPr>
      </w:pPr>
    </w:p>
    <w:p w14:paraId="21781D83" w14:textId="77777777" w:rsidR="009C5954" w:rsidRDefault="004F0131" w:rsidP="009C5954">
      <w:pPr>
        <w:pStyle w:val="NoSpacing"/>
        <w:jc w:val="both"/>
        <w:rPr>
          <w:rFonts w:ascii="Arial" w:eastAsia="Times New Roman" w:hAnsi="Arial" w:cs="Arial"/>
          <w:color w:val="000000"/>
          <w:lang w:eastAsia="en-AU"/>
        </w:rPr>
      </w:pPr>
      <w:r w:rsidRPr="009C5954">
        <w:rPr>
          <w:rFonts w:ascii="Arial" w:hAnsi="Arial" w:cs="Arial"/>
        </w:rPr>
        <w:t xml:space="preserve">The underlying purpose of Clause 4.3 is to </w:t>
      </w:r>
      <w:r w:rsidR="009C5954" w:rsidRPr="009C5954">
        <w:rPr>
          <w:rFonts w:ascii="Arial" w:eastAsia="Times New Roman" w:hAnsi="Arial" w:cs="Arial"/>
          <w:color w:val="000000"/>
          <w:lang w:eastAsia="en-AU"/>
        </w:rPr>
        <w:t xml:space="preserve">regulate </w:t>
      </w:r>
      <w:r w:rsidR="00B737CC">
        <w:rPr>
          <w:rFonts w:ascii="Arial" w:eastAsia="Times New Roman" w:hAnsi="Arial" w:cs="Arial"/>
          <w:color w:val="000000"/>
          <w:lang w:eastAsia="en-AU"/>
        </w:rPr>
        <w:t xml:space="preserve">the </w:t>
      </w:r>
      <w:r w:rsidR="009C5954" w:rsidRPr="009C5954">
        <w:rPr>
          <w:rFonts w:ascii="Arial" w:eastAsia="Times New Roman" w:hAnsi="Arial" w:cs="Arial"/>
          <w:color w:val="000000"/>
          <w:lang w:eastAsia="en-AU"/>
        </w:rPr>
        <w:t>density of development and generation of vehicular and pedestrian traffic, provide a transition in built form and land use intensity;  require the bulk and scale of future buildings to have regard to heritage sites and their settings, and reinforce and respect the existing character and scale of low density residential areas.</w:t>
      </w:r>
    </w:p>
    <w:p w14:paraId="1810F2E6" w14:textId="77777777" w:rsidR="004F0131" w:rsidRPr="00BC3FCF" w:rsidRDefault="004F0131" w:rsidP="004F0131">
      <w:pPr>
        <w:pStyle w:val="NoSpacing"/>
        <w:rPr>
          <w:rFonts w:ascii="Arial" w:hAnsi="Arial" w:cs="Arial"/>
          <w:highlight w:val="yellow"/>
        </w:rPr>
      </w:pPr>
    </w:p>
    <w:p w14:paraId="5D431FE5" w14:textId="77777777" w:rsidR="004F0131" w:rsidRPr="009C5954" w:rsidRDefault="004F0131" w:rsidP="004F0131">
      <w:pPr>
        <w:pStyle w:val="NoSpacing"/>
        <w:jc w:val="both"/>
        <w:rPr>
          <w:rFonts w:ascii="Arial" w:hAnsi="Arial" w:cs="Arial"/>
          <w:i/>
        </w:rPr>
      </w:pPr>
      <w:r w:rsidRPr="009C5954">
        <w:rPr>
          <w:rFonts w:ascii="Arial" w:eastAsia="Times New Roman" w:hAnsi="Arial" w:cs="Arial"/>
          <w:i/>
          <w:iCs/>
        </w:rPr>
        <w:t>Is compliance with the development standard consistent with the aims of the Policy, and in particular does compliance with the development standard tend to hinder the attainment of the objects specified in section 5(a)(</w:t>
      </w:r>
      <w:proofErr w:type="spellStart"/>
      <w:r w:rsidRPr="009C5954">
        <w:rPr>
          <w:rFonts w:ascii="Arial" w:eastAsia="Times New Roman" w:hAnsi="Arial" w:cs="Arial"/>
          <w:i/>
          <w:iCs/>
        </w:rPr>
        <w:t>i</w:t>
      </w:r>
      <w:proofErr w:type="spellEnd"/>
      <w:r w:rsidRPr="009C5954">
        <w:rPr>
          <w:rFonts w:ascii="Arial" w:eastAsia="Times New Roman" w:hAnsi="Arial" w:cs="Arial"/>
          <w:i/>
          <w:iCs/>
        </w:rPr>
        <w:t>) and (ii) of the EPA Act?</w:t>
      </w:r>
    </w:p>
    <w:p w14:paraId="732B72D3" w14:textId="77777777" w:rsidR="004F0131" w:rsidRPr="00BC3FCF" w:rsidRDefault="004F0131" w:rsidP="004F0131">
      <w:pPr>
        <w:pStyle w:val="NoSpacing"/>
        <w:jc w:val="both"/>
        <w:rPr>
          <w:rFonts w:ascii="Arial" w:hAnsi="Arial" w:cs="Arial"/>
          <w:highlight w:val="yellow"/>
        </w:rPr>
      </w:pPr>
    </w:p>
    <w:p w14:paraId="64E0F24D" w14:textId="77777777" w:rsidR="003B3BFA" w:rsidRDefault="003B3BFA" w:rsidP="003B3BFA">
      <w:pPr>
        <w:pStyle w:val="NoSpacing"/>
        <w:jc w:val="both"/>
        <w:rPr>
          <w:rFonts w:ascii="Arial" w:hAnsi="Arial" w:cs="Arial"/>
          <w:lang w:eastAsia="en-AU"/>
        </w:rPr>
      </w:pPr>
      <w:r w:rsidRPr="003B3BFA">
        <w:rPr>
          <w:rFonts w:ascii="Arial" w:hAnsi="Arial" w:cs="Arial"/>
          <w:lang w:eastAsia="en-AU"/>
        </w:rPr>
        <w:t xml:space="preserve">Compliance with the development standard would be inconsistent with PLEP 2011 which aims to provide planning controls that will encourage a sustainable development, being development which satisfies the principles of ecological (environmental, economic and social) sustainability. </w:t>
      </w:r>
    </w:p>
    <w:p w14:paraId="24BC524F" w14:textId="77777777" w:rsidR="003B3BFA" w:rsidRPr="003B3BFA" w:rsidRDefault="003B3BFA" w:rsidP="003B3BFA">
      <w:pPr>
        <w:pStyle w:val="NoSpacing"/>
        <w:jc w:val="both"/>
        <w:rPr>
          <w:rFonts w:ascii="Arial" w:hAnsi="Arial" w:cs="Arial"/>
          <w:lang w:eastAsia="en-AU"/>
        </w:rPr>
      </w:pPr>
    </w:p>
    <w:p w14:paraId="67AE6E79" w14:textId="77777777" w:rsidR="003B3BFA" w:rsidRDefault="003B3BFA" w:rsidP="003B3BFA">
      <w:pPr>
        <w:pStyle w:val="NoSpacing"/>
        <w:jc w:val="both"/>
        <w:rPr>
          <w:rFonts w:ascii="Arial" w:hAnsi="Arial" w:cs="Arial"/>
          <w:lang w:eastAsia="en-AU"/>
        </w:rPr>
      </w:pPr>
      <w:r w:rsidRPr="003B3BFA">
        <w:rPr>
          <w:rFonts w:ascii="Arial" w:hAnsi="Arial" w:cs="Arial"/>
          <w:lang w:eastAsia="en-AU"/>
        </w:rPr>
        <w:t xml:space="preserve">Enforcing compliance with the development standard will restrict a development that would otherwise be appropriate on the site. The site is capable of being developed without unduly impacting on adjoining properties which has been demonstrated through the building envelopes. The proposed works maintain general compliance with the majority of controls within Parramatta Development Control Plan 2011. </w:t>
      </w:r>
    </w:p>
    <w:p w14:paraId="29D106A1" w14:textId="77777777" w:rsidR="003B3BFA" w:rsidRPr="003B3BFA" w:rsidRDefault="003B3BFA" w:rsidP="003B3BFA">
      <w:pPr>
        <w:pStyle w:val="NoSpacing"/>
        <w:jc w:val="both"/>
        <w:rPr>
          <w:rFonts w:ascii="Arial" w:hAnsi="Arial" w:cs="Arial"/>
          <w:lang w:eastAsia="en-AU"/>
        </w:rPr>
      </w:pPr>
    </w:p>
    <w:p w14:paraId="52F80CD4" w14:textId="2E9B3E0F" w:rsidR="003B3BFA" w:rsidRDefault="003B3BFA" w:rsidP="003B3BFA">
      <w:pPr>
        <w:pStyle w:val="NoSpacing"/>
        <w:jc w:val="both"/>
        <w:rPr>
          <w:rFonts w:ascii="Arial" w:hAnsi="Arial" w:cs="Arial"/>
          <w:lang w:eastAsia="en-AU"/>
        </w:rPr>
      </w:pPr>
      <w:r w:rsidRPr="003B3BFA">
        <w:rPr>
          <w:rFonts w:ascii="Arial" w:hAnsi="Arial" w:cs="Arial"/>
          <w:lang w:eastAsia="en-AU"/>
        </w:rPr>
        <w:t xml:space="preserve">The non-compliance is considered to be acceptable representing a </w:t>
      </w:r>
      <w:r>
        <w:rPr>
          <w:rFonts w:ascii="Arial" w:hAnsi="Arial" w:cs="Arial"/>
          <w:lang w:eastAsia="en-AU"/>
        </w:rPr>
        <w:t>54</w:t>
      </w:r>
      <w:r w:rsidRPr="003B3BFA">
        <w:rPr>
          <w:rFonts w:ascii="Arial" w:hAnsi="Arial" w:cs="Arial"/>
          <w:lang w:eastAsia="en-AU"/>
        </w:rPr>
        <w:t xml:space="preserve">% difference to the maximum FSR for the site. The plans show that the variation in the FSR does not in this case hinder compliance with solar access, views to and from the site and bulk and scale requirements of the Parramatta Development Control Plan 2011 for educational establishments. </w:t>
      </w:r>
      <w:r w:rsidR="00FF46C1">
        <w:rPr>
          <w:rFonts w:ascii="Arial" w:hAnsi="Arial" w:cs="Arial"/>
          <w:lang w:eastAsia="en-AU"/>
        </w:rPr>
        <w:t xml:space="preserve">It is noted that the existing FSR </w:t>
      </w:r>
      <w:r w:rsidR="00E53899">
        <w:rPr>
          <w:rFonts w:ascii="Arial" w:hAnsi="Arial" w:cs="Arial"/>
          <w:lang w:eastAsia="en-AU"/>
        </w:rPr>
        <w:t xml:space="preserve">is 0.74:1 and </w:t>
      </w:r>
      <w:r w:rsidR="00FF46C1">
        <w:rPr>
          <w:rFonts w:ascii="Arial" w:hAnsi="Arial" w:cs="Arial"/>
          <w:lang w:eastAsia="en-AU"/>
        </w:rPr>
        <w:t>already exceeds the maximum permissible FSR on the site</w:t>
      </w:r>
      <w:r w:rsidR="00E53899">
        <w:rPr>
          <w:rFonts w:ascii="Arial" w:hAnsi="Arial" w:cs="Arial"/>
          <w:lang w:eastAsia="en-AU"/>
        </w:rPr>
        <w:t>. The proposal increases the total FSR to 0.77:1.</w:t>
      </w:r>
      <w:r w:rsidR="00FF46C1">
        <w:rPr>
          <w:rFonts w:ascii="Arial" w:hAnsi="Arial" w:cs="Arial"/>
          <w:lang w:eastAsia="en-AU"/>
        </w:rPr>
        <w:t xml:space="preserve"> </w:t>
      </w:r>
      <w:r w:rsidR="00E53899">
        <w:rPr>
          <w:rFonts w:ascii="Arial" w:hAnsi="Arial" w:cs="Arial"/>
          <w:lang w:eastAsia="en-AU"/>
        </w:rPr>
        <w:t xml:space="preserve">As such, the perceptible increase in FSR is closer to 3.7%. </w:t>
      </w:r>
    </w:p>
    <w:p w14:paraId="1110FFA7" w14:textId="77777777" w:rsidR="003B3BFA" w:rsidRPr="003B3BFA" w:rsidRDefault="003B3BFA" w:rsidP="003B3BFA">
      <w:pPr>
        <w:pStyle w:val="NoSpacing"/>
        <w:jc w:val="both"/>
        <w:rPr>
          <w:rFonts w:ascii="Arial" w:hAnsi="Arial" w:cs="Arial"/>
          <w:lang w:eastAsia="en-AU"/>
        </w:rPr>
      </w:pPr>
    </w:p>
    <w:p w14:paraId="542C6CF4" w14:textId="77777777" w:rsidR="004F0131" w:rsidRPr="003B3BFA" w:rsidRDefault="003B3BFA" w:rsidP="003B3BFA">
      <w:pPr>
        <w:pStyle w:val="NoSpacing"/>
        <w:jc w:val="both"/>
        <w:rPr>
          <w:rFonts w:ascii="Arial" w:hAnsi="Arial" w:cs="Arial"/>
          <w:highlight w:val="yellow"/>
        </w:rPr>
      </w:pPr>
      <w:r w:rsidRPr="003B3BFA">
        <w:rPr>
          <w:rFonts w:ascii="Arial" w:hAnsi="Arial" w:cs="Arial"/>
          <w:lang w:eastAsia="en-AU"/>
        </w:rPr>
        <w:t>The proposed development responds to the site despite the non-compliance and does so without compromising relationships with adjoining developments. Strict compliance with the development standards would render the application inconsistent with the objectives specified in section 5 (a) (</w:t>
      </w:r>
      <w:proofErr w:type="spellStart"/>
      <w:r w:rsidRPr="003B3BFA">
        <w:rPr>
          <w:rFonts w:ascii="Arial" w:hAnsi="Arial" w:cs="Arial"/>
          <w:lang w:eastAsia="en-AU"/>
        </w:rPr>
        <w:t>i</w:t>
      </w:r>
      <w:proofErr w:type="spellEnd"/>
      <w:r w:rsidRPr="003B3BFA">
        <w:rPr>
          <w:rFonts w:ascii="Arial" w:hAnsi="Arial" w:cs="Arial"/>
          <w:lang w:eastAsia="en-AU"/>
        </w:rPr>
        <w:t>) and (ii) of the EPA Act as the site will remain under-developed and would not promote the social and educational welfare of the community and a better environment.</w:t>
      </w:r>
    </w:p>
    <w:p w14:paraId="475CAAD3" w14:textId="77777777" w:rsidR="00556FB0" w:rsidRDefault="00556FB0" w:rsidP="004F0131">
      <w:pPr>
        <w:pStyle w:val="NoSpacing"/>
        <w:jc w:val="both"/>
        <w:rPr>
          <w:rFonts w:ascii="Arial" w:hAnsi="Arial" w:cs="Arial"/>
          <w:u w:val="single"/>
        </w:rPr>
      </w:pPr>
    </w:p>
    <w:p w14:paraId="491246DB" w14:textId="77777777" w:rsidR="004F0131" w:rsidRPr="009C5954" w:rsidRDefault="004F0131" w:rsidP="004F0131">
      <w:pPr>
        <w:pStyle w:val="NoSpacing"/>
        <w:jc w:val="both"/>
        <w:rPr>
          <w:rFonts w:ascii="Arial" w:hAnsi="Arial" w:cs="Arial"/>
          <w:u w:val="single"/>
        </w:rPr>
      </w:pPr>
      <w:r w:rsidRPr="009C5954">
        <w:rPr>
          <w:rFonts w:ascii="Arial" w:hAnsi="Arial" w:cs="Arial"/>
          <w:u w:val="single"/>
        </w:rPr>
        <w:t>Is compliance with the development standard unreasonable or unnecessary in the circumstances of the case?</w:t>
      </w:r>
    </w:p>
    <w:p w14:paraId="5D35101B" w14:textId="77777777" w:rsidR="004F0131" w:rsidRPr="009C5954" w:rsidRDefault="004F0131" w:rsidP="004F0131">
      <w:pPr>
        <w:pStyle w:val="NoSpacing"/>
        <w:rPr>
          <w:rFonts w:ascii="Arial" w:hAnsi="Arial" w:cs="Arial"/>
        </w:rPr>
      </w:pPr>
    </w:p>
    <w:p w14:paraId="57B7BFC3" w14:textId="77777777" w:rsidR="00680259" w:rsidRDefault="00680259" w:rsidP="00680259">
      <w:pPr>
        <w:pStyle w:val="NoSpacing"/>
        <w:jc w:val="both"/>
        <w:rPr>
          <w:rFonts w:ascii="Arial" w:hAnsi="Arial" w:cs="Arial"/>
          <w:lang w:eastAsia="en-AU"/>
        </w:rPr>
      </w:pPr>
      <w:r w:rsidRPr="00680259">
        <w:rPr>
          <w:rFonts w:ascii="Arial" w:hAnsi="Arial" w:cs="Arial"/>
          <w:lang w:eastAsia="en-AU"/>
        </w:rPr>
        <w:t xml:space="preserve">It is considered that it would be unreasonable to impose the maximum FSR given that the proposed development generally complies with the development requirements pertaining to educational establishments. It does so without adversely affecting adjoining properties in </w:t>
      </w:r>
      <w:r w:rsidRPr="00680259">
        <w:rPr>
          <w:rFonts w:ascii="Arial" w:hAnsi="Arial" w:cs="Arial"/>
          <w:lang w:eastAsia="en-AU"/>
        </w:rPr>
        <w:lastRenderedPageBreak/>
        <w:t xml:space="preserve">regards to solar access, acoustic impact and privacy whilst maintaining consistency with the development objectives of the zone. </w:t>
      </w:r>
    </w:p>
    <w:p w14:paraId="3F448185" w14:textId="77777777" w:rsidR="00680259" w:rsidRPr="00680259" w:rsidRDefault="00680259" w:rsidP="00680259">
      <w:pPr>
        <w:pStyle w:val="NoSpacing"/>
        <w:jc w:val="both"/>
        <w:rPr>
          <w:rFonts w:ascii="Arial" w:hAnsi="Arial" w:cs="Arial"/>
          <w:lang w:eastAsia="en-AU"/>
        </w:rPr>
      </w:pPr>
    </w:p>
    <w:p w14:paraId="42299173" w14:textId="77777777" w:rsidR="00680259" w:rsidRDefault="00680259" w:rsidP="00680259">
      <w:pPr>
        <w:pStyle w:val="NoSpacing"/>
        <w:jc w:val="both"/>
        <w:rPr>
          <w:rFonts w:ascii="Arial" w:hAnsi="Arial" w:cs="Arial"/>
          <w:lang w:eastAsia="en-AU"/>
        </w:rPr>
      </w:pPr>
      <w:r w:rsidRPr="00680259">
        <w:rPr>
          <w:rFonts w:ascii="Arial" w:hAnsi="Arial" w:cs="Arial"/>
          <w:lang w:eastAsia="en-AU"/>
        </w:rPr>
        <w:t xml:space="preserve">Further, a departure from the standard in this case is considered to be acceptable for the following reasons: </w:t>
      </w:r>
    </w:p>
    <w:p w14:paraId="4FBDC337" w14:textId="77777777" w:rsidR="00680259" w:rsidRPr="00680259" w:rsidRDefault="00680259" w:rsidP="00680259">
      <w:pPr>
        <w:pStyle w:val="NoSpacing"/>
        <w:jc w:val="both"/>
        <w:rPr>
          <w:rFonts w:ascii="Arial" w:hAnsi="Arial" w:cs="Arial"/>
          <w:lang w:eastAsia="en-AU"/>
        </w:rPr>
      </w:pPr>
    </w:p>
    <w:p w14:paraId="3DF6F809" w14:textId="77777777" w:rsidR="00680259" w:rsidRPr="00680259" w:rsidRDefault="00680259" w:rsidP="00CA6B09">
      <w:pPr>
        <w:pStyle w:val="NoSpacing"/>
        <w:numPr>
          <w:ilvl w:val="0"/>
          <w:numId w:val="19"/>
        </w:numPr>
        <w:jc w:val="both"/>
        <w:rPr>
          <w:rFonts w:ascii="Arial" w:hAnsi="Arial" w:cs="Arial"/>
          <w:lang w:eastAsia="en-AU"/>
        </w:rPr>
      </w:pPr>
      <w:r w:rsidRPr="00680259">
        <w:rPr>
          <w:rFonts w:ascii="Arial" w:hAnsi="Arial" w:cs="Arial"/>
          <w:lang w:eastAsia="en-AU"/>
        </w:rPr>
        <w:t>The maximum floor space ratio applicable to the site is relative to the residential zoning of the site and its expectations that the site is to be developed for residential purposes. However, an educational establishment</w:t>
      </w:r>
      <w:r w:rsidR="004D54B5">
        <w:rPr>
          <w:rFonts w:ascii="Arial" w:hAnsi="Arial" w:cs="Arial"/>
          <w:lang w:eastAsia="en-AU"/>
        </w:rPr>
        <w:t xml:space="preserve">, as exists and </w:t>
      </w:r>
      <w:r w:rsidRPr="00680259">
        <w:rPr>
          <w:rFonts w:ascii="Arial" w:hAnsi="Arial" w:cs="Arial"/>
          <w:lang w:eastAsia="en-AU"/>
        </w:rPr>
        <w:t>as proposed and its purpose as a multi-function facility</w:t>
      </w:r>
      <w:r w:rsidR="004D54B5">
        <w:rPr>
          <w:rFonts w:ascii="Arial" w:hAnsi="Arial" w:cs="Arial"/>
          <w:lang w:eastAsia="en-AU"/>
        </w:rPr>
        <w:t>,</w:t>
      </w:r>
      <w:r w:rsidRPr="00680259">
        <w:rPr>
          <w:rFonts w:ascii="Arial" w:hAnsi="Arial" w:cs="Arial"/>
          <w:lang w:eastAsia="en-AU"/>
        </w:rPr>
        <w:t xml:space="preserve"> requires floor area beyond what is envisaged for </w:t>
      </w:r>
      <w:r w:rsidR="004D54B5">
        <w:rPr>
          <w:rFonts w:ascii="Arial" w:hAnsi="Arial" w:cs="Arial"/>
          <w:lang w:eastAsia="en-AU"/>
        </w:rPr>
        <w:t xml:space="preserve">a low density </w:t>
      </w:r>
      <w:r w:rsidRPr="00680259">
        <w:rPr>
          <w:rFonts w:ascii="Arial" w:hAnsi="Arial" w:cs="Arial"/>
          <w:lang w:eastAsia="en-AU"/>
        </w:rPr>
        <w:t xml:space="preserve">residential development in order to accommodate the various activities to be undertaken in the proposed facility. </w:t>
      </w:r>
    </w:p>
    <w:p w14:paraId="4696500E" w14:textId="77777777" w:rsidR="00680259" w:rsidRDefault="00680259" w:rsidP="00680259">
      <w:pPr>
        <w:pStyle w:val="NoSpacing"/>
        <w:jc w:val="both"/>
        <w:rPr>
          <w:rFonts w:ascii="Arial" w:hAnsi="Arial" w:cs="Arial"/>
          <w:lang w:eastAsia="en-AU"/>
        </w:rPr>
      </w:pPr>
    </w:p>
    <w:p w14:paraId="0F89FA50" w14:textId="77777777" w:rsidR="00680259" w:rsidRPr="00680259" w:rsidRDefault="00680259" w:rsidP="00CA6B09">
      <w:pPr>
        <w:pStyle w:val="NoSpacing"/>
        <w:numPr>
          <w:ilvl w:val="0"/>
          <w:numId w:val="19"/>
        </w:numPr>
        <w:jc w:val="both"/>
        <w:rPr>
          <w:rFonts w:ascii="Arial" w:hAnsi="Arial" w:cs="Arial"/>
          <w:lang w:eastAsia="en-AU"/>
        </w:rPr>
      </w:pPr>
      <w:r w:rsidRPr="00680259">
        <w:rPr>
          <w:rFonts w:ascii="Arial" w:hAnsi="Arial" w:cs="Arial"/>
          <w:lang w:eastAsia="en-AU"/>
        </w:rPr>
        <w:t>Recently constructed development (</w:t>
      </w:r>
      <w:r w:rsidR="004D54B5">
        <w:rPr>
          <w:rFonts w:ascii="Arial" w:hAnsi="Arial" w:cs="Arial"/>
          <w:lang w:eastAsia="en-AU"/>
        </w:rPr>
        <w:t xml:space="preserve">Alisa McKinnon and </w:t>
      </w:r>
      <w:r w:rsidRPr="00680259">
        <w:rPr>
          <w:rFonts w:ascii="Arial" w:hAnsi="Arial" w:cs="Arial"/>
          <w:lang w:eastAsia="en-AU"/>
        </w:rPr>
        <w:t>Janet Woods building</w:t>
      </w:r>
      <w:r w:rsidR="004D54B5">
        <w:rPr>
          <w:rFonts w:ascii="Arial" w:hAnsi="Arial" w:cs="Arial"/>
          <w:lang w:eastAsia="en-AU"/>
        </w:rPr>
        <w:t>s</w:t>
      </w:r>
      <w:r w:rsidRPr="00680259">
        <w:rPr>
          <w:rFonts w:ascii="Arial" w:hAnsi="Arial" w:cs="Arial"/>
          <w:lang w:eastAsia="en-AU"/>
        </w:rPr>
        <w:t xml:space="preserve">) located to the north of the proposed development </w:t>
      </w:r>
      <w:r w:rsidR="004D54B5">
        <w:rPr>
          <w:rFonts w:ascii="Arial" w:hAnsi="Arial" w:cs="Arial"/>
          <w:lang w:eastAsia="en-AU"/>
        </w:rPr>
        <w:t>are</w:t>
      </w:r>
      <w:r w:rsidR="004D54B5" w:rsidRPr="00680259">
        <w:rPr>
          <w:rFonts w:ascii="Arial" w:hAnsi="Arial" w:cs="Arial"/>
          <w:lang w:eastAsia="en-AU"/>
        </w:rPr>
        <w:t xml:space="preserve"> </w:t>
      </w:r>
      <w:r w:rsidRPr="00680259">
        <w:rPr>
          <w:rFonts w:ascii="Arial" w:hAnsi="Arial" w:cs="Arial"/>
          <w:lang w:eastAsia="en-AU"/>
        </w:rPr>
        <w:t xml:space="preserve">of a modern design and of a similar scale as </w:t>
      </w:r>
      <w:r w:rsidR="004D54B5">
        <w:rPr>
          <w:rFonts w:ascii="Arial" w:hAnsi="Arial" w:cs="Arial"/>
          <w:lang w:eastAsia="en-AU"/>
        </w:rPr>
        <w:t>what is</w:t>
      </w:r>
      <w:r w:rsidR="004D54B5" w:rsidRPr="00680259">
        <w:rPr>
          <w:rFonts w:ascii="Arial" w:hAnsi="Arial" w:cs="Arial"/>
          <w:lang w:eastAsia="en-AU"/>
        </w:rPr>
        <w:t xml:space="preserve"> </w:t>
      </w:r>
      <w:r w:rsidRPr="00680259">
        <w:rPr>
          <w:rFonts w:ascii="Arial" w:hAnsi="Arial" w:cs="Arial"/>
          <w:lang w:eastAsia="en-AU"/>
        </w:rPr>
        <w:t xml:space="preserve">proposed. The design of the proposal is therefore complimentary with the existing modern architecture </w:t>
      </w:r>
      <w:r w:rsidR="004D54B5">
        <w:rPr>
          <w:rFonts w:ascii="Arial" w:hAnsi="Arial" w:cs="Arial"/>
          <w:lang w:eastAsia="en-AU"/>
        </w:rPr>
        <w:t>on</w:t>
      </w:r>
      <w:r w:rsidRPr="00680259">
        <w:rPr>
          <w:rFonts w:ascii="Arial" w:hAnsi="Arial" w:cs="Arial"/>
          <w:lang w:eastAsia="en-AU"/>
        </w:rPr>
        <w:t xml:space="preserve"> the OLMC site</w:t>
      </w:r>
      <w:r w:rsidR="004D54B5">
        <w:rPr>
          <w:rFonts w:ascii="Arial" w:hAnsi="Arial" w:cs="Arial"/>
          <w:lang w:eastAsia="en-AU"/>
        </w:rPr>
        <w:t>, without detracting from the older buildings</w:t>
      </w:r>
      <w:r w:rsidRPr="00680259">
        <w:rPr>
          <w:rFonts w:ascii="Arial" w:hAnsi="Arial" w:cs="Arial"/>
          <w:lang w:eastAsia="en-AU"/>
        </w:rPr>
        <w:t xml:space="preserve">. </w:t>
      </w:r>
    </w:p>
    <w:p w14:paraId="3B547EA5" w14:textId="77777777" w:rsidR="00680259" w:rsidRDefault="00680259" w:rsidP="00680259">
      <w:pPr>
        <w:pStyle w:val="NoSpacing"/>
        <w:jc w:val="both"/>
        <w:rPr>
          <w:rFonts w:ascii="Arial" w:hAnsi="Arial" w:cs="Arial"/>
          <w:lang w:eastAsia="en-AU"/>
        </w:rPr>
      </w:pPr>
    </w:p>
    <w:p w14:paraId="338B4088" w14:textId="77777777" w:rsidR="00680259" w:rsidRPr="00680259" w:rsidRDefault="00680259" w:rsidP="00CA6B09">
      <w:pPr>
        <w:pStyle w:val="NoSpacing"/>
        <w:numPr>
          <w:ilvl w:val="0"/>
          <w:numId w:val="19"/>
        </w:numPr>
        <w:jc w:val="both"/>
        <w:rPr>
          <w:rFonts w:ascii="Arial" w:hAnsi="Arial" w:cs="Arial"/>
          <w:lang w:eastAsia="en-AU"/>
        </w:rPr>
      </w:pPr>
      <w:r w:rsidRPr="00680259">
        <w:rPr>
          <w:rFonts w:ascii="Arial" w:hAnsi="Arial" w:cs="Arial"/>
          <w:lang w:eastAsia="en-AU"/>
        </w:rPr>
        <w:t xml:space="preserve">The development provides appropriate setbacks, landscaped areas and solar access to ensure adequate amenity to adjoining properties and users of the development. </w:t>
      </w:r>
    </w:p>
    <w:p w14:paraId="00376AEA" w14:textId="77777777" w:rsidR="00680259" w:rsidRDefault="00680259" w:rsidP="00680259">
      <w:pPr>
        <w:pStyle w:val="NoSpacing"/>
        <w:jc w:val="both"/>
        <w:rPr>
          <w:rFonts w:ascii="Arial" w:hAnsi="Arial" w:cs="Arial"/>
          <w:lang w:eastAsia="en-AU"/>
        </w:rPr>
      </w:pPr>
    </w:p>
    <w:p w14:paraId="690D4DC0" w14:textId="77777777" w:rsidR="00680259" w:rsidRPr="00680259" w:rsidRDefault="00680259" w:rsidP="00CA6B09">
      <w:pPr>
        <w:pStyle w:val="NoSpacing"/>
        <w:numPr>
          <w:ilvl w:val="0"/>
          <w:numId w:val="19"/>
        </w:numPr>
        <w:jc w:val="both"/>
        <w:rPr>
          <w:rFonts w:ascii="Arial" w:hAnsi="Arial" w:cs="Arial"/>
          <w:lang w:eastAsia="en-AU"/>
        </w:rPr>
      </w:pPr>
      <w:r w:rsidRPr="00680259">
        <w:rPr>
          <w:rFonts w:ascii="Arial" w:hAnsi="Arial" w:cs="Arial"/>
          <w:lang w:eastAsia="en-AU"/>
        </w:rPr>
        <w:t xml:space="preserve">The departure to the FSR allows the provision of improved services and facilities </w:t>
      </w:r>
      <w:r w:rsidR="004D54B5">
        <w:rPr>
          <w:rFonts w:ascii="Arial" w:hAnsi="Arial" w:cs="Arial"/>
          <w:lang w:eastAsia="en-AU"/>
        </w:rPr>
        <w:t>for</w:t>
      </w:r>
      <w:r w:rsidRPr="00680259">
        <w:rPr>
          <w:rFonts w:ascii="Arial" w:hAnsi="Arial" w:cs="Arial"/>
          <w:lang w:eastAsia="en-AU"/>
        </w:rPr>
        <w:t xml:space="preserve"> the students of the school. </w:t>
      </w:r>
    </w:p>
    <w:p w14:paraId="3E6CA82D" w14:textId="77777777" w:rsidR="00680259" w:rsidRDefault="00680259" w:rsidP="00680259">
      <w:pPr>
        <w:pStyle w:val="NoSpacing"/>
        <w:jc w:val="both"/>
        <w:rPr>
          <w:rFonts w:ascii="Arial" w:hAnsi="Arial" w:cs="Arial"/>
          <w:lang w:eastAsia="en-AU"/>
        </w:rPr>
      </w:pPr>
    </w:p>
    <w:p w14:paraId="697C9E03" w14:textId="77777777" w:rsidR="00680259" w:rsidRPr="00680259" w:rsidRDefault="00680259" w:rsidP="00CA6B09">
      <w:pPr>
        <w:pStyle w:val="NoSpacing"/>
        <w:numPr>
          <w:ilvl w:val="0"/>
          <w:numId w:val="19"/>
        </w:numPr>
        <w:jc w:val="both"/>
        <w:rPr>
          <w:rFonts w:ascii="Arial" w:hAnsi="Arial" w:cs="Arial"/>
          <w:lang w:eastAsia="en-AU"/>
        </w:rPr>
      </w:pPr>
      <w:r w:rsidRPr="00680259">
        <w:rPr>
          <w:rFonts w:ascii="Arial" w:hAnsi="Arial" w:cs="Arial"/>
          <w:lang w:eastAsia="en-AU"/>
        </w:rPr>
        <w:t xml:space="preserve">The proposed FSR of the development does not hinder the on-going historic use of the site as a school. </w:t>
      </w:r>
    </w:p>
    <w:p w14:paraId="6CC6C6DB" w14:textId="77777777" w:rsidR="00680259" w:rsidRPr="00680259" w:rsidRDefault="00680259" w:rsidP="00680259">
      <w:pPr>
        <w:pStyle w:val="NoSpacing"/>
        <w:jc w:val="both"/>
        <w:rPr>
          <w:rFonts w:ascii="Arial" w:hAnsi="Arial" w:cs="Arial"/>
          <w:sz w:val="24"/>
          <w:szCs w:val="24"/>
          <w:lang w:eastAsia="en-AU"/>
        </w:rPr>
      </w:pPr>
    </w:p>
    <w:p w14:paraId="20C7C3BC" w14:textId="77777777" w:rsidR="00680259" w:rsidRPr="00680259" w:rsidRDefault="00680259" w:rsidP="00CA6B09">
      <w:pPr>
        <w:pStyle w:val="NoSpacing"/>
        <w:numPr>
          <w:ilvl w:val="0"/>
          <w:numId w:val="19"/>
        </w:numPr>
        <w:jc w:val="both"/>
        <w:rPr>
          <w:rFonts w:ascii="Arial" w:hAnsi="Arial" w:cs="Arial"/>
        </w:rPr>
      </w:pPr>
      <w:r w:rsidRPr="00680259">
        <w:rPr>
          <w:rFonts w:ascii="Arial" w:hAnsi="Arial" w:cs="Arial"/>
          <w:lang w:eastAsia="en-AU"/>
        </w:rPr>
        <w:t>The departure to the standard does not hinder the development from achieving the objectives of the R2 and R3 Zoning of the site as it continues to provide a service to</w:t>
      </w:r>
      <w:r w:rsidR="00A5471D">
        <w:rPr>
          <w:rFonts w:ascii="Arial" w:hAnsi="Arial" w:cs="Arial"/>
          <w:lang w:eastAsia="en-AU"/>
        </w:rPr>
        <w:t xml:space="preserve"> </w:t>
      </w:r>
    </w:p>
    <w:p w14:paraId="2AACC6A9" w14:textId="77777777" w:rsidR="00680259" w:rsidRPr="00680259" w:rsidRDefault="00680259" w:rsidP="00A5471D">
      <w:pPr>
        <w:pStyle w:val="NoSpacing"/>
        <w:ind w:left="720"/>
        <w:jc w:val="both"/>
        <w:rPr>
          <w:rFonts w:ascii="Arial" w:hAnsi="Arial" w:cs="Arial"/>
          <w:lang w:eastAsia="en-AU"/>
        </w:rPr>
      </w:pPr>
      <w:r w:rsidRPr="00680259">
        <w:rPr>
          <w:rFonts w:ascii="Arial" w:hAnsi="Arial" w:cs="Arial"/>
          <w:lang w:eastAsia="en-AU"/>
        </w:rPr>
        <w:t xml:space="preserve">meet the needs of the community by improving the school facilities. </w:t>
      </w:r>
    </w:p>
    <w:p w14:paraId="414E002F" w14:textId="77777777" w:rsidR="004F0131" w:rsidRPr="00BC3FCF" w:rsidRDefault="004F0131" w:rsidP="004F0131">
      <w:pPr>
        <w:pStyle w:val="NoSpacing"/>
        <w:jc w:val="both"/>
        <w:rPr>
          <w:rFonts w:ascii="Arial" w:hAnsi="Arial" w:cs="Arial"/>
          <w:i/>
          <w:highlight w:val="yellow"/>
        </w:rPr>
      </w:pPr>
    </w:p>
    <w:p w14:paraId="6869ED27" w14:textId="77777777" w:rsidR="004F0131" w:rsidRPr="009C774A" w:rsidRDefault="004F0131" w:rsidP="004F0131">
      <w:pPr>
        <w:pStyle w:val="NoSpacing"/>
        <w:rPr>
          <w:rFonts w:ascii="Arial" w:hAnsi="Arial" w:cs="Arial"/>
          <w:u w:val="single"/>
        </w:rPr>
      </w:pPr>
      <w:r w:rsidRPr="009C774A">
        <w:rPr>
          <w:rFonts w:ascii="Arial" w:hAnsi="Arial" w:cs="Arial"/>
          <w:u w:val="single"/>
        </w:rPr>
        <w:t>Is the exception well founded?</w:t>
      </w:r>
    </w:p>
    <w:p w14:paraId="42BBE874" w14:textId="77777777" w:rsidR="004F0131" w:rsidRPr="009C774A" w:rsidRDefault="004F0131" w:rsidP="004F0131">
      <w:pPr>
        <w:pStyle w:val="NoSpacing"/>
        <w:jc w:val="both"/>
        <w:rPr>
          <w:rFonts w:ascii="Arial" w:hAnsi="Arial" w:cs="Arial"/>
        </w:rPr>
      </w:pPr>
    </w:p>
    <w:p w14:paraId="3DD18A93" w14:textId="77777777" w:rsidR="004F0131" w:rsidRPr="009C774A" w:rsidRDefault="004F0131" w:rsidP="004F0131">
      <w:pPr>
        <w:pStyle w:val="NoSpacing"/>
        <w:jc w:val="both"/>
        <w:rPr>
          <w:rFonts w:ascii="Arial" w:eastAsia="Times New Roman" w:hAnsi="Arial" w:cs="Arial"/>
          <w:lang w:val="en-US"/>
        </w:rPr>
      </w:pPr>
      <w:r w:rsidRPr="009C774A">
        <w:rPr>
          <w:rFonts w:ascii="Arial" w:eastAsia="Times New Roman" w:hAnsi="Arial" w:cs="Arial"/>
          <w:lang w:val="en-US"/>
        </w:rPr>
        <w:t>Chief Justice Preston of the NSW Land and Environment Court provided further guidance to consent authorities as to how variations to the standards should be approached. Justice Preston expressed the view that there are 5 different circumstances in which an objection may be well founded:</w:t>
      </w:r>
    </w:p>
    <w:p w14:paraId="2ABDFA7A" w14:textId="77777777" w:rsidR="004F0131" w:rsidRPr="009C774A" w:rsidRDefault="004F0131" w:rsidP="004F0131">
      <w:pPr>
        <w:pStyle w:val="NoSpacing"/>
        <w:rPr>
          <w:rFonts w:ascii="Arial" w:eastAsia="Times New Roman" w:hAnsi="Arial" w:cs="Arial"/>
          <w:lang w:val="en-US"/>
        </w:rPr>
      </w:pPr>
    </w:p>
    <w:p w14:paraId="553EE253" w14:textId="77777777" w:rsidR="004F0131" w:rsidRPr="009C774A" w:rsidRDefault="004F0131" w:rsidP="00CA6B09">
      <w:pPr>
        <w:pStyle w:val="NoSpacing"/>
        <w:numPr>
          <w:ilvl w:val="0"/>
          <w:numId w:val="11"/>
        </w:numPr>
        <w:ind w:left="426" w:hanging="426"/>
        <w:jc w:val="both"/>
        <w:rPr>
          <w:rFonts w:ascii="Arial" w:eastAsia="Times New Roman" w:hAnsi="Arial" w:cs="Arial"/>
          <w:lang w:val="en-US"/>
        </w:rPr>
      </w:pPr>
      <w:r w:rsidRPr="009C774A">
        <w:rPr>
          <w:rFonts w:ascii="Arial" w:eastAsia="Times New Roman" w:hAnsi="Arial" w:cs="Arial"/>
          <w:lang w:val="en-US"/>
        </w:rPr>
        <w:t>The objectives of the standard are achieved notwithstanding non-compliance with the standard;</w:t>
      </w:r>
    </w:p>
    <w:p w14:paraId="687D7958" w14:textId="77777777" w:rsidR="004F0131" w:rsidRPr="009C774A" w:rsidRDefault="004F0131" w:rsidP="00CA6B09">
      <w:pPr>
        <w:pStyle w:val="NoSpacing"/>
        <w:numPr>
          <w:ilvl w:val="0"/>
          <w:numId w:val="11"/>
        </w:numPr>
        <w:ind w:left="426" w:hanging="426"/>
        <w:jc w:val="both"/>
        <w:rPr>
          <w:rFonts w:ascii="Arial" w:eastAsia="Times New Roman" w:hAnsi="Arial" w:cs="Arial"/>
          <w:lang w:val="en-US"/>
        </w:rPr>
      </w:pPr>
      <w:r w:rsidRPr="009C774A">
        <w:rPr>
          <w:rFonts w:ascii="Arial" w:eastAsia="Times New Roman" w:hAnsi="Arial" w:cs="Arial"/>
          <w:lang w:val="en-US"/>
        </w:rPr>
        <w:t>The underlying objective or purpose of the standard is not relevant to the development and therefore compliance is unnecessary;</w:t>
      </w:r>
    </w:p>
    <w:p w14:paraId="30A51417" w14:textId="77777777" w:rsidR="004F0131" w:rsidRPr="009C774A" w:rsidRDefault="004F0131" w:rsidP="00CA6B09">
      <w:pPr>
        <w:pStyle w:val="NoSpacing"/>
        <w:numPr>
          <w:ilvl w:val="0"/>
          <w:numId w:val="11"/>
        </w:numPr>
        <w:ind w:left="426" w:hanging="426"/>
        <w:jc w:val="both"/>
        <w:rPr>
          <w:rFonts w:ascii="Arial" w:eastAsia="Times New Roman" w:hAnsi="Arial" w:cs="Arial"/>
          <w:lang w:val="en-US"/>
        </w:rPr>
      </w:pPr>
      <w:r w:rsidRPr="009C774A">
        <w:rPr>
          <w:rFonts w:ascii="Arial" w:eastAsia="Times New Roman" w:hAnsi="Arial" w:cs="Arial"/>
          <w:lang w:val="en-US"/>
        </w:rPr>
        <w:t>The underlying object or purpose would be defeated or thwarted if compliance was required and therefore compliance is unreasonable;</w:t>
      </w:r>
    </w:p>
    <w:p w14:paraId="48007824" w14:textId="77777777" w:rsidR="004F0131" w:rsidRPr="009C774A" w:rsidRDefault="004F0131" w:rsidP="00CA6B09">
      <w:pPr>
        <w:pStyle w:val="NoSpacing"/>
        <w:numPr>
          <w:ilvl w:val="0"/>
          <w:numId w:val="11"/>
        </w:numPr>
        <w:ind w:left="426" w:hanging="426"/>
        <w:jc w:val="both"/>
        <w:rPr>
          <w:rFonts w:ascii="Arial" w:eastAsia="Times New Roman" w:hAnsi="Arial" w:cs="Arial"/>
          <w:lang w:val="en-US"/>
        </w:rPr>
      </w:pPr>
      <w:r w:rsidRPr="009C774A">
        <w:rPr>
          <w:rFonts w:ascii="Arial" w:eastAsia="Times New Roman" w:hAnsi="Arial" w:cs="Arial"/>
          <w:lang w:val="en-US"/>
        </w:rPr>
        <w:t>The development standard has been virtually abandoned or destroyed by the Council's own actions in granting consents departing from the standard and hence compliance with the standard is unnecessary and unreasonable; and</w:t>
      </w:r>
    </w:p>
    <w:p w14:paraId="550DE959" w14:textId="77777777" w:rsidR="004F0131" w:rsidRPr="009C774A" w:rsidRDefault="004F0131" w:rsidP="00CA6B09">
      <w:pPr>
        <w:pStyle w:val="NoSpacing"/>
        <w:numPr>
          <w:ilvl w:val="0"/>
          <w:numId w:val="11"/>
        </w:numPr>
        <w:ind w:left="426" w:hanging="426"/>
        <w:jc w:val="both"/>
        <w:rPr>
          <w:rFonts w:ascii="Arial" w:eastAsia="Times New Roman" w:hAnsi="Arial" w:cs="Arial"/>
          <w:lang w:val="en-US"/>
        </w:rPr>
      </w:pPr>
      <w:r w:rsidRPr="009C774A">
        <w:rPr>
          <w:rFonts w:ascii="Arial" w:eastAsia="Times New Roman" w:hAnsi="Arial" w:cs="Arial"/>
          <w:lang w:val="en-US"/>
        </w:rPr>
        <w:t>The zoning of the particular land is unreasonable or inappropriate so that a development standard appropriate for that zoning is also unreasonable and unnecessary as it applies to the land and compliance with the standard would be unreasonable or unnecessary. That is, the particular parcel of land should not have been included in the particular zone.</w:t>
      </w:r>
    </w:p>
    <w:p w14:paraId="11BDE73B" w14:textId="77777777" w:rsidR="004F0131" w:rsidRPr="009C774A" w:rsidRDefault="004F0131" w:rsidP="004F0131">
      <w:pPr>
        <w:pStyle w:val="NoSpacing"/>
        <w:rPr>
          <w:rFonts w:ascii="Arial" w:eastAsia="Times New Roman" w:hAnsi="Arial" w:cs="Arial"/>
          <w:lang w:val="en-US"/>
        </w:rPr>
      </w:pPr>
    </w:p>
    <w:p w14:paraId="3D5C8B7D" w14:textId="77777777" w:rsidR="004F0131" w:rsidRPr="009C774A" w:rsidRDefault="004F0131" w:rsidP="004F0131">
      <w:pPr>
        <w:pStyle w:val="NoSpacing"/>
        <w:jc w:val="both"/>
        <w:rPr>
          <w:rFonts w:ascii="Arial" w:eastAsia="Times New Roman" w:hAnsi="Arial" w:cs="Arial"/>
          <w:lang w:eastAsia="en-AU"/>
        </w:rPr>
      </w:pPr>
      <w:r w:rsidRPr="009C774A">
        <w:rPr>
          <w:rFonts w:ascii="Arial" w:hAnsi="Arial" w:cs="Arial"/>
          <w:lang w:val="en-US"/>
        </w:rPr>
        <w:lastRenderedPageBreak/>
        <w:t>The recent findings in case</w:t>
      </w:r>
      <w:r w:rsidRPr="009C774A">
        <w:rPr>
          <w:rStyle w:val="Emphasis"/>
          <w:rFonts w:ascii="Arial" w:hAnsi="Arial" w:cs="Arial"/>
        </w:rPr>
        <w:t xml:space="preserve"> </w:t>
      </w:r>
      <w:r w:rsidRPr="009C774A">
        <w:rPr>
          <w:rFonts w:ascii="Arial" w:hAnsi="Arial" w:cs="Arial"/>
          <w:i/>
        </w:rPr>
        <w:t>Initial Action Pty Ltd v Woollahra Municipal Council [2018] NSWLEC 118</w:t>
      </w:r>
      <w:r w:rsidRPr="009C774A">
        <w:rPr>
          <w:rFonts w:ascii="Arial" w:hAnsi="Arial" w:cs="Arial"/>
        </w:rPr>
        <w:t xml:space="preserve"> </w:t>
      </w:r>
      <w:r w:rsidRPr="009C774A">
        <w:rPr>
          <w:rFonts w:ascii="Arial" w:hAnsi="Arial" w:cs="Arial"/>
          <w:lang w:val="en-US"/>
        </w:rPr>
        <w:t xml:space="preserve">indicate that the consent authority must be satisfied that the applicant’s written request </w:t>
      </w:r>
      <w:r w:rsidRPr="009C774A">
        <w:rPr>
          <w:rFonts w:ascii="Arial" w:eastAsia="Times New Roman" w:hAnsi="Arial" w:cs="Arial"/>
          <w:lang w:eastAsia="en-AU"/>
        </w:rPr>
        <w:t>adequately demonstrates that the compliance with the development standard is unreasonable or unnecessary and that there are sufficient environmental planning grounds to justify the contravention; and that the proposed development will be in the public interest because it is consistent with the objectives of the development standard and the objectives for the development within the relevant zone.</w:t>
      </w:r>
    </w:p>
    <w:p w14:paraId="22601813" w14:textId="77777777" w:rsidR="004F0131" w:rsidRPr="00BC3FCF" w:rsidRDefault="004F0131" w:rsidP="004F0131">
      <w:pPr>
        <w:pStyle w:val="NoSpacing"/>
        <w:jc w:val="both"/>
        <w:rPr>
          <w:rFonts w:ascii="Arial" w:hAnsi="Arial" w:cs="Arial"/>
          <w:highlight w:val="yellow"/>
          <w:lang w:val="en-US"/>
        </w:rPr>
      </w:pPr>
    </w:p>
    <w:p w14:paraId="5B884653" w14:textId="77777777" w:rsidR="004F0131" w:rsidRPr="00BC3FCF" w:rsidRDefault="004F0131" w:rsidP="004F0131">
      <w:pPr>
        <w:pStyle w:val="NoSpacing"/>
        <w:jc w:val="both"/>
        <w:rPr>
          <w:rFonts w:ascii="Arial" w:hAnsi="Arial" w:cs="Arial"/>
          <w:color w:val="000000"/>
          <w:highlight w:val="yellow"/>
          <w:lang w:val="en"/>
        </w:rPr>
      </w:pPr>
      <w:r w:rsidRPr="009C774A">
        <w:rPr>
          <w:rFonts w:ascii="Arial" w:hAnsi="Arial" w:cs="Arial"/>
        </w:rPr>
        <w:t xml:space="preserve">The applicant’s written request demonstrates that compliance with the development standard is unreasonable or unnecessary and provides sufficient environmental planning grounds to vary the development standard. </w:t>
      </w:r>
    </w:p>
    <w:p w14:paraId="15FECB8D" w14:textId="77777777" w:rsidR="004F0131" w:rsidRPr="0080598B" w:rsidRDefault="004F0131" w:rsidP="004F0131">
      <w:pPr>
        <w:pStyle w:val="NoSpacing"/>
        <w:jc w:val="both"/>
        <w:rPr>
          <w:rFonts w:ascii="Arial" w:hAnsi="Arial" w:cs="Arial"/>
          <w:lang w:val="en-US"/>
        </w:rPr>
      </w:pPr>
    </w:p>
    <w:p w14:paraId="6AD39B30" w14:textId="77777777" w:rsidR="0080598B" w:rsidRDefault="004F0131" w:rsidP="0080598B">
      <w:pPr>
        <w:pStyle w:val="NoSpacing"/>
        <w:jc w:val="both"/>
        <w:rPr>
          <w:rFonts w:ascii="Arial" w:eastAsia="Times New Roman" w:hAnsi="Arial" w:cs="Arial"/>
          <w:color w:val="000000"/>
          <w:lang w:eastAsia="en-AU"/>
        </w:rPr>
      </w:pPr>
      <w:r w:rsidRPr="0080598B">
        <w:rPr>
          <w:rFonts w:ascii="Arial" w:eastAsia="Times New Roman" w:hAnsi="Arial" w:cs="Arial"/>
          <w:lang w:val="en-US"/>
        </w:rPr>
        <w:t xml:space="preserve">The intent of the development standard is </w:t>
      </w:r>
      <w:r w:rsidRPr="0080598B">
        <w:rPr>
          <w:rFonts w:ascii="Arial" w:hAnsi="Arial" w:cs="Arial"/>
        </w:rPr>
        <w:t xml:space="preserve">to </w:t>
      </w:r>
      <w:r w:rsidR="0080598B" w:rsidRPr="0080598B">
        <w:rPr>
          <w:rFonts w:ascii="Arial" w:eastAsia="Times New Roman" w:hAnsi="Arial" w:cs="Arial"/>
          <w:color w:val="000000"/>
          <w:lang w:eastAsia="en-AU"/>
        </w:rPr>
        <w:t>regulate density of development and generation of vehicular and pedestrian traffic, provide a transition in built form and land use intensity;  require the bulk and scale of future buildings to have regard to heritage sites and their settings, and reinforce and respect the existing character and scale of low density residential areas.</w:t>
      </w:r>
    </w:p>
    <w:p w14:paraId="52F57EC4" w14:textId="77777777" w:rsidR="004F0131" w:rsidRPr="00BC3FCF" w:rsidRDefault="004F0131" w:rsidP="004F0131">
      <w:pPr>
        <w:pStyle w:val="NoSpacing"/>
        <w:jc w:val="both"/>
        <w:rPr>
          <w:rFonts w:ascii="Arial" w:hAnsi="Arial" w:cs="Arial"/>
          <w:color w:val="000000"/>
          <w:highlight w:val="yellow"/>
          <w:lang w:val="en"/>
        </w:rPr>
      </w:pPr>
    </w:p>
    <w:p w14:paraId="2F0D08A2" w14:textId="77777777" w:rsidR="004F0131" w:rsidRPr="009C774A" w:rsidRDefault="004F0131" w:rsidP="004F0131">
      <w:pPr>
        <w:pStyle w:val="NoSpacing"/>
        <w:jc w:val="both"/>
        <w:rPr>
          <w:rFonts w:ascii="Arial" w:hAnsi="Arial" w:cs="Arial"/>
        </w:rPr>
      </w:pPr>
      <w:r w:rsidRPr="009C774A">
        <w:rPr>
          <w:rFonts w:ascii="Arial" w:hAnsi="Arial" w:cs="Arial"/>
          <w:lang w:val="en-US"/>
        </w:rPr>
        <w:t xml:space="preserve">In this case, the applicant’s written request is well drafted and adequate in addressing the matters required to be demonstrated by Clause 4.6(3) and the proposed development is in the public interest as it is consistent with the objectives of the </w:t>
      </w:r>
      <w:r w:rsidR="009C774A" w:rsidRPr="009C774A">
        <w:rPr>
          <w:rFonts w:ascii="Arial" w:hAnsi="Arial" w:cs="Arial"/>
          <w:lang w:val="en-US"/>
        </w:rPr>
        <w:t>Floor Space Ratio</w:t>
      </w:r>
      <w:r w:rsidRPr="009C774A">
        <w:rPr>
          <w:rFonts w:ascii="Arial" w:hAnsi="Arial" w:cs="Arial"/>
          <w:lang w:val="en-US"/>
        </w:rPr>
        <w:t xml:space="preserve"> Development Standard and the objectives for development within the </w:t>
      </w:r>
      <w:r w:rsidR="009C774A" w:rsidRPr="009C774A">
        <w:rPr>
          <w:rFonts w:ascii="Arial" w:hAnsi="Arial" w:cs="Arial"/>
          <w:lang w:val="en-US"/>
        </w:rPr>
        <w:t>R2 Low Density and R3 Medium Density Residential zones</w:t>
      </w:r>
      <w:r w:rsidRPr="009C774A">
        <w:rPr>
          <w:rFonts w:ascii="Arial" w:hAnsi="Arial" w:cs="Arial"/>
          <w:lang w:val="en-US"/>
        </w:rPr>
        <w:t>. It is considered that there are sufficient environmental planning grounds to justify the variation.</w:t>
      </w:r>
    </w:p>
    <w:p w14:paraId="22110A1E" w14:textId="77777777" w:rsidR="004F0131" w:rsidRPr="00BC3FCF" w:rsidRDefault="004F0131" w:rsidP="0039013D">
      <w:pPr>
        <w:spacing w:after="0"/>
        <w:rPr>
          <w:highlight w:val="yellow"/>
        </w:rPr>
      </w:pPr>
    </w:p>
    <w:p w14:paraId="02BDDD85" w14:textId="77777777" w:rsidR="00DF004D" w:rsidRPr="009C774A" w:rsidRDefault="00611FBD" w:rsidP="00026972">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000000"/>
        <w:ind w:right="119" w:hanging="720"/>
        <w:jc w:val="both"/>
        <w:rPr>
          <w:rFonts w:cs="Arial"/>
          <w:b/>
          <w:color w:val="FFFFFF"/>
          <w:sz w:val="24"/>
          <w:szCs w:val="24"/>
        </w:rPr>
      </w:pPr>
      <w:r w:rsidRPr="009C774A">
        <w:rPr>
          <w:rFonts w:cs="Arial"/>
          <w:b/>
          <w:color w:val="FFFFFF"/>
          <w:sz w:val="24"/>
          <w:szCs w:val="24"/>
        </w:rPr>
        <w:t xml:space="preserve">  </w:t>
      </w:r>
      <w:r w:rsidR="00DF004D" w:rsidRPr="009C774A">
        <w:rPr>
          <w:rFonts w:cs="Arial"/>
          <w:b/>
          <w:color w:val="FFFFFF"/>
          <w:sz w:val="24"/>
          <w:szCs w:val="24"/>
        </w:rPr>
        <w:t xml:space="preserve">Draft Environmental </w:t>
      </w:r>
      <w:r w:rsidR="00556FB0">
        <w:rPr>
          <w:rFonts w:cs="Arial"/>
          <w:b/>
          <w:color w:val="FFFFFF"/>
          <w:sz w:val="24"/>
          <w:szCs w:val="24"/>
        </w:rPr>
        <w:t>P</w:t>
      </w:r>
      <w:r w:rsidR="00DF004D" w:rsidRPr="009C774A">
        <w:rPr>
          <w:rFonts w:cs="Arial"/>
          <w:b/>
          <w:color w:val="FFFFFF"/>
          <w:sz w:val="24"/>
          <w:szCs w:val="24"/>
        </w:rPr>
        <w:t xml:space="preserve">lanning </w:t>
      </w:r>
      <w:r w:rsidR="00556FB0">
        <w:rPr>
          <w:rFonts w:cs="Arial"/>
          <w:b/>
          <w:color w:val="FFFFFF"/>
          <w:sz w:val="24"/>
          <w:szCs w:val="24"/>
        </w:rPr>
        <w:t>I</w:t>
      </w:r>
      <w:r w:rsidR="00DF004D" w:rsidRPr="009C774A">
        <w:rPr>
          <w:rFonts w:cs="Arial"/>
          <w:b/>
          <w:color w:val="FFFFFF"/>
          <w:sz w:val="24"/>
          <w:szCs w:val="24"/>
        </w:rPr>
        <w:t>nstruments</w:t>
      </w:r>
    </w:p>
    <w:p w14:paraId="48E7E8C5" w14:textId="77777777" w:rsidR="009911E5" w:rsidRPr="00BC3FCF" w:rsidRDefault="009911E5" w:rsidP="00422580">
      <w:pPr>
        <w:pStyle w:val="NoSpacing"/>
        <w:jc w:val="both"/>
        <w:rPr>
          <w:rFonts w:ascii="Arial" w:hAnsi="Arial" w:cs="Arial"/>
          <w:highlight w:val="yellow"/>
        </w:rPr>
      </w:pPr>
    </w:p>
    <w:p w14:paraId="03D9A2EB" w14:textId="77777777" w:rsidR="00FC4EA2" w:rsidRPr="00556FB0" w:rsidRDefault="00556FB0" w:rsidP="00FC4EA2">
      <w:pPr>
        <w:pStyle w:val="NoSpacing"/>
        <w:jc w:val="both"/>
        <w:rPr>
          <w:rFonts w:ascii="Arial" w:hAnsi="Arial" w:cs="Arial"/>
        </w:rPr>
      </w:pPr>
      <w:r w:rsidRPr="00556FB0">
        <w:rPr>
          <w:rFonts w:ascii="Arial" w:hAnsi="Arial" w:cs="Arial"/>
        </w:rPr>
        <w:t>There are no draft Environmental Planning Instruments applicable for the site.</w:t>
      </w:r>
    </w:p>
    <w:p w14:paraId="4F4BB137" w14:textId="77777777" w:rsidR="00FC4EA2" w:rsidRPr="00BC3FCF" w:rsidRDefault="00FC4EA2" w:rsidP="00FC4EA2">
      <w:pPr>
        <w:pStyle w:val="NoSpacing"/>
        <w:jc w:val="both"/>
        <w:rPr>
          <w:rFonts w:ascii="Arial" w:hAnsi="Arial" w:cs="Arial"/>
          <w:highlight w:val="yellow"/>
        </w:rPr>
      </w:pPr>
    </w:p>
    <w:p w14:paraId="25DA6C64" w14:textId="77777777" w:rsidR="00944C60" w:rsidRPr="004102F7" w:rsidRDefault="00A0502A" w:rsidP="00026972">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000000"/>
        <w:tabs>
          <w:tab w:val="left" w:pos="567"/>
        </w:tabs>
        <w:ind w:right="119" w:hanging="720"/>
        <w:jc w:val="both"/>
        <w:rPr>
          <w:rFonts w:cs="Arial"/>
          <w:b/>
          <w:color w:val="FFFFFF"/>
          <w:sz w:val="24"/>
          <w:szCs w:val="24"/>
        </w:rPr>
      </w:pPr>
      <w:r w:rsidRPr="004102F7">
        <w:rPr>
          <w:rFonts w:cs="Arial"/>
          <w:b/>
          <w:color w:val="FFFFFF"/>
          <w:sz w:val="24"/>
          <w:szCs w:val="24"/>
        </w:rPr>
        <w:t xml:space="preserve"> </w:t>
      </w:r>
      <w:r w:rsidRPr="004102F7">
        <w:rPr>
          <w:rFonts w:cs="Arial"/>
          <w:b/>
          <w:color w:val="FFFFFF"/>
          <w:sz w:val="24"/>
          <w:szCs w:val="24"/>
        </w:rPr>
        <w:tab/>
      </w:r>
      <w:r w:rsidR="00944C60" w:rsidRPr="004102F7">
        <w:rPr>
          <w:rFonts w:cs="Arial"/>
          <w:b/>
          <w:color w:val="FFFFFF"/>
          <w:sz w:val="24"/>
          <w:szCs w:val="24"/>
        </w:rPr>
        <w:t xml:space="preserve">Development </w:t>
      </w:r>
      <w:r w:rsidR="008E1751" w:rsidRPr="004102F7">
        <w:rPr>
          <w:rFonts w:cs="Arial"/>
          <w:b/>
          <w:color w:val="FFFFFF"/>
          <w:sz w:val="24"/>
          <w:szCs w:val="24"/>
        </w:rPr>
        <w:t>Control Plans</w:t>
      </w:r>
      <w:r w:rsidR="00944C60" w:rsidRPr="004102F7">
        <w:rPr>
          <w:rFonts w:cs="Arial"/>
          <w:b/>
          <w:color w:val="FFFFFF"/>
          <w:sz w:val="24"/>
          <w:szCs w:val="24"/>
        </w:rPr>
        <w:t xml:space="preserve"> </w:t>
      </w:r>
    </w:p>
    <w:p w14:paraId="477CF0E6" w14:textId="77777777" w:rsidR="00A0502A" w:rsidRPr="004102F7" w:rsidRDefault="00A0502A" w:rsidP="0039013D">
      <w:pPr>
        <w:tabs>
          <w:tab w:val="left" w:pos="567"/>
        </w:tabs>
        <w:spacing w:after="0"/>
        <w:jc w:val="both"/>
        <w:rPr>
          <w:rFonts w:ascii="Arial" w:eastAsia="Times New Roman" w:hAnsi="Arial" w:cs="Arial"/>
          <w:lang w:eastAsia="en-AU"/>
        </w:rPr>
      </w:pPr>
    </w:p>
    <w:p w14:paraId="1F3286B7" w14:textId="77777777" w:rsidR="004A1991" w:rsidRPr="004102F7" w:rsidRDefault="001F620D" w:rsidP="0039013D">
      <w:pPr>
        <w:tabs>
          <w:tab w:val="left" w:pos="567"/>
        </w:tabs>
        <w:spacing w:after="0"/>
        <w:jc w:val="both"/>
        <w:rPr>
          <w:rFonts w:ascii="Arial" w:eastAsia="Times New Roman" w:hAnsi="Arial" w:cs="Arial"/>
          <w:b/>
          <w:lang w:eastAsia="en-AU"/>
        </w:rPr>
      </w:pPr>
      <w:r w:rsidRPr="004102F7">
        <w:rPr>
          <w:rFonts w:ascii="Arial" w:eastAsia="Times New Roman" w:hAnsi="Arial" w:cs="Arial"/>
          <w:b/>
          <w:lang w:eastAsia="en-AU"/>
        </w:rPr>
        <w:t>Parramatta Development Control Plan 2011</w:t>
      </w:r>
    </w:p>
    <w:p w14:paraId="7066E82E" w14:textId="77777777" w:rsidR="00DF004D" w:rsidRPr="004102F7" w:rsidRDefault="00DF004D" w:rsidP="0039013D">
      <w:pPr>
        <w:spacing w:after="0"/>
        <w:jc w:val="both"/>
        <w:rPr>
          <w:rFonts w:ascii="Arial" w:eastAsia="Times New Roman" w:hAnsi="Arial" w:cs="Arial"/>
          <w:lang w:eastAsia="en-AU"/>
        </w:rPr>
      </w:pPr>
    </w:p>
    <w:p w14:paraId="36E6146A" w14:textId="77777777" w:rsidR="00C92DB8" w:rsidRPr="004102F7" w:rsidRDefault="00C92DB8" w:rsidP="00C92DB8">
      <w:pPr>
        <w:spacing w:after="0" w:line="240" w:lineRule="auto"/>
        <w:jc w:val="both"/>
        <w:rPr>
          <w:rFonts w:ascii="Arial" w:hAnsi="Arial" w:cs="Arial"/>
          <w:lang w:val="en-US"/>
        </w:rPr>
      </w:pPr>
      <w:r w:rsidRPr="004102F7">
        <w:rPr>
          <w:rFonts w:ascii="Arial" w:hAnsi="Arial" w:cs="Arial"/>
          <w:lang w:val="en-US"/>
        </w:rPr>
        <w:t xml:space="preserve">The relevant matters to be considered under Parramatta Development Control Plan 2011 for the proposed development are outlined below. </w:t>
      </w:r>
    </w:p>
    <w:p w14:paraId="33A9E8F8" w14:textId="77777777" w:rsidR="00BA132E" w:rsidRPr="00BC3FCF" w:rsidRDefault="00BA132E" w:rsidP="00C92DB8">
      <w:pPr>
        <w:spacing w:after="0" w:line="240" w:lineRule="auto"/>
        <w:jc w:val="both"/>
        <w:rPr>
          <w:rFonts w:ascii="Arial" w:hAnsi="Arial" w:cs="Arial"/>
          <w:highlight w:val="yellow"/>
          <w:lang w:val="en-US"/>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565"/>
      </w:tblGrid>
      <w:tr w:rsidR="00BA132E" w:rsidRPr="00BC3FCF" w14:paraId="191E0614" w14:textId="77777777" w:rsidTr="005B35E9">
        <w:trPr>
          <w:trHeight w:val="295"/>
        </w:trPr>
        <w:tc>
          <w:tcPr>
            <w:tcW w:w="4219" w:type="dxa"/>
            <w:tcBorders>
              <w:top w:val="single" w:sz="4" w:space="0" w:color="auto"/>
              <w:left w:val="single" w:sz="4" w:space="0" w:color="auto"/>
              <w:bottom w:val="single" w:sz="4" w:space="0" w:color="auto"/>
              <w:right w:val="single" w:sz="4" w:space="0" w:color="auto"/>
            </w:tcBorders>
            <w:shd w:val="clear" w:color="auto" w:fill="000000"/>
            <w:hideMark/>
          </w:tcPr>
          <w:p w14:paraId="185B505B" w14:textId="77777777" w:rsidR="00BA132E" w:rsidRPr="004102F7" w:rsidRDefault="00BA132E" w:rsidP="008677F0">
            <w:pPr>
              <w:pStyle w:val="NoSpacing"/>
              <w:jc w:val="center"/>
              <w:rPr>
                <w:rFonts w:ascii="Arial" w:hAnsi="Arial" w:cs="Arial"/>
                <w:b/>
              </w:rPr>
            </w:pPr>
            <w:r w:rsidRPr="004102F7">
              <w:rPr>
                <w:rFonts w:ascii="Arial" w:hAnsi="Arial" w:cs="Arial"/>
                <w:b/>
              </w:rPr>
              <w:t>Development Control</w:t>
            </w:r>
          </w:p>
        </w:tc>
        <w:tc>
          <w:tcPr>
            <w:tcW w:w="4565" w:type="dxa"/>
            <w:tcBorders>
              <w:top w:val="single" w:sz="4" w:space="0" w:color="auto"/>
              <w:left w:val="single" w:sz="4" w:space="0" w:color="auto"/>
              <w:bottom w:val="single" w:sz="4" w:space="0" w:color="auto"/>
              <w:right w:val="single" w:sz="4" w:space="0" w:color="auto"/>
            </w:tcBorders>
            <w:shd w:val="clear" w:color="auto" w:fill="000000"/>
            <w:hideMark/>
          </w:tcPr>
          <w:p w14:paraId="022679DF" w14:textId="77777777" w:rsidR="00BA132E" w:rsidRPr="00BC3FCF" w:rsidRDefault="00BA132E" w:rsidP="008677F0">
            <w:pPr>
              <w:pStyle w:val="NoSpacing"/>
              <w:jc w:val="center"/>
              <w:rPr>
                <w:rFonts w:ascii="Arial" w:hAnsi="Arial" w:cs="Arial"/>
                <w:b/>
                <w:highlight w:val="yellow"/>
              </w:rPr>
            </w:pPr>
            <w:r w:rsidRPr="004102F7">
              <w:rPr>
                <w:rFonts w:ascii="Arial" w:hAnsi="Arial" w:cs="Arial"/>
                <w:b/>
              </w:rPr>
              <w:t>Compliance</w:t>
            </w:r>
          </w:p>
        </w:tc>
      </w:tr>
      <w:tr w:rsidR="00BA132E" w:rsidRPr="00BC3FCF" w14:paraId="22DC2F98" w14:textId="77777777" w:rsidTr="005B35E9">
        <w:trPr>
          <w:trHeight w:val="267"/>
        </w:trPr>
        <w:tc>
          <w:tcPr>
            <w:tcW w:w="8784" w:type="dxa"/>
            <w:gridSpan w:val="2"/>
            <w:tcBorders>
              <w:top w:val="single" w:sz="4" w:space="0" w:color="auto"/>
              <w:left w:val="single" w:sz="4" w:space="0" w:color="auto"/>
              <w:bottom w:val="single" w:sz="4" w:space="0" w:color="auto"/>
              <w:right w:val="single" w:sz="4" w:space="0" w:color="auto"/>
            </w:tcBorders>
            <w:shd w:val="clear" w:color="auto" w:fill="D9D9D9"/>
          </w:tcPr>
          <w:p w14:paraId="2FDBEB3C" w14:textId="77777777" w:rsidR="00BA132E" w:rsidRPr="004102F7" w:rsidRDefault="00BA132E" w:rsidP="008677F0">
            <w:pPr>
              <w:spacing w:after="0" w:line="240" w:lineRule="auto"/>
              <w:jc w:val="both"/>
              <w:rPr>
                <w:rFonts w:ascii="Arial" w:eastAsia="Times New Roman" w:hAnsi="Arial" w:cs="Arial"/>
                <w:b/>
              </w:rPr>
            </w:pPr>
            <w:r w:rsidRPr="004102F7">
              <w:rPr>
                <w:rFonts w:ascii="Arial" w:eastAsia="Times New Roman" w:hAnsi="Arial" w:cs="Arial"/>
                <w:b/>
              </w:rPr>
              <w:t>Part 2 – Site Planning</w:t>
            </w:r>
          </w:p>
        </w:tc>
      </w:tr>
      <w:tr w:rsidR="00BA132E" w:rsidRPr="00BC3FCF" w14:paraId="39DE1698" w14:textId="77777777" w:rsidTr="005B35E9">
        <w:trPr>
          <w:trHeight w:val="711"/>
        </w:trPr>
        <w:tc>
          <w:tcPr>
            <w:tcW w:w="4219" w:type="dxa"/>
            <w:tcBorders>
              <w:top w:val="single" w:sz="4" w:space="0" w:color="auto"/>
              <w:left w:val="single" w:sz="4" w:space="0" w:color="auto"/>
              <w:bottom w:val="single" w:sz="4" w:space="0" w:color="auto"/>
              <w:right w:val="single" w:sz="4" w:space="0" w:color="auto"/>
            </w:tcBorders>
          </w:tcPr>
          <w:p w14:paraId="741AA90A" w14:textId="77777777" w:rsidR="00BA132E" w:rsidRPr="00D47A8B" w:rsidRDefault="00BA132E" w:rsidP="008677F0">
            <w:pPr>
              <w:pStyle w:val="NoSpacing"/>
              <w:rPr>
                <w:rFonts w:ascii="Arial" w:hAnsi="Arial" w:cs="Arial"/>
                <w:b/>
                <w:sz w:val="20"/>
                <w:szCs w:val="20"/>
              </w:rPr>
            </w:pPr>
            <w:r w:rsidRPr="00D47A8B">
              <w:rPr>
                <w:rFonts w:ascii="Arial" w:hAnsi="Arial" w:cs="Arial"/>
                <w:b/>
                <w:sz w:val="20"/>
                <w:szCs w:val="20"/>
              </w:rPr>
              <w:t>2.4.1 Views and Vistas</w:t>
            </w:r>
          </w:p>
          <w:p w14:paraId="3DD3E822" w14:textId="77777777" w:rsidR="00BA132E" w:rsidRPr="00D47A8B" w:rsidRDefault="00BA132E" w:rsidP="008677F0">
            <w:pPr>
              <w:pStyle w:val="NoSpacing"/>
              <w:rPr>
                <w:rFonts w:ascii="Arial" w:hAnsi="Arial" w:cs="Arial"/>
                <w:sz w:val="20"/>
                <w:szCs w:val="20"/>
              </w:rPr>
            </w:pPr>
          </w:p>
          <w:p w14:paraId="057D31CD" w14:textId="77777777" w:rsidR="00BA132E" w:rsidRPr="00D47A8B" w:rsidRDefault="00BA132E" w:rsidP="008677F0">
            <w:pPr>
              <w:pStyle w:val="NoSpacing"/>
              <w:jc w:val="both"/>
              <w:rPr>
                <w:rFonts w:ascii="Arial" w:hAnsi="Arial" w:cs="Arial"/>
                <w:sz w:val="20"/>
                <w:szCs w:val="20"/>
              </w:rPr>
            </w:pPr>
          </w:p>
        </w:tc>
        <w:tc>
          <w:tcPr>
            <w:tcW w:w="4565" w:type="dxa"/>
            <w:tcBorders>
              <w:top w:val="single" w:sz="4" w:space="0" w:color="auto"/>
              <w:left w:val="single" w:sz="4" w:space="0" w:color="auto"/>
              <w:bottom w:val="single" w:sz="4" w:space="0" w:color="auto"/>
              <w:right w:val="single" w:sz="4" w:space="0" w:color="auto"/>
            </w:tcBorders>
          </w:tcPr>
          <w:p w14:paraId="2EEC49F5" w14:textId="77777777" w:rsidR="00BA132E" w:rsidRPr="00D47A8B" w:rsidRDefault="00BA132E" w:rsidP="008677F0">
            <w:pPr>
              <w:pStyle w:val="NoSpacing"/>
              <w:jc w:val="both"/>
              <w:rPr>
                <w:rFonts w:ascii="Arial" w:hAnsi="Arial" w:cs="Arial"/>
                <w:sz w:val="20"/>
                <w:szCs w:val="20"/>
              </w:rPr>
            </w:pPr>
            <w:r w:rsidRPr="00D47A8B">
              <w:rPr>
                <w:rFonts w:ascii="Arial" w:hAnsi="Arial" w:cs="Arial"/>
                <w:sz w:val="20"/>
                <w:szCs w:val="20"/>
              </w:rPr>
              <w:t>Yes. There are no significant views to or from the site identified within the DCP and the site is not in proximity to a Heritage Conservation Area.</w:t>
            </w:r>
          </w:p>
        </w:tc>
      </w:tr>
      <w:tr w:rsidR="00BA132E" w:rsidRPr="00BC3FCF" w14:paraId="0E3C4E61" w14:textId="77777777" w:rsidTr="005B35E9">
        <w:trPr>
          <w:trHeight w:val="267"/>
        </w:trPr>
        <w:tc>
          <w:tcPr>
            <w:tcW w:w="8784" w:type="dxa"/>
            <w:gridSpan w:val="2"/>
            <w:tcBorders>
              <w:top w:val="single" w:sz="4" w:space="0" w:color="auto"/>
              <w:left w:val="single" w:sz="4" w:space="0" w:color="auto"/>
              <w:bottom w:val="single" w:sz="4" w:space="0" w:color="auto"/>
              <w:right w:val="single" w:sz="4" w:space="0" w:color="auto"/>
            </w:tcBorders>
          </w:tcPr>
          <w:p w14:paraId="18158FDA" w14:textId="77777777" w:rsidR="00BA132E" w:rsidRPr="004102F7" w:rsidRDefault="00BA132E" w:rsidP="008677F0">
            <w:pPr>
              <w:pStyle w:val="NoSpacing"/>
              <w:jc w:val="both"/>
              <w:rPr>
                <w:rFonts w:ascii="Arial" w:hAnsi="Arial" w:cs="Arial"/>
                <w:sz w:val="20"/>
                <w:szCs w:val="20"/>
              </w:rPr>
            </w:pPr>
            <w:r w:rsidRPr="004102F7">
              <w:rPr>
                <w:rFonts w:ascii="Arial" w:hAnsi="Arial" w:cs="Arial"/>
                <w:b/>
                <w:sz w:val="20"/>
                <w:szCs w:val="20"/>
              </w:rPr>
              <w:t>2.4.2 Water Management</w:t>
            </w:r>
          </w:p>
        </w:tc>
      </w:tr>
      <w:tr w:rsidR="00BA132E" w:rsidRPr="00BC3FCF" w14:paraId="0CCF6B0B" w14:textId="77777777" w:rsidTr="005B35E9">
        <w:trPr>
          <w:trHeight w:val="285"/>
        </w:trPr>
        <w:tc>
          <w:tcPr>
            <w:tcW w:w="4219" w:type="dxa"/>
            <w:tcBorders>
              <w:top w:val="single" w:sz="4" w:space="0" w:color="auto"/>
              <w:left w:val="single" w:sz="4" w:space="0" w:color="auto"/>
              <w:bottom w:val="single" w:sz="4" w:space="0" w:color="auto"/>
              <w:right w:val="single" w:sz="4" w:space="0" w:color="auto"/>
            </w:tcBorders>
          </w:tcPr>
          <w:p w14:paraId="3A978AD9" w14:textId="77777777" w:rsidR="00BA132E" w:rsidRPr="004102F7" w:rsidRDefault="00BA132E" w:rsidP="008677F0">
            <w:pPr>
              <w:pStyle w:val="NoSpacing"/>
              <w:jc w:val="both"/>
              <w:rPr>
                <w:rFonts w:ascii="Arial" w:hAnsi="Arial" w:cs="Arial"/>
                <w:sz w:val="20"/>
                <w:szCs w:val="20"/>
              </w:rPr>
            </w:pPr>
            <w:r w:rsidRPr="004102F7">
              <w:rPr>
                <w:rFonts w:ascii="Arial" w:hAnsi="Arial" w:cs="Arial"/>
                <w:sz w:val="20"/>
                <w:szCs w:val="20"/>
              </w:rPr>
              <w:t>2.4.2.1  Flooding</w:t>
            </w:r>
          </w:p>
        </w:tc>
        <w:tc>
          <w:tcPr>
            <w:tcW w:w="4565" w:type="dxa"/>
            <w:tcBorders>
              <w:top w:val="single" w:sz="4" w:space="0" w:color="auto"/>
              <w:left w:val="single" w:sz="4" w:space="0" w:color="auto"/>
              <w:bottom w:val="single" w:sz="4" w:space="0" w:color="auto"/>
              <w:right w:val="single" w:sz="4" w:space="0" w:color="auto"/>
            </w:tcBorders>
          </w:tcPr>
          <w:p w14:paraId="62B675BB" w14:textId="77777777" w:rsidR="00BA132E" w:rsidRPr="004102F7" w:rsidRDefault="00BA132E" w:rsidP="008677F0">
            <w:pPr>
              <w:pStyle w:val="NoSpacing"/>
              <w:jc w:val="both"/>
              <w:rPr>
                <w:rFonts w:ascii="Arial" w:hAnsi="Arial" w:cs="Arial"/>
                <w:sz w:val="20"/>
                <w:szCs w:val="20"/>
              </w:rPr>
            </w:pPr>
            <w:r w:rsidRPr="004102F7">
              <w:rPr>
                <w:rFonts w:ascii="Arial" w:hAnsi="Arial" w:cs="Arial"/>
                <w:sz w:val="20"/>
                <w:szCs w:val="20"/>
              </w:rPr>
              <w:t>N/A. The site is not flood prone.</w:t>
            </w:r>
          </w:p>
        </w:tc>
      </w:tr>
      <w:tr w:rsidR="00BA132E" w:rsidRPr="00BC3FCF" w14:paraId="68DDBB3F" w14:textId="77777777" w:rsidTr="005B35E9">
        <w:trPr>
          <w:trHeight w:val="275"/>
        </w:trPr>
        <w:tc>
          <w:tcPr>
            <w:tcW w:w="4219" w:type="dxa"/>
            <w:tcBorders>
              <w:top w:val="single" w:sz="4" w:space="0" w:color="auto"/>
              <w:left w:val="single" w:sz="4" w:space="0" w:color="auto"/>
              <w:bottom w:val="single" w:sz="4" w:space="0" w:color="auto"/>
              <w:right w:val="single" w:sz="4" w:space="0" w:color="auto"/>
            </w:tcBorders>
          </w:tcPr>
          <w:p w14:paraId="0C4A2BE3" w14:textId="77777777" w:rsidR="00BA132E" w:rsidRPr="004102F7" w:rsidRDefault="00BA132E" w:rsidP="008677F0">
            <w:pPr>
              <w:pStyle w:val="NoSpacing"/>
              <w:jc w:val="both"/>
              <w:rPr>
                <w:rFonts w:ascii="Arial" w:hAnsi="Arial" w:cs="Arial"/>
                <w:sz w:val="20"/>
                <w:szCs w:val="20"/>
              </w:rPr>
            </w:pPr>
            <w:r w:rsidRPr="004102F7">
              <w:rPr>
                <w:rFonts w:ascii="Arial" w:hAnsi="Arial" w:cs="Arial"/>
                <w:sz w:val="20"/>
                <w:szCs w:val="20"/>
              </w:rPr>
              <w:t>2.4.2.2  Protection of Waterways</w:t>
            </w:r>
          </w:p>
        </w:tc>
        <w:tc>
          <w:tcPr>
            <w:tcW w:w="4565" w:type="dxa"/>
            <w:tcBorders>
              <w:top w:val="single" w:sz="4" w:space="0" w:color="auto"/>
              <w:left w:val="single" w:sz="4" w:space="0" w:color="auto"/>
              <w:bottom w:val="single" w:sz="4" w:space="0" w:color="auto"/>
              <w:right w:val="single" w:sz="4" w:space="0" w:color="auto"/>
            </w:tcBorders>
          </w:tcPr>
          <w:p w14:paraId="1482615C" w14:textId="77777777" w:rsidR="00BA132E" w:rsidRPr="004102F7" w:rsidRDefault="00BA132E" w:rsidP="008677F0">
            <w:pPr>
              <w:pStyle w:val="NoSpacing"/>
              <w:jc w:val="both"/>
              <w:rPr>
                <w:rFonts w:ascii="Arial" w:hAnsi="Arial" w:cs="Arial"/>
                <w:sz w:val="20"/>
                <w:szCs w:val="20"/>
              </w:rPr>
            </w:pPr>
            <w:r w:rsidRPr="004102F7">
              <w:rPr>
                <w:rFonts w:ascii="Arial" w:hAnsi="Arial" w:cs="Arial"/>
                <w:sz w:val="20"/>
                <w:szCs w:val="20"/>
              </w:rPr>
              <w:t>Yes. The proposal complies.</w:t>
            </w:r>
          </w:p>
        </w:tc>
      </w:tr>
      <w:tr w:rsidR="00BA132E" w:rsidRPr="00BC3FCF" w14:paraId="57AD30BE" w14:textId="77777777" w:rsidTr="005B35E9">
        <w:trPr>
          <w:trHeight w:val="265"/>
        </w:trPr>
        <w:tc>
          <w:tcPr>
            <w:tcW w:w="4219" w:type="dxa"/>
            <w:tcBorders>
              <w:top w:val="single" w:sz="4" w:space="0" w:color="auto"/>
              <w:left w:val="single" w:sz="4" w:space="0" w:color="auto"/>
              <w:bottom w:val="single" w:sz="4" w:space="0" w:color="auto"/>
              <w:right w:val="single" w:sz="4" w:space="0" w:color="auto"/>
            </w:tcBorders>
          </w:tcPr>
          <w:p w14:paraId="1D653BE7" w14:textId="77777777" w:rsidR="00BA132E" w:rsidRPr="004102F7" w:rsidRDefault="00BA132E" w:rsidP="008677F0">
            <w:pPr>
              <w:pStyle w:val="NoSpacing"/>
              <w:jc w:val="both"/>
              <w:rPr>
                <w:rFonts w:ascii="Arial" w:hAnsi="Arial" w:cs="Arial"/>
                <w:b/>
                <w:sz w:val="20"/>
                <w:szCs w:val="20"/>
              </w:rPr>
            </w:pPr>
            <w:r w:rsidRPr="004102F7">
              <w:rPr>
                <w:rFonts w:ascii="Arial" w:hAnsi="Arial" w:cs="Arial"/>
                <w:sz w:val="20"/>
                <w:szCs w:val="20"/>
              </w:rPr>
              <w:t>2.4.2.3  Protection of Groundwater</w:t>
            </w:r>
          </w:p>
        </w:tc>
        <w:tc>
          <w:tcPr>
            <w:tcW w:w="4565" w:type="dxa"/>
            <w:tcBorders>
              <w:top w:val="single" w:sz="4" w:space="0" w:color="auto"/>
              <w:left w:val="single" w:sz="4" w:space="0" w:color="auto"/>
              <w:bottom w:val="single" w:sz="4" w:space="0" w:color="auto"/>
              <w:right w:val="single" w:sz="4" w:space="0" w:color="auto"/>
            </w:tcBorders>
          </w:tcPr>
          <w:p w14:paraId="4FB7C27E" w14:textId="77777777" w:rsidR="00BA132E" w:rsidRPr="004102F7" w:rsidRDefault="00BA132E" w:rsidP="008677F0">
            <w:pPr>
              <w:pStyle w:val="NoSpacing"/>
              <w:jc w:val="both"/>
              <w:rPr>
                <w:rFonts w:ascii="Arial" w:hAnsi="Arial" w:cs="Arial"/>
                <w:sz w:val="20"/>
                <w:szCs w:val="20"/>
              </w:rPr>
            </w:pPr>
            <w:r w:rsidRPr="004102F7">
              <w:rPr>
                <w:rFonts w:ascii="Arial" w:hAnsi="Arial" w:cs="Arial"/>
                <w:sz w:val="20"/>
                <w:szCs w:val="20"/>
              </w:rPr>
              <w:t>Yes. The proposal complies.</w:t>
            </w:r>
          </w:p>
        </w:tc>
      </w:tr>
      <w:tr w:rsidR="00BA132E" w:rsidRPr="00BC3FCF" w14:paraId="1EAAAB41" w14:textId="77777777" w:rsidTr="005B35E9">
        <w:trPr>
          <w:trHeight w:val="141"/>
        </w:trPr>
        <w:tc>
          <w:tcPr>
            <w:tcW w:w="8784" w:type="dxa"/>
            <w:gridSpan w:val="2"/>
            <w:tcBorders>
              <w:top w:val="single" w:sz="4" w:space="0" w:color="auto"/>
              <w:left w:val="single" w:sz="4" w:space="0" w:color="auto"/>
              <w:bottom w:val="single" w:sz="4" w:space="0" w:color="auto"/>
              <w:right w:val="single" w:sz="4" w:space="0" w:color="auto"/>
            </w:tcBorders>
          </w:tcPr>
          <w:p w14:paraId="2A33C21D" w14:textId="77777777" w:rsidR="00BA132E" w:rsidRPr="00BC3FCF" w:rsidRDefault="00BA132E" w:rsidP="008677F0">
            <w:pPr>
              <w:pStyle w:val="NoSpacing"/>
              <w:jc w:val="both"/>
              <w:rPr>
                <w:rFonts w:ascii="Arial" w:hAnsi="Arial" w:cs="Arial"/>
                <w:sz w:val="20"/>
                <w:szCs w:val="20"/>
                <w:highlight w:val="yellow"/>
              </w:rPr>
            </w:pPr>
            <w:r w:rsidRPr="00D47A8B">
              <w:rPr>
                <w:rFonts w:ascii="Arial" w:hAnsi="Arial" w:cs="Arial"/>
                <w:b/>
                <w:sz w:val="20"/>
                <w:szCs w:val="20"/>
              </w:rPr>
              <w:t xml:space="preserve">2.3.3 Soil Management </w:t>
            </w:r>
          </w:p>
        </w:tc>
      </w:tr>
      <w:tr w:rsidR="00BA132E" w:rsidRPr="00BC3FCF" w14:paraId="2D990A9D" w14:textId="77777777" w:rsidTr="005B35E9">
        <w:trPr>
          <w:trHeight w:val="706"/>
        </w:trPr>
        <w:tc>
          <w:tcPr>
            <w:tcW w:w="4219" w:type="dxa"/>
            <w:tcBorders>
              <w:top w:val="single" w:sz="4" w:space="0" w:color="auto"/>
              <w:left w:val="single" w:sz="4" w:space="0" w:color="auto"/>
              <w:bottom w:val="single" w:sz="4" w:space="0" w:color="auto"/>
              <w:right w:val="single" w:sz="4" w:space="0" w:color="auto"/>
            </w:tcBorders>
          </w:tcPr>
          <w:p w14:paraId="1478927D" w14:textId="77777777" w:rsidR="00BA132E" w:rsidRPr="00BD201B" w:rsidRDefault="00BA132E" w:rsidP="00BD201B">
            <w:pPr>
              <w:pStyle w:val="NoSpacing"/>
              <w:jc w:val="both"/>
              <w:rPr>
                <w:rFonts w:ascii="Arial" w:hAnsi="Arial" w:cs="Arial"/>
                <w:sz w:val="20"/>
                <w:szCs w:val="20"/>
              </w:rPr>
            </w:pPr>
            <w:r w:rsidRPr="00BD201B">
              <w:rPr>
                <w:rFonts w:ascii="Arial" w:hAnsi="Arial" w:cs="Arial"/>
                <w:sz w:val="20"/>
                <w:szCs w:val="20"/>
              </w:rPr>
              <w:t>2.4.3.1 Sedimentation</w:t>
            </w:r>
          </w:p>
          <w:p w14:paraId="70988FE3" w14:textId="77777777" w:rsidR="00BA132E" w:rsidRPr="00BD201B" w:rsidRDefault="00BA132E" w:rsidP="00BD201B">
            <w:pPr>
              <w:pStyle w:val="NoSpacing"/>
              <w:jc w:val="both"/>
              <w:rPr>
                <w:rFonts w:ascii="Arial" w:hAnsi="Arial" w:cs="Arial"/>
                <w:b/>
                <w:sz w:val="20"/>
                <w:szCs w:val="20"/>
              </w:rPr>
            </w:pPr>
          </w:p>
        </w:tc>
        <w:tc>
          <w:tcPr>
            <w:tcW w:w="4565" w:type="dxa"/>
            <w:tcBorders>
              <w:top w:val="single" w:sz="4" w:space="0" w:color="auto"/>
              <w:left w:val="single" w:sz="4" w:space="0" w:color="auto"/>
              <w:bottom w:val="single" w:sz="4" w:space="0" w:color="auto"/>
              <w:right w:val="single" w:sz="4" w:space="0" w:color="auto"/>
            </w:tcBorders>
          </w:tcPr>
          <w:p w14:paraId="27D4E66F" w14:textId="77777777" w:rsidR="00BA132E" w:rsidRPr="00BD201B" w:rsidRDefault="00BA132E" w:rsidP="00BD201B">
            <w:pPr>
              <w:pStyle w:val="NoSpacing"/>
              <w:jc w:val="both"/>
              <w:rPr>
                <w:rFonts w:ascii="Arial" w:hAnsi="Arial" w:cs="Arial"/>
                <w:sz w:val="20"/>
                <w:szCs w:val="20"/>
              </w:rPr>
            </w:pPr>
            <w:r w:rsidRPr="00BD201B">
              <w:rPr>
                <w:rFonts w:ascii="Arial" w:hAnsi="Arial" w:cs="Arial"/>
                <w:sz w:val="20"/>
                <w:szCs w:val="20"/>
              </w:rPr>
              <w:t xml:space="preserve">Yes. </w:t>
            </w:r>
            <w:r w:rsidR="00BD201B" w:rsidRPr="00BD201B">
              <w:rPr>
                <w:rFonts w:ascii="Arial" w:hAnsi="Arial" w:cs="Arial"/>
                <w:sz w:val="20"/>
                <w:szCs w:val="20"/>
              </w:rPr>
              <w:t xml:space="preserve">Conditions have been imposed to ensure that this development will minimise sedimentation of waterways and not unduly contribute to </w:t>
            </w:r>
            <w:proofErr w:type="spellStart"/>
            <w:r w:rsidR="00BD201B" w:rsidRPr="00BD201B">
              <w:rPr>
                <w:rFonts w:ascii="Arial" w:hAnsi="Arial" w:cs="Arial"/>
                <w:sz w:val="20"/>
                <w:szCs w:val="20"/>
              </w:rPr>
              <w:t>wind blown</w:t>
            </w:r>
            <w:proofErr w:type="spellEnd"/>
            <w:r w:rsidR="00BD201B" w:rsidRPr="00BD201B">
              <w:rPr>
                <w:rFonts w:ascii="Arial" w:hAnsi="Arial" w:cs="Arial"/>
                <w:sz w:val="20"/>
                <w:szCs w:val="20"/>
              </w:rPr>
              <w:t xml:space="preserve"> soil loss. </w:t>
            </w:r>
          </w:p>
        </w:tc>
      </w:tr>
      <w:tr w:rsidR="00BA132E" w:rsidRPr="00BC3FCF" w14:paraId="36831FA3" w14:textId="77777777" w:rsidTr="005B35E9">
        <w:trPr>
          <w:trHeight w:val="101"/>
        </w:trPr>
        <w:tc>
          <w:tcPr>
            <w:tcW w:w="4219" w:type="dxa"/>
            <w:tcBorders>
              <w:top w:val="single" w:sz="4" w:space="0" w:color="auto"/>
              <w:left w:val="single" w:sz="4" w:space="0" w:color="auto"/>
              <w:bottom w:val="single" w:sz="4" w:space="0" w:color="auto"/>
              <w:right w:val="single" w:sz="4" w:space="0" w:color="auto"/>
            </w:tcBorders>
          </w:tcPr>
          <w:p w14:paraId="6338FE27" w14:textId="77777777" w:rsidR="00BA132E" w:rsidRPr="004102F7" w:rsidRDefault="00BA132E" w:rsidP="008677F0">
            <w:pPr>
              <w:pStyle w:val="NoSpacing"/>
              <w:jc w:val="both"/>
              <w:rPr>
                <w:rFonts w:ascii="Arial" w:hAnsi="Arial" w:cs="Arial"/>
                <w:sz w:val="20"/>
                <w:szCs w:val="20"/>
              </w:rPr>
            </w:pPr>
            <w:r w:rsidRPr="004102F7">
              <w:rPr>
                <w:rFonts w:ascii="Arial" w:hAnsi="Arial" w:cs="Arial"/>
                <w:sz w:val="20"/>
                <w:szCs w:val="20"/>
              </w:rPr>
              <w:t xml:space="preserve">2.4.3.2 Acid </w:t>
            </w:r>
            <w:proofErr w:type="spellStart"/>
            <w:r w:rsidRPr="004102F7">
              <w:rPr>
                <w:rFonts w:ascii="Arial" w:hAnsi="Arial" w:cs="Arial"/>
                <w:sz w:val="20"/>
                <w:szCs w:val="20"/>
              </w:rPr>
              <w:t>Sulfate</w:t>
            </w:r>
            <w:proofErr w:type="spellEnd"/>
            <w:r w:rsidRPr="004102F7">
              <w:rPr>
                <w:rFonts w:ascii="Arial" w:hAnsi="Arial" w:cs="Arial"/>
                <w:sz w:val="20"/>
                <w:szCs w:val="20"/>
              </w:rPr>
              <w:t xml:space="preserve"> Soils.</w:t>
            </w:r>
          </w:p>
        </w:tc>
        <w:tc>
          <w:tcPr>
            <w:tcW w:w="4565" w:type="dxa"/>
            <w:tcBorders>
              <w:top w:val="single" w:sz="4" w:space="0" w:color="auto"/>
              <w:left w:val="single" w:sz="4" w:space="0" w:color="auto"/>
              <w:bottom w:val="single" w:sz="4" w:space="0" w:color="auto"/>
              <w:right w:val="single" w:sz="4" w:space="0" w:color="auto"/>
            </w:tcBorders>
          </w:tcPr>
          <w:p w14:paraId="1C7B0532" w14:textId="77777777" w:rsidR="00BA132E" w:rsidRPr="004102F7" w:rsidRDefault="00BA132E" w:rsidP="008677F0">
            <w:pPr>
              <w:pStyle w:val="NoSpacing"/>
              <w:jc w:val="both"/>
              <w:rPr>
                <w:rFonts w:ascii="Arial" w:hAnsi="Arial" w:cs="Arial"/>
                <w:sz w:val="20"/>
                <w:szCs w:val="20"/>
              </w:rPr>
            </w:pPr>
            <w:r w:rsidRPr="004102F7">
              <w:rPr>
                <w:rFonts w:ascii="Arial" w:hAnsi="Arial" w:cs="Arial"/>
                <w:sz w:val="20"/>
                <w:szCs w:val="20"/>
              </w:rPr>
              <w:t>Yes. Refer to LEP table.</w:t>
            </w:r>
          </w:p>
        </w:tc>
      </w:tr>
      <w:tr w:rsidR="00BA132E" w:rsidRPr="00BC3FCF" w14:paraId="1A55A747" w14:textId="77777777" w:rsidTr="005B35E9">
        <w:trPr>
          <w:trHeight w:val="147"/>
        </w:trPr>
        <w:tc>
          <w:tcPr>
            <w:tcW w:w="4219" w:type="dxa"/>
            <w:tcBorders>
              <w:top w:val="single" w:sz="4" w:space="0" w:color="auto"/>
              <w:left w:val="single" w:sz="4" w:space="0" w:color="auto"/>
              <w:bottom w:val="single" w:sz="4" w:space="0" w:color="auto"/>
              <w:right w:val="single" w:sz="4" w:space="0" w:color="auto"/>
            </w:tcBorders>
          </w:tcPr>
          <w:p w14:paraId="5F618D33" w14:textId="77777777" w:rsidR="00BA132E" w:rsidRPr="004102F7" w:rsidRDefault="00BA132E" w:rsidP="008677F0">
            <w:pPr>
              <w:pStyle w:val="NoSpacing"/>
              <w:jc w:val="both"/>
              <w:rPr>
                <w:rFonts w:ascii="Arial" w:hAnsi="Arial" w:cs="Arial"/>
                <w:b/>
                <w:sz w:val="20"/>
                <w:szCs w:val="20"/>
              </w:rPr>
            </w:pPr>
            <w:r w:rsidRPr="004102F7">
              <w:rPr>
                <w:rFonts w:ascii="Arial" w:hAnsi="Arial" w:cs="Arial"/>
                <w:sz w:val="20"/>
                <w:szCs w:val="20"/>
              </w:rPr>
              <w:t>2.4.3.3 Salinity</w:t>
            </w:r>
          </w:p>
        </w:tc>
        <w:tc>
          <w:tcPr>
            <w:tcW w:w="4565" w:type="dxa"/>
            <w:tcBorders>
              <w:top w:val="single" w:sz="4" w:space="0" w:color="auto"/>
              <w:left w:val="single" w:sz="4" w:space="0" w:color="auto"/>
              <w:bottom w:val="single" w:sz="4" w:space="0" w:color="auto"/>
              <w:right w:val="single" w:sz="4" w:space="0" w:color="auto"/>
            </w:tcBorders>
          </w:tcPr>
          <w:p w14:paraId="3C72C754" w14:textId="77777777" w:rsidR="00BA132E" w:rsidRPr="004102F7" w:rsidRDefault="00BA132E" w:rsidP="008677F0">
            <w:pPr>
              <w:pStyle w:val="NoSpacing"/>
              <w:jc w:val="both"/>
              <w:rPr>
                <w:rFonts w:ascii="Arial" w:hAnsi="Arial" w:cs="Arial"/>
                <w:sz w:val="20"/>
                <w:szCs w:val="20"/>
              </w:rPr>
            </w:pPr>
            <w:r w:rsidRPr="004102F7">
              <w:rPr>
                <w:rFonts w:ascii="Arial" w:hAnsi="Arial" w:cs="Arial"/>
                <w:sz w:val="20"/>
                <w:szCs w:val="20"/>
              </w:rPr>
              <w:t>Yes. The proposal complies.</w:t>
            </w:r>
          </w:p>
        </w:tc>
      </w:tr>
      <w:tr w:rsidR="00BA132E" w:rsidRPr="00BC3FCF" w14:paraId="1056060A" w14:textId="77777777" w:rsidTr="005B35E9">
        <w:tc>
          <w:tcPr>
            <w:tcW w:w="4219" w:type="dxa"/>
            <w:tcBorders>
              <w:top w:val="single" w:sz="4" w:space="0" w:color="auto"/>
              <w:left w:val="single" w:sz="4" w:space="0" w:color="auto"/>
              <w:bottom w:val="single" w:sz="4" w:space="0" w:color="auto"/>
              <w:right w:val="single" w:sz="4" w:space="0" w:color="auto"/>
            </w:tcBorders>
          </w:tcPr>
          <w:p w14:paraId="62FF0663" w14:textId="77777777" w:rsidR="00BA132E" w:rsidRPr="004102F7" w:rsidRDefault="00BA132E" w:rsidP="008677F0">
            <w:pPr>
              <w:pStyle w:val="NoSpacing"/>
              <w:jc w:val="both"/>
              <w:rPr>
                <w:rFonts w:ascii="Arial" w:hAnsi="Arial" w:cs="Arial"/>
                <w:b/>
                <w:sz w:val="20"/>
                <w:szCs w:val="20"/>
              </w:rPr>
            </w:pPr>
            <w:r w:rsidRPr="004102F7">
              <w:rPr>
                <w:rFonts w:ascii="Arial" w:hAnsi="Arial" w:cs="Arial"/>
                <w:b/>
                <w:sz w:val="20"/>
                <w:szCs w:val="20"/>
              </w:rPr>
              <w:t>2.4.4 Land Contamination</w:t>
            </w:r>
          </w:p>
        </w:tc>
        <w:tc>
          <w:tcPr>
            <w:tcW w:w="4565" w:type="dxa"/>
            <w:tcBorders>
              <w:top w:val="single" w:sz="4" w:space="0" w:color="auto"/>
              <w:left w:val="single" w:sz="4" w:space="0" w:color="auto"/>
              <w:bottom w:val="single" w:sz="4" w:space="0" w:color="auto"/>
              <w:right w:val="single" w:sz="4" w:space="0" w:color="auto"/>
            </w:tcBorders>
            <w:hideMark/>
          </w:tcPr>
          <w:p w14:paraId="6CA4FB9F" w14:textId="77777777" w:rsidR="00BA132E" w:rsidRPr="004102F7" w:rsidRDefault="00BA132E" w:rsidP="008677F0">
            <w:pPr>
              <w:pStyle w:val="NoSpacing"/>
              <w:jc w:val="both"/>
              <w:rPr>
                <w:rFonts w:ascii="Arial" w:hAnsi="Arial" w:cs="Arial"/>
                <w:sz w:val="20"/>
                <w:szCs w:val="20"/>
              </w:rPr>
            </w:pPr>
            <w:r w:rsidRPr="004102F7">
              <w:rPr>
                <w:rFonts w:ascii="Arial" w:hAnsi="Arial" w:cs="Arial"/>
                <w:sz w:val="20"/>
                <w:szCs w:val="20"/>
              </w:rPr>
              <w:t>Yes. Refer to body of report.</w:t>
            </w:r>
          </w:p>
        </w:tc>
      </w:tr>
      <w:tr w:rsidR="00BA132E" w:rsidRPr="00BC3FCF" w14:paraId="66FA1ABC" w14:textId="77777777" w:rsidTr="005B35E9">
        <w:trPr>
          <w:trHeight w:val="554"/>
        </w:trPr>
        <w:tc>
          <w:tcPr>
            <w:tcW w:w="4219" w:type="dxa"/>
            <w:tcBorders>
              <w:top w:val="single" w:sz="4" w:space="0" w:color="auto"/>
              <w:left w:val="single" w:sz="4" w:space="0" w:color="auto"/>
              <w:bottom w:val="single" w:sz="4" w:space="0" w:color="auto"/>
              <w:right w:val="single" w:sz="4" w:space="0" w:color="auto"/>
            </w:tcBorders>
          </w:tcPr>
          <w:p w14:paraId="4F326A19" w14:textId="77777777" w:rsidR="00BA132E" w:rsidRPr="004102F7" w:rsidRDefault="00BA132E" w:rsidP="008677F0">
            <w:pPr>
              <w:pStyle w:val="NoSpacing"/>
              <w:jc w:val="both"/>
              <w:rPr>
                <w:rFonts w:ascii="Arial" w:hAnsi="Arial" w:cs="Arial"/>
                <w:b/>
                <w:sz w:val="20"/>
                <w:szCs w:val="20"/>
              </w:rPr>
            </w:pPr>
            <w:r w:rsidRPr="004102F7">
              <w:rPr>
                <w:rFonts w:ascii="Arial" w:hAnsi="Arial" w:cs="Arial"/>
                <w:b/>
                <w:sz w:val="20"/>
                <w:szCs w:val="20"/>
              </w:rPr>
              <w:t xml:space="preserve">2.4.5 Air Quality </w:t>
            </w:r>
          </w:p>
        </w:tc>
        <w:tc>
          <w:tcPr>
            <w:tcW w:w="4565" w:type="dxa"/>
            <w:tcBorders>
              <w:top w:val="single" w:sz="4" w:space="0" w:color="auto"/>
              <w:left w:val="single" w:sz="4" w:space="0" w:color="auto"/>
              <w:bottom w:val="single" w:sz="4" w:space="0" w:color="auto"/>
              <w:right w:val="single" w:sz="4" w:space="0" w:color="auto"/>
            </w:tcBorders>
            <w:hideMark/>
          </w:tcPr>
          <w:p w14:paraId="5C1D3153" w14:textId="77777777" w:rsidR="00BA132E" w:rsidRPr="004102F7" w:rsidRDefault="00BA132E" w:rsidP="008677F0">
            <w:pPr>
              <w:pStyle w:val="NoSpacing"/>
              <w:jc w:val="both"/>
              <w:rPr>
                <w:rFonts w:ascii="Arial" w:hAnsi="Arial" w:cs="Arial"/>
                <w:sz w:val="20"/>
                <w:szCs w:val="20"/>
              </w:rPr>
            </w:pPr>
            <w:r w:rsidRPr="004102F7">
              <w:rPr>
                <w:rFonts w:ascii="Arial" w:hAnsi="Arial" w:cs="Arial"/>
                <w:sz w:val="20"/>
                <w:szCs w:val="20"/>
              </w:rPr>
              <w:t xml:space="preserve">Yes. The proposal complies. Relevant conditions for air quality are recommended to ensure no </w:t>
            </w:r>
            <w:r w:rsidRPr="004102F7">
              <w:rPr>
                <w:rFonts w:ascii="Arial" w:hAnsi="Arial" w:cs="Arial"/>
                <w:sz w:val="20"/>
                <w:szCs w:val="20"/>
              </w:rPr>
              <w:lastRenderedPageBreak/>
              <w:t>adverse air quality impacts are generated from the development during demolition, construction and ongoing use.</w:t>
            </w:r>
          </w:p>
        </w:tc>
      </w:tr>
      <w:tr w:rsidR="00BA132E" w:rsidRPr="00BC3FCF" w14:paraId="3B47C8B3" w14:textId="77777777" w:rsidTr="005B35E9">
        <w:trPr>
          <w:trHeight w:val="167"/>
        </w:trPr>
        <w:tc>
          <w:tcPr>
            <w:tcW w:w="4219" w:type="dxa"/>
            <w:tcBorders>
              <w:top w:val="single" w:sz="4" w:space="0" w:color="auto"/>
              <w:left w:val="single" w:sz="4" w:space="0" w:color="auto"/>
              <w:bottom w:val="single" w:sz="4" w:space="0" w:color="auto"/>
              <w:right w:val="single" w:sz="4" w:space="0" w:color="auto"/>
            </w:tcBorders>
          </w:tcPr>
          <w:p w14:paraId="23E0997B" w14:textId="77777777" w:rsidR="00BA132E" w:rsidRPr="004102F7" w:rsidRDefault="00BA132E" w:rsidP="008677F0">
            <w:pPr>
              <w:pStyle w:val="NoSpacing"/>
              <w:jc w:val="both"/>
              <w:rPr>
                <w:rFonts w:ascii="Arial" w:hAnsi="Arial" w:cs="Arial"/>
                <w:b/>
                <w:sz w:val="20"/>
                <w:szCs w:val="20"/>
                <w:vertAlign w:val="superscript"/>
              </w:rPr>
            </w:pPr>
            <w:r w:rsidRPr="004102F7">
              <w:rPr>
                <w:rFonts w:ascii="Arial" w:hAnsi="Arial" w:cs="Arial"/>
                <w:b/>
                <w:sz w:val="20"/>
                <w:szCs w:val="20"/>
              </w:rPr>
              <w:lastRenderedPageBreak/>
              <w:t>2.4.6 Development on Sloping Land</w:t>
            </w:r>
          </w:p>
        </w:tc>
        <w:tc>
          <w:tcPr>
            <w:tcW w:w="4565" w:type="dxa"/>
            <w:tcBorders>
              <w:top w:val="single" w:sz="4" w:space="0" w:color="auto"/>
              <w:left w:val="single" w:sz="4" w:space="0" w:color="auto"/>
              <w:bottom w:val="single" w:sz="4" w:space="0" w:color="auto"/>
              <w:right w:val="single" w:sz="4" w:space="0" w:color="auto"/>
            </w:tcBorders>
            <w:hideMark/>
          </w:tcPr>
          <w:p w14:paraId="7A6CCED5" w14:textId="77777777" w:rsidR="00BA132E" w:rsidRPr="004102F7" w:rsidRDefault="00BA132E" w:rsidP="008677F0">
            <w:pPr>
              <w:pStyle w:val="NoSpacing"/>
              <w:jc w:val="both"/>
              <w:rPr>
                <w:rFonts w:ascii="Arial" w:hAnsi="Arial" w:cs="Arial"/>
                <w:sz w:val="20"/>
                <w:szCs w:val="20"/>
              </w:rPr>
            </w:pPr>
            <w:r w:rsidRPr="004102F7">
              <w:rPr>
                <w:rFonts w:ascii="Arial" w:hAnsi="Arial" w:cs="Arial"/>
                <w:sz w:val="20"/>
                <w:szCs w:val="20"/>
              </w:rPr>
              <w:t>Yes. The proposal complies and the design of the development responds to the site topography.</w:t>
            </w:r>
          </w:p>
        </w:tc>
      </w:tr>
      <w:tr w:rsidR="00BA132E" w:rsidRPr="00BC3FCF" w14:paraId="2D7E028E" w14:textId="77777777" w:rsidTr="005B35E9">
        <w:trPr>
          <w:trHeight w:val="199"/>
        </w:trPr>
        <w:tc>
          <w:tcPr>
            <w:tcW w:w="4219" w:type="dxa"/>
            <w:tcBorders>
              <w:top w:val="single" w:sz="4" w:space="0" w:color="auto"/>
              <w:left w:val="single" w:sz="4" w:space="0" w:color="auto"/>
              <w:bottom w:val="single" w:sz="4" w:space="0" w:color="auto"/>
              <w:right w:val="single" w:sz="4" w:space="0" w:color="auto"/>
            </w:tcBorders>
          </w:tcPr>
          <w:p w14:paraId="4BEB56AA" w14:textId="77777777" w:rsidR="00BA132E" w:rsidRPr="004102F7" w:rsidRDefault="00BA132E" w:rsidP="008677F0">
            <w:pPr>
              <w:pStyle w:val="NoSpacing"/>
              <w:jc w:val="both"/>
              <w:rPr>
                <w:rFonts w:ascii="Arial" w:hAnsi="Arial" w:cs="Arial"/>
                <w:b/>
                <w:sz w:val="20"/>
                <w:szCs w:val="20"/>
              </w:rPr>
            </w:pPr>
            <w:r w:rsidRPr="004102F7">
              <w:rPr>
                <w:rFonts w:ascii="Arial" w:hAnsi="Arial" w:cs="Arial"/>
                <w:b/>
                <w:sz w:val="20"/>
                <w:szCs w:val="20"/>
              </w:rPr>
              <w:t>2.4.7 Biodiversity</w:t>
            </w:r>
          </w:p>
        </w:tc>
        <w:tc>
          <w:tcPr>
            <w:tcW w:w="4565" w:type="dxa"/>
            <w:tcBorders>
              <w:top w:val="single" w:sz="4" w:space="0" w:color="auto"/>
              <w:left w:val="single" w:sz="4" w:space="0" w:color="auto"/>
              <w:bottom w:val="single" w:sz="4" w:space="0" w:color="auto"/>
              <w:right w:val="single" w:sz="4" w:space="0" w:color="auto"/>
            </w:tcBorders>
            <w:hideMark/>
          </w:tcPr>
          <w:p w14:paraId="1E689738" w14:textId="77777777" w:rsidR="00BA132E" w:rsidRPr="004102F7" w:rsidRDefault="00BA132E" w:rsidP="008677F0">
            <w:pPr>
              <w:pStyle w:val="NoSpacing"/>
              <w:jc w:val="both"/>
              <w:rPr>
                <w:rFonts w:ascii="Arial" w:hAnsi="Arial" w:cs="Arial"/>
                <w:sz w:val="20"/>
                <w:szCs w:val="20"/>
              </w:rPr>
            </w:pPr>
            <w:r w:rsidRPr="004102F7">
              <w:rPr>
                <w:rFonts w:ascii="Arial" w:hAnsi="Arial" w:cs="Arial"/>
                <w:sz w:val="20"/>
                <w:szCs w:val="20"/>
              </w:rPr>
              <w:t>Yes. The proposal complies.</w:t>
            </w:r>
          </w:p>
        </w:tc>
      </w:tr>
      <w:tr w:rsidR="00BA132E" w:rsidRPr="00BC3FCF" w14:paraId="24582C0A" w14:textId="77777777" w:rsidTr="005B35E9">
        <w:tc>
          <w:tcPr>
            <w:tcW w:w="4219" w:type="dxa"/>
            <w:tcBorders>
              <w:top w:val="single" w:sz="4" w:space="0" w:color="auto"/>
              <w:left w:val="single" w:sz="4" w:space="0" w:color="auto"/>
              <w:bottom w:val="single" w:sz="4" w:space="0" w:color="auto"/>
              <w:right w:val="single" w:sz="4" w:space="0" w:color="auto"/>
            </w:tcBorders>
            <w:hideMark/>
          </w:tcPr>
          <w:p w14:paraId="5634D8CD" w14:textId="77777777" w:rsidR="00BA132E" w:rsidRPr="00BD201B" w:rsidRDefault="00BA132E" w:rsidP="00BD201B">
            <w:pPr>
              <w:pStyle w:val="NoSpacing"/>
              <w:jc w:val="both"/>
              <w:rPr>
                <w:rFonts w:ascii="Arial" w:hAnsi="Arial" w:cs="Arial"/>
                <w:b/>
                <w:bCs/>
                <w:sz w:val="20"/>
                <w:szCs w:val="20"/>
              </w:rPr>
            </w:pPr>
            <w:r w:rsidRPr="00BD201B">
              <w:rPr>
                <w:rFonts w:ascii="Arial" w:hAnsi="Arial" w:cs="Arial"/>
                <w:b/>
                <w:bCs/>
                <w:sz w:val="20"/>
                <w:szCs w:val="20"/>
              </w:rPr>
              <w:t>2.4.8 Public Domain</w:t>
            </w:r>
          </w:p>
        </w:tc>
        <w:tc>
          <w:tcPr>
            <w:tcW w:w="4565" w:type="dxa"/>
            <w:tcBorders>
              <w:top w:val="single" w:sz="4" w:space="0" w:color="auto"/>
              <w:left w:val="single" w:sz="4" w:space="0" w:color="auto"/>
              <w:bottom w:val="single" w:sz="4" w:space="0" w:color="auto"/>
              <w:right w:val="single" w:sz="4" w:space="0" w:color="auto"/>
            </w:tcBorders>
            <w:hideMark/>
          </w:tcPr>
          <w:p w14:paraId="446E1ACC" w14:textId="77777777" w:rsidR="00BD201B" w:rsidRPr="00BD201B" w:rsidRDefault="00BA132E" w:rsidP="00BD201B">
            <w:pPr>
              <w:pStyle w:val="NoSpacing"/>
              <w:jc w:val="both"/>
              <w:rPr>
                <w:rFonts w:ascii="Arial" w:hAnsi="Arial" w:cs="Arial"/>
                <w:sz w:val="20"/>
                <w:szCs w:val="20"/>
              </w:rPr>
            </w:pPr>
            <w:r w:rsidRPr="00BD201B">
              <w:rPr>
                <w:rFonts w:ascii="Arial" w:hAnsi="Arial" w:cs="Arial"/>
                <w:sz w:val="20"/>
                <w:szCs w:val="20"/>
              </w:rPr>
              <w:t xml:space="preserve">Yes. </w:t>
            </w:r>
            <w:r w:rsidR="00BD201B" w:rsidRPr="00BD201B">
              <w:rPr>
                <w:rFonts w:ascii="Arial" w:hAnsi="Arial" w:cs="Arial"/>
                <w:sz w:val="20"/>
                <w:szCs w:val="20"/>
              </w:rPr>
              <w:t xml:space="preserve">The development has an appropriate address to both Ross Street and Villiers Street with distinguishable fenestrations and an entry that adequately address the public domain. </w:t>
            </w:r>
          </w:p>
          <w:p w14:paraId="4F06D448" w14:textId="77777777" w:rsidR="00BD201B" w:rsidRPr="00BD201B" w:rsidRDefault="00BD201B" w:rsidP="00BD201B">
            <w:pPr>
              <w:pStyle w:val="NoSpacing"/>
              <w:jc w:val="both"/>
              <w:rPr>
                <w:rFonts w:ascii="Arial" w:hAnsi="Arial" w:cs="Arial"/>
                <w:sz w:val="20"/>
                <w:szCs w:val="20"/>
              </w:rPr>
            </w:pPr>
          </w:p>
          <w:p w14:paraId="540AB5A2" w14:textId="77777777" w:rsidR="00BD201B" w:rsidRPr="00BD201B" w:rsidRDefault="00BD201B" w:rsidP="00BD201B">
            <w:pPr>
              <w:pStyle w:val="NoSpacing"/>
              <w:jc w:val="both"/>
              <w:rPr>
                <w:rFonts w:ascii="Arial" w:hAnsi="Arial" w:cs="Arial"/>
                <w:sz w:val="20"/>
                <w:szCs w:val="20"/>
              </w:rPr>
            </w:pPr>
            <w:r w:rsidRPr="00BD201B">
              <w:rPr>
                <w:rFonts w:ascii="Arial" w:hAnsi="Arial" w:cs="Arial"/>
                <w:sz w:val="20"/>
                <w:szCs w:val="20"/>
              </w:rPr>
              <w:t>The windows along all the elevations and the veranda on the eastern elevation of the facility promote natural surveillance from within the development, to the street and to the internal courtyards / playgrounds of the school site.</w:t>
            </w:r>
          </w:p>
          <w:p w14:paraId="39E6DBC6" w14:textId="77777777" w:rsidR="00BD201B" w:rsidRPr="00BD201B" w:rsidRDefault="00BD201B" w:rsidP="00BD201B">
            <w:pPr>
              <w:pStyle w:val="NoSpacing"/>
              <w:jc w:val="both"/>
              <w:rPr>
                <w:rFonts w:ascii="Arial" w:hAnsi="Arial" w:cs="Arial"/>
                <w:sz w:val="20"/>
                <w:szCs w:val="20"/>
              </w:rPr>
            </w:pPr>
          </w:p>
          <w:p w14:paraId="6889FF30" w14:textId="77777777" w:rsidR="00BD201B" w:rsidRPr="00BD201B" w:rsidRDefault="00BD201B" w:rsidP="00BD201B">
            <w:pPr>
              <w:pStyle w:val="NoSpacing"/>
              <w:jc w:val="both"/>
              <w:rPr>
                <w:rFonts w:ascii="Arial" w:hAnsi="Arial" w:cs="Arial"/>
                <w:sz w:val="20"/>
                <w:szCs w:val="20"/>
              </w:rPr>
            </w:pPr>
            <w:r w:rsidRPr="00BD201B">
              <w:rPr>
                <w:rFonts w:ascii="Arial" w:hAnsi="Arial" w:cs="Arial"/>
                <w:sz w:val="20"/>
                <w:szCs w:val="20"/>
              </w:rPr>
              <w:t xml:space="preserve">Standard conditions incorporated in the consent requiring the payment of a bond to ensure that the nature strip is maintained and in the event that it is damaged due to the works associated with the proposal that Council be reimbursed for the damages. </w:t>
            </w:r>
          </w:p>
          <w:p w14:paraId="110FC07D" w14:textId="77777777" w:rsidR="00BA132E" w:rsidRPr="00BD201B" w:rsidRDefault="00BA132E" w:rsidP="00BD201B">
            <w:pPr>
              <w:pStyle w:val="NoSpacing"/>
              <w:jc w:val="both"/>
              <w:rPr>
                <w:rFonts w:ascii="Arial" w:hAnsi="Arial" w:cs="Arial"/>
                <w:sz w:val="20"/>
                <w:szCs w:val="20"/>
              </w:rPr>
            </w:pPr>
          </w:p>
        </w:tc>
      </w:tr>
      <w:tr w:rsidR="00BA132E" w:rsidRPr="00BC3FCF" w14:paraId="05983C43" w14:textId="77777777" w:rsidTr="005B35E9">
        <w:tc>
          <w:tcPr>
            <w:tcW w:w="878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59E510D" w14:textId="77777777" w:rsidR="00BA132E" w:rsidRPr="004102F7" w:rsidRDefault="00BA132E" w:rsidP="008677F0">
            <w:pPr>
              <w:pStyle w:val="NoSpacing"/>
              <w:rPr>
                <w:rFonts w:ascii="Arial" w:hAnsi="Arial" w:cs="Arial"/>
                <w:b/>
                <w:color w:val="FF0000"/>
                <w:sz w:val="20"/>
                <w:szCs w:val="20"/>
              </w:rPr>
            </w:pPr>
            <w:r w:rsidRPr="004102F7">
              <w:rPr>
                <w:rFonts w:ascii="Arial" w:hAnsi="Arial" w:cs="Arial"/>
                <w:b/>
                <w:szCs w:val="20"/>
              </w:rPr>
              <w:t>Part 3 – Development Principles</w:t>
            </w:r>
            <w:r w:rsidRPr="004102F7">
              <w:rPr>
                <w:rFonts w:ascii="Arial" w:hAnsi="Arial" w:cs="Arial"/>
                <w:b/>
                <w:color w:val="FF0000"/>
                <w:szCs w:val="20"/>
              </w:rPr>
              <w:t xml:space="preserve"> </w:t>
            </w:r>
          </w:p>
        </w:tc>
      </w:tr>
      <w:tr w:rsidR="00BA132E" w:rsidRPr="00BC3FCF" w14:paraId="612FF300" w14:textId="77777777" w:rsidTr="005B35E9">
        <w:tc>
          <w:tcPr>
            <w:tcW w:w="8784" w:type="dxa"/>
            <w:gridSpan w:val="2"/>
            <w:tcBorders>
              <w:top w:val="single" w:sz="4" w:space="0" w:color="auto"/>
              <w:left w:val="single" w:sz="4" w:space="0" w:color="auto"/>
              <w:bottom w:val="single" w:sz="4" w:space="0" w:color="auto"/>
              <w:right w:val="single" w:sz="4" w:space="0" w:color="auto"/>
            </w:tcBorders>
            <w:hideMark/>
          </w:tcPr>
          <w:p w14:paraId="3C4C9654" w14:textId="77777777" w:rsidR="00BA132E" w:rsidRPr="004102F7" w:rsidRDefault="00BA132E" w:rsidP="008677F0">
            <w:pPr>
              <w:pStyle w:val="NoSpacing"/>
              <w:rPr>
                <w:rFonts w:ascii="Arial" w:hAnsi="Arial" w:cs="Arial"/>
                <w:color w:val="FF0000"/>
                <w:sz w:val="20"/>
                <w:szCs w:val="20"/>
              </w:rPr>
            </w:pPr>
            <w:r w:rsidRPr="004102F7">
              <w:rPr>
                <w:rFonts w:ascii="Arial" w:hAnsi="Arial" w:cs="Arial"/>
                <w:b/>
                <w:sz w:val="20"/>
                <w:szCs w:val="20"/>
              </w:rPr>
              <w:t>3.1 Preliminary Building Envelope</w:t>
            </w:r>
          </w:p>
        </w:tc>
      </w:tr>
      <w:tr w:rsidR="00BA132E" w:rsidRPr="00BC3FCF" w14:paraId="33D067F3" w14:textId="77777777" w:rsidTr="005B35E9">
        <w:tc>
          <w:tcPr>
            <w:tcW w:w="4219" w:type="dxa"/>
            <w:tcBorders>
              <w:top w:val="single" w:sz="4" w:space="0" w:color="auto"/>
              <w:left w:val="single" w:sz="4" w:space="0" w:color="auto"/>
              <w:bottom w:val="single" w:sz="4" w:space="0" w:color="auto"/>
              <w:right w:val="single" w:sz="4" w:space="0" w:color="auto"/>
            </w:tcBorders>
          </w:tcPr>
          <w:p w14:paraId="078A22B7" w14:textId="77777777" w:rsidR="00BA132E" w:rsidRPr="004102F7" w:rsidRDefault="00C52A22" w:rsidP="008677F0">
            <w:pPr>
              <w:pStyle w:val="NoSpacing"/>
              <w:rPr>
                <w:rFonts w:ascii="Arial" w:hAnsi="Arial" w:cs="Arial"/>
                <w:b/>
                <w:sz w:val="20"/>
                <w:szCs w:val="20"/>
              </w:rPr>
            </w:pPr>
            <w:r w:rsidRPr="004102F7">
              <w:rPr>
                <w:rFonts w:ascii="Arial" w:hAnsi="Arial" w:cs="Arial"/>
                <w:b/>
                <w:sz w:val="20"/>
                <w:szCs w:val="20"/>
              </w:rPr>
              <w:t>3.1.1 Height</w:t>
            </w:r>
          </w:p>
        </w:tc>
        <w:tc>
          <w:tcPr>
            <w:tcW w:w="4565" w:type="dxa"/>
            <w:tcBorders>
              <w:top w:val="single" w:sz="4" w:space="0" w:color="auto"/>
              <w:left w:val="single" w:sz="4" w:space="0" w:color="auto"/>
              <w:bottom w:val="single" w:sz="4" w:space="0" w:color="auto"/>
              <w:right w:val="single" w:sz="4" w:space="0" w:color="auto"/>
            </w:tcBorders>
          </w:tcPr>
          <w:p w14:paraId="5962868B" w14:textId="77777777" w:rsidR="00BA132E" w:rsidRPr="004102F7" w:rsidRDefault="00C52A22" w:rsidP="008677F0">
            <w:pPr>
              <w:pStyle w:val="NoSpacing"/>
              <w:rPr>
                <w:rFonts w:ascii="Arial" w:hAnsi="Arial" w:cs="Arial"/>
                <w:sz w:val="20"/>
                <w:szCs w:val="20"/>
              </w:rPr>
            </w:pPr>
            <w:r w:rsidRPr="004102F7">
              <w:rPr>
                <w:rFonts w:ascii="Arial" w:hAnsi="Arial" w:cs="Arial"/>
                <w:b/>
                <w:sz w:val="20"/>
                <w:szCs w:val="20"/>
              </w:rPr>
              <w:t>NO.</w:t>
            </w:r>
            <w:r w:rsidRPr="004102F7">
              <w:rPr>
                <w:rFonts w:ascii="Arial" w:hAnsi="Arial" w:cs="Arial"/>
                <w:sz w:val="20"/>
                <w:szCs w:val="20"/>
              </w:rPr>
              <w:t xml:space="preserve"> Refer to LEP table.</w:t>
            </w:r>
          </w:p>
        </w:tc>
      </w:tr>
      <w:tr w:rsidR="00BA132E" w:rsidRPr="00BC3FCF" w14:paraId="2F64A774" w14:textId="77777777" w:rsidTr="005B35E9">
        <w:tc>
          <w:tcPr>
            <w:tcW w:w="8784" w:type="dxa"/>
            <w:gridSpan w:val="2"/>
            <w:tcBorders>
              <w:top w:val="single" w:sz="4" w:space="0" w:color="auto"/>
              <w:left w:val="single" w:sz="4" w:space="0" w:color="auto"/>
              <w:bottom w:val="single" w:sz="4" w:space="0" w:color="auto"/>
              <w:right w:val="single" w:sz="4" w:space="0" w:color="auto"/>
            </w:tcBorders>
          </w:tcPr>
          <w:p w14:paraId="5D30ACDE" w14:textId="77777777" w:rsidR="00BA132E" w:rsidRPr="00BC3FCF" w:rsidRDefault="00BA132E" w:rsidP="008677F0">
            <w:pPr>
              <w:pStyle w:val="NoSpacing"/>
              <w:rPr>
                <w:rFonts w:ascii="Arial" w:hAnsi="Arial" w:cs="Arial"/>
                <w:color w:val="FF0000"/>
                <w:sz w:val="20"/>
                <w:szCs w:val="20"/>
                <w:highlight w:val="yellow"/>
              </w:rPr>
            </w:pPr>
            <w:r w:rsidRPr="004102F7">
              <w:rPr>
                <w:rFonts w:ascii="Arial" w:hAnsi="Arial" w:cs="Arial"/>
                <w:i/>
                <w:sz w:val="20"/>
                <w:szCs w:val="20"/>
              </w:rPr>
              <w:t>3.1.3 Preliminary Building Envelope Tables</w:t>
            </w:r>
          </w:p>
        </w:tc>
      </w:tr>
      <w:tr w:rsidR="00BA132E" w:rsidRPr="00BC3FCF" w14:paraId="476F1B1F" w14:textId="77777777" w:rsidTr="005B35E9">
        <w:tc>
          <w:tcPr>
            <w:tcW w:w="4219" w:type="dxa"/>
            <w:tcBorders>
              <w:top w:val="single" w:sz="4" w:space="0" w:color="auto"/>
              <w:left w:val="single" w:sz="4" w:space="0" w:color="auto"/>
              <w:bottom w:val="single" w:sz="4" w:space="0" w:color="auto"/>
              <w:right w:val="single" w:sz="4" w:space="0" w:color="auto"/>
            </w:tcBorders>
          </w:tcPr>
          <w:p w14:paraId="4378C8B5" w14:textId="77777777" w:rsidR="00BA132E" w:rsidRPr="00927252" w:rsidRDefault="00BA132E" w:rsidP="00927252">
            <w:pPr>
              <w:pStyle w:val="NoSpacing"/>
              <w:jc w:val="both"/>
              <w:rPr>
                <w:rFonts w:ascii="Arial" w:hAnsi="Arial" w:cs="Arial"/>
                <w:sz w:val="20"/>
                <w:szCs w:val="20"/>
              </w:rPr>
            </w:pPr>
            <w:r w:rsidRPr="00927252">
              <w:rPr>
                <w:rFonts w:ascii="Arial" w:hAnsi="Arial" w:cs="Arial"/>
                <w:sz w:val="20"/>
                <w:szCs w:val="20"/>
              </w:rPr>
              <w:t>Minimum Site Frontage Control</w:t>
            </w:r>
          </w:p>
        </w:tc>
        <w:tc>
          <w:tcPr>
            <w:tcW w:w="4565" w:type="dxa"/>
            <w:tcBorders>
              <w:top w:val="single" w:sz="4" w:space="0" w:color="auto"/>
              <w:left w:val="single" w:sz="4" w:space="0" w:color="auto"/>
              <w:bottom w:val="single" w:sz="4" w:space="0" w:color="auto"/>
              <w:right w:val="single" w:sz="4" w:space="0" w:color="auto"/>
            </w:tcBorders>
          </w:tcPr>
          <w:p w14:paraId="0BB8B11B" w14:textId="77777777" w:rsidR="00BA132E" w:rsidRPr="00927252" w:rsidRDefault="008C1610" w:rsidP="00927252">
            <w:pPr>
              <w:pStyle w:val="NoSpacing"/>
              <w:jc w:val="both"/>
              <w:rPr>
                <w:rFonts w:ascii="Arial" w:hAnsi="Arial" w:cs="Arial"/>
                <w:sz w:val="20"/>
                <w:szCs w:val="20"/>
              </w:rPr>
            </w:pPr>
            <w:r>
              <w:rPr>
                <w:rFonts w:ascii="Arial" w:hAnsi="Arial" w:cs="Arial"/>
                <w:sz w:val="20"/>
                <w:szCs w:val="20"/>
              </w:rPr>
              <w:t xml:space="preserve">Yes. </w:t>
            </w:r>
            <w:r w:rsidR="00C52244" w:rsidRPr="00927252">
              <w:rPr>
                <w:rFonts w:ascii="Arial" w:hAnsi="Arial" w:cs="Arial"/>
                <w:sz w:val="20"/>
                <w:szCs w:val="20"/>
              </w:rPr>
              <w:t xml:space="preserve">Whilst there are no minimum frontage requirements for educational establishments, the primary frontage along Ross Street is </w:t>
            </w:r>
            <w:r w:rsidR="004D6328" w:rsidRPr="00927252">
              <w:rPr>
                <w:rFonts w:ascii="Arial" w:hAnsi="Arial" w:cs="Arial"/>
                <w:sz w:val="20"/>
                <w:szCs w:val="20"/>
              </w:rPr>
              <w:t xml:space="preserve">approximately </w:t>
            </w:r>
            <w:r w:rsidR="00C52244" w:rsidRPr="00927252">
              <w:rPr>
                <w:rFonts w:ascii="Arial" w:hAnsi="Arial" w:cs="Arial"/>
                <w:sz w:val="20"/>
                <w:szCs w:val="20"/>
              </w:rPr>
              <w:t>180 metres and in this regard is considered to be adequate in accommodating facility with a 3</w:t>
            </w:r>
            <w:r w:rsidR="00927252" w:rsidRPr="00927252">
              <w:rPr>
                <w:rFonts w:ascii="Arial" w:hAnsi="Arial" w:cs="Arial"/>
                <w:sz w:val="20"/>
                <w:szCs w:val="20"/>
              </w:rPr>
              <w:t>8</w:t>
            </w:r>
            <w:r w:rsidR="00C52244" w:rsidRPr="00927252">
              <w:rPr>
                <w:rFonts w:ascii="Arial" w:hAnsi="Arial" w:cs="Arial"/>
                <w:sz w:val="20"/>
                <w:szCs w:val="20"/>
              </w:rPr>
              <w:t xml:space="preserve"> metre elevation. </w:t>
            </w:r>
          </w:p>
        </w:tc>
      </w:tr>
      <w:tr w:rsidR="00BA132E" w:rsidRPr="00BC3FCF" w14:paraId="1622892D" w14:textId="77777777" w:rsidTr="005B35E9">
        <w:tc>
          <w:tcPr>
            <w:tcW w:w="4219" w:type="dxa"/>
            <w:tcBorders>
              <w:top w:val="single" w:sz="4" w:space="0" w:color="auto"/>
              <w:left w:val="single" w:sz="4" w:space="0" w:color="auto"/>
              <w:bottom w:val="single" w:sz="4" w:space="0" w:color="auto"/>
              <w:right w:val="single" w:sz="4" w:space="0" w:color="auto"/>
            </w:tcBorders>
          </w:tcPr>
          <w:p w14:paraId="0C704497" w14:textId="77777777" w:rsidR="00BA132E" w:rsidRPr="00230BCA" w:rsidRDefault="00BA132E" w:rsidP="00230BCA">
            <w:pPr>
              <w:pStyle w:val="NoSpacing"/>
              <w:jc w:val="both"/>
              <w:rPr>
                <w:rFonts w:ascii="Arial" w:hAnsi="Arial" w:cs="Arial"/>
                <w:sz w:val="20"/>
                <w:szCs w:val="20"/>
              </w:rPr>
            </w:pPr>
            <w:r w:rsidRPr="00230BCA">
              <w:rPr>
                <w:rFonts w:ascii="Arial" w:hAnsi="Arial" w:cs="Arial"/>
                <w:sz w:val="20"/>
                <w:szCs w:val="20"/>
              </w:rPr>
              <w:t>Front Setback Control</w:t>
            </w:r>
            <w:r w:rsidR="005B35E9" w:rsidRPr="00230BCA">
              <w:rPr>
                <w:rFonts w:ascii="Arial" w:hAnsi="Arial" w:cs="Arial"/>
                <w:sz w:val="20"/>
                <w:szCs w:val="20"/>
              </w:rPr>
              <w:t>: No minimum requirements for educational establishments</w:t>
            </w:r>
          </w:p>
        </w:tc>
        <w:tc>
          <w:tcPr>
            <w:tcW w:w="4565" w:type="dxa"/>
            <w:tcBorders>
              <w:top w:val="single" w:sz="4" w:space="0" w:color="auto"/>
              <w:left w:val="single" w:sz="4" w:space="0" w:color="auto"/>
              <w:bottom w:val="single" w:sz="4" w:space="0" w:color="auto"/>
              <w:right w:val="single" w:sz="4" w:space="0" w:color="auto"/>
            </w:tcBorders>
          </w:tcPr>
          <w:p w14:paraId="4A03FD8B" w14:textId="77777777" w:rsidR="00BA132E" w:rsidRPr="00230BCA" w:rsidRDefault="008C1610" w:rsidP="00230BCA">
            <w:pPr>
              <w:pStyle w:val="NoSpacing"/>
              <w:jc w:val="both"/>
              <w:rPr>
                <w:rFonts w:ascii="Arial" w:hAnsi="Arial" w:cs="Arial"/>
                <w:sz w:val="20"/>
                <w:szCs w:val="20"/>
              </w:rPr>
            </w:pPr>
            <w:r>
              <w:rPr>
                <w:rFonts w:ascii="Arial" w:hAnsi="Arial" w:cs="Arial"/>
                <w:sz w:val="20"/>
                <w:szCs w:val="20"/>
              </w:rPr>
              <w:t xml:space="preserve">Yes. </w:t>
            </w:r>
            <w:r w:rsidR="00230BCA" w:rsidRPr="00230BCA">
              <w:rPr>
                <w:rFonts w:ascii="Arial" w:hAnsi="Arial" w:cs="Arial"/>
                <w:sz w:val="20"/>
                <w:szCs w:val="20"/>
              </w:rPr>
              <w:t xml:space="preserve">The proposal has a setback of 600mm to Ross Street and a 1260mm setback to Villiers Street. The proposed setbacks are in line with the prevailing setbacks of the existing Brigid </w:t>
            </w:r>
            <w:r w:rsidR="005D2983">
              <w:rPr>
                <w:rFonts w:ascii="Arial" w:hAnsi="Arial" w:cs="Arial"/>
                <w:sz w:val="20"/>
                <w:szCs w:val="20"/>
              </w:rPr>
              <w:t>Shelly</w:t>
            </w:r>
            <w:r w:rsidR="00230BCA" w:rsidRPr="00230BCA">
              <w:rPr>
                <w:rFonts w:ascii="Arial" w:hAnsi="Arial" w:cs="Arial"/>
                <w:sz w:val="20"/>
                <w:szCs w:val="20"/>
              </w:rPr>
              <w:t xml:space="preserve"> Building.</w:t>
            </w:r>
          </w:p>
        </w:tc>
      </w:tr>
      <w:tr w:rsidR="00BA132E" w:rsidRPr="00BC3FCF" w14:paraId="1FA029F6" w14:textId="77777777" w:rsidTr="005B35E9">
        <w:tc>
          <w:tcPr>
            <w:tcW w:w="4219" w:type="dxa"/>
            <w:tcBorders>
              <w:top w:val="single" w:sz="4" w:space="0" w:color="auto"/>
              <w:left w:val="single" w:sz="4" w:space="0" w:color="auto"/>
              <w:bottom w:val="single" w:sz="4" w:space="0" w:color="auto"/>
              <w:right w:val="single" w:sz="4" w:space="0" w:color="auto"/>
            </w:tcBorders>
          </w:tcPr>
          <w:p w14:paraId="45F5485B" w14:textId="77777777" w:rsidR="00BA132E" w:rsidRPr="00230BCA" w:rsidRDefault="003D3949" w:rsidP="00230BCA">
            <w:pPr>
              <w:pStyle w:val="NoSpacing"/>
              <w:jc w:val="both"/>
              <w:rPr>
                <w:rFonts w:ascii="Arial" w:hAnsi="Arial" w:cs="Arial"/>
                <w:sz w:val="20"/>
                <w:szCs w:val="20"/>
              </w:rPr>
            </w:pPr>
            <w:r w:rsidRPr="00230BCA">
              <w:rPr>
                <w:rFonts w:ascii="Arial" w:hAnsi="Arial" w:cs="Arial"/>
                <w:sz w:val="20"/>
                <w:szCs w:val="20"/>
              </w:rPr>
              <w:t>Deep Soil and Landscaped Area: Assessed on merit</w:t>
            </w:r>
          </w:p>
        </w:tc>
        <w:tc>
          <w:tcPr>
            <w:tcW w:w="4565" w:type="dxa"/>
            <w:tcBorders>
              <w:top w:val="single" w:sz="4" w:space="0" w:color="auto"/>
              <w:left w:val="single" w:sz="4" w:space="0" w:color="auto"/>
              <w:bottom w:val="single" w:sz="4" w:space="0" w:color="auto"/>
              <w:right w:val="single" w:sz="4" w:space="0" w:color="auto"/>
            </w:tcBorders>
          </w:tcPr>
          <w:p w14:paraId="6DE5B00F" w14:textId="77777777" w:rsidR="00BA132E" w:rsidRPr="00230BCA" w:rsidRDefault="008C1610" w:rsidP="00230BCA">
            <w:pPr>
              <w:pStyle w:val="NoSpacing"/>
              <w:jc w:val="both"/>
              <w:rPr>
                <w:rFonts w:ascii="Arial" w:hAnsi="Arial" w:cs="Arial"/>
                <w:sz w:val="20"/>
                <w:szCs w:val="20"/>
              </w:rPr>
            </w:pPr>
            <w:r>
              <w:rPr>
                <w:rFonts w:ascii="Arial" w:hAnsi="Arial" w:cs="Arial"/>
                <w:sz w:val="20"/>
                <w:szCs w:val="20"/>
              </w:rPr>
              <w:t xml:space="preserve">Yes. </w:t>
            </w:r>
            <w:r w:rsidR="00230BCA" w:rsidRPr="00230BCA">
              <w:rPr>
                <w:rFonts w:ascii="Arial" w:hAnsi="Arial" w:cs="Arial"/>
                <w:sz w:val="20"/>
                <w:szCs w:val="20"/>
              </w:rPr>
              <w:t xml:space="preserve">There are no minimum deep soil zone requirements for educational establishments. However, the OLMC site is predominantly concreted and that the location of the proposed development is currently occupied by a courtyard area. Accordingly, the proposal is unlikely to reduce the existing deep soil zones of the site. </w:t>
            </w:r>
          </w:p>
        </w:tc>
      </w:tr>
      <w:tr w:rsidR="00BA132E" w:rsidRPr="00BC3FCF" w14:paraId="017CB22E" w14:textId="77777777" w:rsidTr="005B35E9">
        <w:tc>
          <w:tcPr>
            <w:tcW w:w="8784" w:type="dxa"/>
            <w:gridSpan w:val="2"/>
            <w:tcBorders>
              <w:top w:val="single" w:sz="4" w:space="0" w:color="auto"/>
              <w:left w:val="single" w:sz="4" w:space="0" w:color="auto"/>
              <w:bottom w:val="single" w:sz="4" w:space="0" w:color="auto"/>
              <w:right w:val="single" w:sz="4" w:space="0" w:color="auto"/>
            </w:tcBorders>
          </w:tcPr>
          <w:p w14:paraId="5E76753E" w14:textId="77777777" w:rsidR="00BA132E" w:rsidRPr="00890F21" w:rsidRDefault="00BA132E" w:rsidP="008677F0">
            <w:pPr>
              <w:pStyle w:val="NoSpacing"/>
              <w:rPr>
                <w:rFonts w:ascii="Arial" w:hAnsi="Arial" w:cs="Arial"/>
                <w:color w:val="FF0000"/>
                <w:sz w:val="20"/>
                <w:szCs w:val="20"/>
              </w:rPr>
            </w:pPr>
            <w:r w:rsidRPr="00890F21">
              <w:rPr>
                <w:rFonts w:ascii="Arial" w:hAnsi="Arial" w:cs="Arial"/>
                <w:i/>
                <w:sz w:val="20"/>
                <w:szCs w:val="20"/>
              </w:rPr>
              <w:t>3.2 Building Elements</w:t>
            </w:r>
          </w:p>
        </w:tc>
      </w:tr>
      <w:tr w:rsidR="00BA132E" w:rsidRPr="00BC3FCF" w14:paraId="5EC0BEB0" w14:textId="77777777" w:rsidTr="005B35E9">
        <w:tc>
          <w:tcPr>
            <w:tcW w:w="4219" w:type="dxa"/>
            <w:tcBorders>
              <w:top w:val="single" w:sz="4" w:space="0" w:color="auto"/>
              <w:left w:val="single" w:sz="4" w:space="0" w:color="auto"/>
              <w:bottom w:val="single" w:sz="4" w:space="0" w:color="auto"/>
              <w:right w:val="single" w:sz="4" w:space="0" w:color="auto"/>
            </w:tcBorders>
          </w:tcPr>
          <w:p w14:paraId="27CC3C58" w14:textId="77777777" w:rsidR="00BA132E" w:rsidRPr="00890F21" w:rsidRDefault="00BA132E" w:rsidP="008677F0">
            <w:pPr>
              <w:pStyle w:val="NoSpacing"/>
              <w:jc w:val="both"/>
              <w:rPr>
                <w:rFonts w:ascii="Arial" w:hAnsi="Arial" w:cs="Arial"/>
                <w:sz w:val="20"/>
                <w:szCs w:val="20"/>
              </w:rPr>
            </w:pPr>
            <w:r w:rsidRPr="00890F21">
              <w:rPr>
                <w:rFonts w:ascii="Arial" w:hAnsi="Arial" w:cs="Arial"/>
                <w:sz w:val="20"/>
                <w:szCs w:val="20"/>
              </w:rPr>
              <w:t>3.2.1 Building Form and Massing</w:t>
            </w:r>
          </w:p>
          <w:p w14:paraId="6133C732" w14:textId="77777777" w:rsidR="00BA132E" w:rsidRPr="00890F21" w:rsidRDefault="00BA132E" w:rsidP="008677F0">
            <w:pPr>
              <w:pStyle w:val="NoSpacing"/>
              <w:jc w:val="both"/>
              <w:rPr>
                <w:rFonts w:ascii="Arial" w:hAnsi="Arial" w:cs="Arial"/>
                <w:color w:val="000000"/>
                <w:sz w:val="20"/>
                <w:szCs w:val="20"/>
                <w:lang w:eastAsia="en-AU"/>
              </w:rPr>
            </w:pPr>
          </w:p>
          <w:p w14:paraId="1A6DBC98" w14:textId="77777777" w:rsidR="00BA132E" w:rsidRPr="00890F21" w:rsidRDefault="00BA132E" w:rsidP="008677F0">
            <w:pPr>
              <w:pStyle w:val="NoSpacing"/>
              <w:jc w:val="both"/>
              <w:rPr>
                <w:rFonts w:ascii="Arial" w:hAnsi="Arial" w:cs="Arial"/>
                <w:color w:val="000000"/>
                <w:sz w:val="20"/>
                <w:szCs w:val="20"/>
                <w:lang w:eastAsia="en-AU"/>
              </w:rPr>
            </w:pPr>
            <w:r w:rsidRPr="00890F21">
              <w:rPr>
                <w:rFonts w:ascii="Arial" w:hAnsi="Arial" w:cs="Arial"/>
                <w:color w:val="000000"/>
                <w:sz w:val="20"/>
                <w:szCs w:val="20"/>
                <w:lang w:eastAsia="en-AU"/>
              </w:rPr>
              <w:t xml:space="preserve">Buildings are to be of a height that responds to the topography and the shape of the site. </w:t>
            </w:r>
          </w:p>
          <w:p w14:paraId="7EE8D2E7" w14:textId="77777777" w:rsidR="00BA132E" w:rsidRPr="00890F21" w:rsidRDefault="00BA132E" w:rsidP="008677F0">
            <w:pPr>
              <w:pStyle w:val="NoSpacing"/>
              <w:jc w:val="both"/>
              <w:rPr>
                <w:rFonts w:ascii="Arial" w:hAnsi="Arial" w:cs="Arial"/>
                <w:color w:val="000000"/>
                <w:sz w:val="20"/>
                <w:szCs w:val="20"/>
                <w:lang w:eastAsia="en-AU"/>
              </w:rPr>
            </w:pPr>
          </w:p>
          <w:p w14:paraId="44EFF741" w14:textId="77777777" w:rsidR="00BA132E" w:rsidRPr="00890F21" w:rsidRDefault="00BA132E" w:rsidP="008677F0">
            <w:pPr>
              <w:pStyle w:val="NoSpacing"/>
              <w:jc w:val="both"/>
              <w:rPr>
                <w:rFonts w:ascii="Arial" w:hAnsi="Arial" w:cs="Arial"/>
                <w:color w:val="000000"/>
                <w:sz w:val="20"/>
                <w:szCs w:val="20"/>
                <w:lang w:eastAsia="en-AU"/>
              </w:rPr>
            </w:pPr>
            <w:r w:rsidRPr="00890F21">
              <w:rPr>
                <w:rFonts w:ascii="Arial" w:hAnsi="Arial" w:cs="Arial"/>
                <w:color w:val="000000"/>
                <w:sz w:val="20"/>
                <w:szCs w:val="20"/>
                <w:lang w:eastAsia="en-AU"/>
              </w:rPr>
              <w:t xml:space="preserve">The proportion and massing of buildings is to relate favourably to the form, proportions and massing of existing and proposed buildings patterns in the street. </w:t>
            </w:r>
          </w:p>
          <w:p w14:paraId="44ED64E2" w14:textId="77777777" w:rsidR="00BA132E" w:rsidRPr="00890F21" w:rsidRDefault="00BA132E" w:rsidP="008677F0">
            <w:pPr>
              <w:pStyle w:val="NoSpacing"/>
              <w:jc w:val="both"/>
              <w:rPr>
                <w:rFonts w:ascii="Arial" w:hAnsi="Arial" w:cs="Arial"/>
                <w:color w:val="000000"/>
                <w:sz w:val="20"/>
                <w:szCs w:val="20"/>
                <w:lang w:eastAsia="en-AU"/>
              </w:rPr>
            </w:pPr>
          </w:p>
          <w:p w14:paraId="62441DFF" w14:textId="77777777" w:rsidR="00BA132E" w:rsidRPr="00890F21" w:rsidRDefault="00BA132E" w:rsidP="008677F0">
            <w:pPr>
              <w:pStyle w:val="NoSpacing"/>
              <w:jc w:val="both"/>
              <w:rPr>
                <w:rFonts w:ascii="Arial" w:hAnsi="Arial" w:cs="Arial"/>
                <w:color w:val="000000"/>
                <w:sz w:val="20"/>
                <w:szCs w:val="20"/>
                <w:lang w:eastAsia="en-AU"/>
              </w:rPr>
            </w:pPr>
            <w:r w:rsidRPr="00890F21">
              <w:rPr>
                <w:rFonts w:ascii="Arial" w:hAnsi="Arial" w:cs="Arial"/>
                <w:color w:val="000000"/>
                <w:sz w:val="20"/>
                <w:szCs w:val="20"/>
                <w:lang w:eastAsia="en-AU"/>
              </w:rPr>
              <w:t xml:space="preserve">Building height and mass should not result in unreasonable loss of amenity to adjacent properties, open space or the public domain. </w:t>
            </w:r>
          </w:p>
          <w:p w14:paraId="6A3FAF0E" w14:textId="77777777" w:rsidR="00BA132E" w:rsidRPr="00890F21" w:rsidRDefault="00BA132E" w:rsidP="008677F0">
            <w:pPr>
              <w:pStyle w:val="NoSpacing"/>
              <w:jc w:val="both"/>
              <w:rPr>
                <w:rFonts w:ascii="Arial" w:hAnsi="Arial" w:cs="Arial"/>
                <w:color w:val="000000"/>
                <w:sz w:val="20"/>
                <w:szCs w:val="20"/>
                <w:lang w:eastAsia="en-AU"/>
              </w:rPr>
            </w:pPr>
          </w:p>
          <w:p w14:paraId="282B89C0" w14:textId="77777777" w:rsidR="00BA132E" w:rsidRPr="00890F21" w:rsidRDefault="00BA132E" w:rsidP="008677F0">
            <w:pPr>
              <w:pStyle w:val="NoSpacing"/>
              <w:jc w:val="both"/>
              <w:rPr>
                <w:rFonts w:ascii="Arial" w:hAnsi="Arial" w:cs="Arial"/>
                <w:color w:val="000000"/>
                <w:sz w:val="20"/>
                <w:szCs w:val="20"/>
                <w:lang w:eastAsia="en-AU"/>
              </w:rPr>
            </w:pPr>
            <w:r w:rsidRPr="00890F21">
              <w:rPr>
                <w:rFonts w:ascii="Arial" w:hAnsi="Arial" w:cs="Arial"/>
                <w:color w:val="000000"/>
                <w:sz w:val="20"/>
                <w:szCs w:val="20"/>
                <w:lang w:eastAsia="en-AU"/>
              </w:rPr>
              <w:lastRenderedPageBreak/>
              <w:t xml:space="preserve">The form and massing of buildings is to provide a transition between adjoining land use zones and building types. </w:t>
            </w:r>
          </w:p>
          <w:p w14:paraId="2950402D" w14:textId="77777777" w:rsidR="00BA132E" w:rsidRPr="00890F21" w:rsidRDefault="00BA132E" w:rsidP="008677F0">
            <w:pPr>
              <w:pStyle w:val="NoSpacing"/>
              <w:jc w:val="both"/>
              <w:rPr>
                <w:rFonts w:ascii="Arial" w:hAnsi="Arial" w:cs="Arial"/>
                <w:color w:val="000000"/>
                <w:sz w:val="20"/>
                <w:szCs w:val="20"/>
                <w:lang w:eastAsia="en-AU"/>
              </w:rPr>
            </w:pPr>
          </w:p>
          <w:p w14:paraId="06BAC562" w14:textId="77777777" w:rsidR="00BA132E" w:rsidRPr="00890F21" w:rsidRDefault="00BA132E" w:rsidP="008677F0">
            <w:pPr>
              <w:pStyle w:val="NoSpacing"/>
              <w:jc w:val="both"/>
              <w:rPr>
                <w:rFonts w:ascii="Arial" w:hAnsi="Arial" w:cs="Arial"/>
                <w:color w:val="000000"/>
                <w:sz w:val="20"/>
                <w:szCs w:val="20"/>
                <w:lang w:eastAsia="en-AU"/>
              </w:rPr>
            </w:pPr>
            <w:r w:rsidRPr="00890F21">
              <w:rPr>
                <w:rFonts w:ascii="Arial" w:hAnsi="Arial" w:cs="Arial"/>
                <w:color w:val="000000"/>
                <w:sz w:val="20"/>
                <w:szCs w:val="20"/>
                <w:lang w:eastAsia="en-AU"/>
              </w:rPr>
              <w:t>For all mixed use developments, potential management arrangements, including ownership/lease patterns are to be considered at the design stage to ensure proper functioning of various components of the building.</w:t>
            </w:r>
          </w:p>
        </w:tc>
        <w:tc>
          <w:tcPr>
            <w:tcW w:w="4565" w:type="dxa"/>
            <w:tcBorders>
              <w:top w:val="single" w:sz="4" w:space="0" w:color="auto"/>
              <w:left w:val="single" w:sz="4" w:space="0" w:color="auto"/>
              <w:bottom w:val="single" w:sz="4" w:space="0" w:color="auto"/>
              <w:right w:val="single" w:sz="4" w:space="0" w:color="auto"/>
            </w:tcBorders>
          </w:tcPr>
          <w:p w14:paraId="4632FB92" w14:textId="77777777" w:rsidR="00890F21" w:rsidRPr="00890F21" w:rsidRDefault="008C1610" w:rsidP="00890F21">
            <w:pPr>
              <w:pStyle w:val="NoSpacing"/>
              <w:jc w:val="both"/>
              <w:rPr>
                <w:rFonts w:ascii="Arial" w:hAnsi="Arial" w:cs="Arial"/>
                <w:sz w:val="20"/>
                <w:szCs w:val="20"/>
              </w:rPr>
            </w:pPr>
            <w:r>
              <w:rPr>
                <w:rFonts w:ascii="Arial" w:hAnsi="Arial" w:cs="Arial"/>
                <w:sz w:val="20"/>
                <w:szCs w:val="20"/>
              </w:rPr>
              <w:lastRenderedPageBreak/>
              <w:t xml:space="preserve">Yes. </w:t>
            </w:r>
            <w:r w:rsidR="00890F21" w:rsidRPr="00890F21">
              <w:rPr>
                <w:rFonts w:ascii="Arial" w:hAnsi="Arial" w:cs="Arial"/>
                <w:sz w:val="20"/>
                <w:szCs w:val="20"/>
              </w:rPr>
              <w:t xml:space="preserve">The bulk of the building is consistent with the desired future character of the area. </w:t>
            </w:r>
          </w:p>
          <w:p w14:paraId="2CE9E802" w14:textId="77777777" w:rsidR="00890F21" w:rsidRPr="00890F21" w:rsidRDefault="00890F21" w:rsidP="00890F21">
            <w:pPr>
              <w:pStyle w:val="NoSpacing"/>
              <w:jc w:val="both"/>
              <w:rPr>
                <w:rFonts w:ascii="Arial" w:hAnsi="Arial" w:cs="Arial"/>
                <w:sz w:val="20"/>
                <w:szCs w:val="20"/>
              </w:rPr>
            </w:pPr>
          </w:p>
          <w:p w14:paraId="247651A5" w14:textId="77777777" w:rsidR="00890F21" w:rsidRPr="00890F21" w:rsidRDefault="00890F21" w:rsidP="00890F21">
            <w:pPr>
              <w:pStyle w:val="NoSpacing"/>
              <w:jc w:val="both"/>
              <w:rPr>
                <w:rFonts w:ascii="Arial" w:hAnsi="Arial" w:cs="Arial"/>
                <w:sz w:val="20"/>
                <w:szCs w:val="20"/>
              </w:rPr>
            </w:pPr>
            <w:r w:rsidRPr="00890F21">
              <w:rPr>
                <w:rFonts w:ascii="Arial" w:hAnsi="Arial" w:cs="Arial"/>
                <w:sz w:val="20"/>
                <w:szCs w:val="20"/>
              </w:rPr>
              <w:t xml:space="preserve">It is considered that the proposed development subject to conditions of consent will not adversely impede on the existing streetscape as plans indicate satisfactory setbacks and is of an acceptable height and FSR. </w:t>
            </w:r>
          </w:p>
          <w:p w14:paraId="6A26F444" w14:textId="77777777" w:rsidR="00890F21" w:rsidRPr="00890F21" w:rsidRDefault="00890F21" w:rsidP="00890F21">
            <w:pPr>
              <w:pStyle w:val="NoSpacing"/>
              <w:jc w:val="both"/>
              <w:rPr>
                <w:rFonts w:ascii="Arial" w:hAnsi="Arial" w:cs="Arial"/>
                <w:sz w:val="20"/>
                <w:szCs w:val="20"/>
              </w:rPr>
            </w:pPr>
          </w:p>
          <w:p w14:paraId="7375BFEC" w14:textId="77777777" w:rsidR="00890F21" w:rsidRPr="00890F21" w:rsidRDefault="00890F21" w:rsidP="00890F21">
            <w:pPr>
              <w:pStyle w:val="NoSpacing"/>
              <w:jc w:val="both"/>
              <w:rPr>
                <w:rFonts w:ascii="Arial" w:hAnsi="Arial" w:cs="Arial"/>
                <w:sz w:val="20"/>
                <w:szCs w:val="20"/>
              </w:rPr>
            </w:pPr>
            <w:r w:rsidRPr="00890F21">
              <w:rPr>
                <w:rFonts w:ascii="Arial" w:hAnsi="Arial" w:cs="Arial"/>
                <w:sz w:val="20"/>
                <w:szCs w:val="20"/>
              </w:rPr>
              <w:t xml:space="preserve">See LEP assessment with regards to FSR and height for further discussion on bulk and scale. </w:t>
            </w:r>
          </w:p>
          <w:p w14:paraId="0750BE2B" w14:textId="77777777" w:rsidR="00BA132E" w:rsidRDefault="00BA132E" w:rsidP="008677F0">
            <w:pPr>
              <w:pStyle w:val="NoSpacing"/>
              <w:jc w:val="both"/>
              <w:rPr>
                <w:rFonts w:ascii="Arial" w:hAnsi="Arial" w:cs="Arial"/>
                <w:sz w:val="20"/>
                <w:szCs w:val="20"/>
              </w:rPr>
            </w:pPr>
          </w:p>
          <w:p w14:paraId="3F9C2DCB" w14:textId="77777777" w:rsidR="00890F21" w:rsidRDefault="00890F21" w:rsidP="008677F0">
            <w:pPr>
              <w:pStyle w:val="NoSpacing"/>
              <w:jc w:val="both"/>
              <w:rPr>
                <w:rFonts w:ascii="Arial" w:hAnsi="Arial" w:cs="Arial"/>
                <w:sz w:val="20"/>
                <w:szCs w:val="20"/>
              </w:rPr>
            </w:pPr>
          </w:p>
          <w:p w14:paraId="6595AB19" w14:textId="77777777" w:rsidR="00890F21" w:rsidRDefault="00890F21" w:rsidP="008677F0">
            <w:pPr>
              <w:pStyle w:val="NoSpacing"/>
              <w:jc w:val="both"/>
              <w:rPr>
                <w:rFonts w:ascii="Arial" w:hAnsi="Arial" w:cs="Arial"/>
                <w:sz w:val="20"/>
                <w:szCs w:val="20"/>
              </w:rPr>
            </w:pPr>
          </w:p>
          <w:p w14:paraId="39D1BC91" w14:textId="77777777" w:rsidR="00890F21" w:rsidRDefault="00890F21" w:rsidP="008677F0">
            <w:pPr>
              <w:pStyle w:val="NoSpacing"/>
              <w:jc w:val="both"/>
              <w:rPr>
                <w:rFonts w:ascii="Arial" w:hAnsi="Arial" w:cs="Arial"/>
                <w:sz w:val="20"/>
                <w:szCs w:val="20"/>
              </w:rPr>
            </w:pPr>
          </w:p>
          <w:p w14:paraId="3E3BE263" w14:textId="77777777" w:rsidR="00890F21" w:rsidRDefault="00890F21" w:rsidP="008677F0">
            <w:pPr>
              <w:pStyle w:val="NoSpacing"/>
              <w:jc w:val="both"/>
              <w:rPr>
                <w:rFonts w:ascii="Arial" w:hAnsi="Arial" w:cs="Arial"/>
                <w:sz w:val="20"/>
                <w:szCs w:val="20"/>
              </w:rPr>
            </w:pPr>
          </w:p>
          <w:p w14:paraId="1A68D665" w14:textId="77777777" w:rsidR="00890F21" w:rsidRDefault="00890F21" w:rsidP="008677F0">
            <w:pPr>
              <w:pStyle w:val="NoSpacing"/>
              <w:jc w:val="both"/>
              <w:rPr>
                <w:rFonts w:ascii="Arial" w:hAnsi="Arial" w:cs="Arial"/>
                <w:sz w:val="20"/>
                <w:szCs w:val="20"/>
              </w:rPr>
            </w:pPr>
          </w:p>
          <w:p w14:paraId="42F59FC8" w14:textId="77777777" w:rsidR="00890F21" w:rsidRDefault="00890F21" w:rsidP="008677F0">
            <w:pPr>
              <w:pStyle w:val="NoSpacing"/>
              <w:jc w:val="both"/>
              <w:rPr>
                <w:rFonts w:ascii="Arial" w:hAnsi="Arial" w:cs="Arial"/>
                <w:sz w:val="20"/>
                <w:szCs w:val="20"/>
              </w:rPr>
            </w:pPr>
          </w:p>
          <w:p w14:paraId="63FF933F" w14:textId="77777777" w:rsidR="00890F21" w:rsidRPr="00890F21" w:rsidRDefault="00890F21" w:rsidP="008677F0">
            <w:pPr>
              <w:pStyle w:val="NoSpacing"/>
              <w:jc w:val="both"/>
              <w:rPr>
                <w:rFonts w:ascii="Arial" w:hAnsi="Arial" w:cs="Arial"/>
                <w:sz w:val="20"/>
                <w:szCs w:val="20"/>
              </w:rPr>
            </w:pPr>
            <w:r>
              <w:rPr>
                <w:rFonts w:ascii="Arial" w:hAnsi="Arial" w:cs="Arial"/>
                <w:sz w:val="20"/>
                <w:szCs w:val="20"/>
              </w:rPr>
              <w:t>N/A. The site is not a mixed use development.</w:t>
            </w:r>
          </w:p>
        </w:tc>
      </w:tr>
      <w:tr w:rsidR="00BA132E" w:rsidRPr="00BC3FCF" w14:paraId="2069D611" w14:textId="77777777" w:rsidTr="005B35E9">
        <w:tc>
          <w:tcPr>
            <w:tcW w:w="4219" w:type="dxa"/>
            <w:tcBorders>
              <w:top w:val="single" w:sz="4" w:space="0" w:color="auto"/>
              <w:left w:val="single" w:sz="4" w:space="0" w:color="auto"/>
              <w:bottom w:val="single" w:sz="4" w:space="0" w:color="auto"/>
              <w:right w:val="single" w:sz="4" w:space="0" w:color="auto"/>
            </w:tcBorders>
          </w:tcPr>
          <w:p w14:paraId="236047DF" w14:textId="77777777" w:rsidR="00BA132E" w:rsidRPr="00635383" w:rsidRDefault="00BA132E" w:rsidP="00635383">
            <w:pPr>
              <w:pStyle w:val="NoSpacing"/>
              <w:jc w:val="both"/>
              <w:rPr>
                <w:rFonts w:ascii="Arial" w:hAnsi="Arial" w:cs="Arial"/>
                <w:sz w:val="20"/>
                <w:szCs w:val="20"/>
              </w:rPr>
            </w:pPr>
            <w:r w:rsidRPr="00635383">
              <w:rPr>
                <w:rFonts w:ascii="Arial" w:hAnsi="Arial" w:cs="Arial"/>
                <w:sz w:val="20"/>
                <w:szCs w:val="20"/>
              </w:rPr>
              <w:t>3.2.2 Building Facades and Articulation</w:t>
            </w:r>
          </w:p>
        </w:tc>
        <w:tc>
          <w:tcPr>
            <w:tcW w:w="4565" w:type="dxa"/>
            <w:tcBorders>
              <w:top w:val="single" w:sz="4" w:space="0" w:color="auto"/>
              <w:left w:val="single" w:sz="4" w:space="0" w:color="auto"/>
              <w:bottom w:val="single" w:sz="4" w:space="0" w:color="auto"/>
              <w:right w:val="single" w:sz="4" w:space="0" w:color="auto"/>
            </w:tcBorders>
          </w:tcPr>
          <w:p w14:paraId="3FB1F8FF" w14:textId="77777777" w:rsidR="00AF0676" w:rsidRPr="00635383" w:rsidRDefault="008C1610" w:rsidP="00635383">
            <w:pPr>
              <w:pStyle w:val="NoSpacing"/>
              <w:jc w:val="both"/>
              <w:rPr>
                <w:rFonts w:ascii="Arial" w:hAnsi="Arial" w:cs="Arial"/>
                <w:sz w:val="20"/>
                <w:szCs w:val="20"/>
              </w:rPr>
            </w:pPr>
            <w:r>
              <w:rPr>
                <w:rFonts w:ascii="Arial" w:hAnsi="Arial" w:cs="Arial"/>
                <w:sz w:val="20"/>
                <w:szCs w:val="20"/>
              </w:rPr>
              <w:t xml:space="preserve">Yes. </w:t>
            </w:r>
            <w:r w:rsidR="00AF0676" w:rsidRPr="00635383">
              <w:rPr>
                <w:rFonts w:ascii="Arial" w:hAnsi="Arial" w:cs="Arial"/>
                <w:sz w:val="20"/>
                <w:szCs w:val="20"/>
              </w:rPr>
              <w:t xml:space="preserve">The proposal provides a glass stairwell to create visual separation </w:t>
            </w:r>
            <w:r w:rsidR="00A5471D">
              <w:rPr>
                <w:rFonts w:ascii="Arial" w:hAnsi="Arial" w:cs="Arial"/>
                <w:sz w:val="20"/>
                <w:szCs w:val="20"/>
              </w:rPr>
              <w:t>between</w:t>
            </w:r>
            <w:r w:rsidR="00A5471D" w:rsidRPr="00635383">
              <w:rPr>
                <w:rFonts w:ascii="Arial" w:hAnsi="Arial" w:cs="Arial"/>
                <w:sz w:val="20"/>
                <w:szCs w:val="20"/>
              </w:rPr>
              <w:t xml:space="preserve"> </w:t>
            </w:r>
            <w:r w:rsidR="00AF0676" w:rsidRPr="00635383">
              <w:rPr>
                <w:rFonts w:ascii="Arial" w:hAnsi="Arial" w:cs="Arial"/>
                <w:sz w:val="20"/>
                <w:szCs w:val="20"/>
              </w:rPr>
              <w:t xml:space="preserve">the proposed building extension and the existing Brigid </w:t>
            </w:r>
            <w:r w:rsidR="005D2983">
              <w:rPr>
                <w:rFonts w:ascii="Arial" w:hAnsi="Arial" w:cs="Arial"/>
                <w:sz w:val="20"/>
                <w:szCs w:val="20"/>
              </w:rPr>
              <w:t>Shelly</w:t>
            </w:r>
            <w:r w:rsidR="00AF0676" w:rsidRPr="00635383">
              <w:rPr>
                <w:rFonts w:ascii="Arial" w:hAnsi="Arial" w:cs="Arial"/>
                <w:sz w:val="20"/>
                <w:szCs w:val="20"/>
              </w:rPr>
              <w:t xml:space="preserve"> building, resulting in a reduced perception of bulk and scale along the Ross Street elevation. </w:t>
            </w:r>
          </w:p>
          <w:p w14:paraId="29AA3750" w14:textId="77777777" w:rsidR="00AF0676" w:rsidRPr="00635383" w:rsidRDefault="00AF0676" w:rsidP="00635383">
            <w:pPr>
              <w:pStyle w:val="NoSpacing"/>
              <w:jc w:val="both"/>
              <w:rPr>
                <w:rFonts w:ascii="Arial" w:hAnsi="Arial" w:cs="Arial"/>
                <w:sz w:val="20"/>
                <w:szCs w:val="20"/>
              </w:rPr>
            </w:pPr>
          </w:p>
          <w:p w14:paraId="0218C864" w14:textId="77777777" w:rsidR="00AF0676" w:rsidRPr="00635383" w:rsidRDefault="00AF0676" w:rsidP="00635383">
            <w:pPr>
              <w:pStyle w:val="NoSpacing"/>
              <w:jc w:val="both"/>
              <w:rPr>
                <w:rFonts w:ascii="Arial" w:hAnsi="Arial" w:cs="Arial"/>
                <w:sz w:val="20"/>
                <w:szCs w:val="20"/>
              </w:rPr>
            </w:pPr>
            <w:r w:rsidRPr="00635383">
              <w:rPr>
                <w:rFonts w:ascii="Arial" w:hAnsi="Arial" w:cs="Arial"/>
                <w:sz w:val="20"/>
                <w:szCs w:val="20"/>
              </w:rPr>
              <w:t xml:space="preserve">The development is designed to accommodate solar access to the adjoining properties. Additionally, a mix of building materials and colours are used to reduce the appearance of bulk and scale. Windows have been located and designed on elevations to reduce blank walls for improved visual amenity. </w:t>
            </w:r>
          </w:p>
          <w:p w14:paraId="0BCC4D05" w14:textId="77777777" w:rsidR="00AF0676" w:rsidRPr="00635383" w:rsidRDefault="00AF0676" w:rsidP="00635383">
            <w:pPr>
              <w:pStyle w:val="NoSpacing"/>
              <w:jc w:val="both"/>
              <w:rPr>
                <w:rFonts w:ascii="Arial" w:hAnsi="Arial" w:cs="Arial"/>
                <w:sz w:val="20"/>
                <w:szCs w:val="20"/>
              </w:rPr>
            </w:pPr>
          </w:p>
          <w:p w14:paraId="37B35E22" w14:textId="77777777" w:rsidR="00AF75D5" w:rsidRPr="00635383" w:rsidRDefault="00AF75D5" w:rsidP="00635383">
            <w:pPr>
              <w:pStyle w:val="NoSpacing"/>
              <w:jc w:val="both"/>
              <w:rPr>
                <w:rFonts w:ascii="Arial" w:hAnsi="Arial" w:cs="Arial"/>
                <w:sz w:val="20"/>
                <w:szCs w:val="20"/>
              </w:rPr>
            </w:pPr>
            <w:r w:rsidRPr="00635383">
              <w:rPr>
                <w:rFonts w:ascii="Arial" w:hAnsi="Arial" w:cs="Arial"/>
                <w:sz w:val="20"/>
                <w:szCs w:val="20"/>
              </w:rPr>
              <w:t>The proposed third floor is visually recessed from the rest of the building</w:t>
            </w:r>
            <w:r w:rsidR="00635383" w:rsidRPr="00635383">
              <w:rPr>
                <w:rFonts w:ascii="Arial" w:hAnsi="Arial" w:cs="Arial"/>
                <w:sz w:val="20"/>
                <w:szCs w:val="20"/>
              </w:rPr>
              <w:t xml:space="preserve"> extension through the use of p</w:t>
            </w:r>
            <w:r w:rsidRPr="00635383">
              <w:rPr>
                <w:rFonts w:ascii="Arial" w:hAnsi="Arial" w:cs="Arial"/>
                <w:sz w:val="20"/>
                <w:szCs w:val="20"/>
              </w:rPr>
              <w:t>lanter boxes against the parapet wal</w:t>
            </w:r>
            <w:r w:rsidR="00635383" w:rsidRPr="00635383">
              <w:rPr>
                <w:rFonts w:ascii="Arial" w:hAnsi="Arial" w:cs="Arial"/>
                <w:sz w:val="20"/>
                <w:szCs w:val="20"/>
              </w:rPr>
              <w:t>l.</w:t>
            </w:r>
          </w:p>
          <w:p w14:paraId="772F1A5A" w14:textId="77777777" w:rsidR="00635383" w:rsidRPr="00635383" w:rsidRDefault="00635383" w:rsidP="00635383">
            <w:pPr>
              <w:pStyle w:val="NoSpacing"/>
              <w:jc w:val="both"/>
              <w:rPr>
                <w:rFonts w:ascii="Arial" w:hAnsi="Arial" w:cs="Arial"/>
                <w:sz w:val="20"/>
                <w:szCs w:val="20"/>
              </w:rPr>
            </w:pPr>
          </w:p>
          <w:p w14:paraId="6512E1B5" w14:textId="77777777" w:rsidR="00BA132E" w:rsidRPr="00635383" w:rsidRDefault="00635383" w:rsidP="00635383">
            <w:pPr>
              <w:pStyle w:val="NoSpacing"/>
              <w:jc w:val="both"/>
              <w:rPr>
                <w:rFonts w:ascii="Arial" w:hAnsi="Arial" w:cs="Arial"/>
                <w:sz w:val="20"/>
                <w:szCs w:val="20"/>
              </w:rPr>
            </w:pPr>
            <w:r w:rsidRPr="00635383">
              <w:rPr>
                <w:rFonts w:ascii="Arial" w:hAnsi="Arial" w:cs="Arial"/>
                <w:sz w:val="20"/>
                <w:szCs w:val="20"/>
              </w:rPr>
              <w:t>T</w:t>
            </w:r>
            <w:r w:rsidR="00AF0676" w:rsidRPr="00635383">
              <w:rPr>
                <w:rFonts w:ascii="Arial" w:hAnsi="Arial" w:cs="Arial"/>
                <w:sz w:val="20"/>
                <w:szCs w:val="20"/>
              </w:rPr>
              <w:t xml:space="preserve">he development is located on a school site and any overlooking impacts to adjoining residential properties from the veranda are unlikely. Accordingly, there will be no unreasonable loss of amenity to adjacent properties. </w:t>
            </w:r>
          </w:p>
        </w:tc>
      </w:tr>
      <w:tr w:rsidR="00BA132E" w:rsidRPr="00BC3FCF" w14:paraId="7C67646D" w14:textId="77777777" w:rsidTr="005B35E9">
        <w:tc>
          <w:tcPr>
            <w:tcW w:w="4219" w:type="dxa"/>
            <w:tcBorders>
              <w:top w:val="single" w:sz="4" w:space="0" w:color="auto"/>
              <w:left w:val="single" w:sz="4" w:space="0" w:color="auto"/>
              <w:bottom w:val="single" w:sz="4" w:space="0" w:color="auto"/>
              <w:right w:val="single" w:sz="4" w:space="0" w:color="auto"/>
            </w:tcBorders>
          </w:tcPr>
          <w:p w14:paraId="17460094" w14:textId="77777777" w:rsidR="00BA132E" w:rsidRPr="00BF0A1D" w:rsidRDefault="00BA132E" w:rsidP="00BF0A1D">
            <w:pPr>
              <w:pStyle w:val="NoSpacing"/>
              <w:jc w:val="both"/>
              <w:rPr>
                <w:rFonts w:ascii="Arial" w:hAnsi="Arial" w:cs="Arial"/>
                <w:sz w:val="20"/>
                <w:szCs w:val="20"/>
              </w:rPr>
            </w:pPr>
            <w:r w:rsidRPr="00BF0A1D">
              <w:rPr>
                <w:rFonts w:ascii="Arial" w:hAnsi="Arial" w:cs="Arial"/>
                <w:sz w:val="20"/>
                <w:szCs w:val="20"/>
              </w:rPr>
              <w:t>3.2.3 Roof Design</w:t>
            </w:r>
          </w:p>
        </w:tc>
        <w:tc>
          <w:tcPr>
            <w:tcW w:w="4565" w:type="dxa"/>
            <w:tcBorders>
              <w:top w:val="single" w:sz="4" w:space="0" w:color="auto"/>
              <w:left w:val="single" w:sz="4" w:space="0" w:color="auto"/>
              <w:bottom w:val="single" w:sz="4" w:space="0" w:color="auto"/>
              <w:right w:val="single" w:sz="4" w:space="0" w:color="auto"/>
            </w:tcBorders>
          </w:tcPr>
          <w:p w14:paraId="7390DC4B" w14:textId="77777777" w:rsidR="00635383" w:rsidRPr="00BF0A1D" w:rsidRDefault="008C1610" w:rsidP="00BF0A1D">
            <w:pPr>
              <w:pStyle w:val="NoSpacing"/>
              <w:jc w:val="both"/>
              <w:rPr>
                <w:rFonts w:ascii="Arial" w:hAnsi="Arial" w:cs="Arial"/>
                <w:sz w:val="20"/>
                <w:szCs w:val="20"/>
              </w:rPr>
            </w:pPr>
            <w:r>
              <w:rPr>
                <w:rFonts w:ascii="Arial" w:hAnsi="Arial" w:cs="Arial"/>
                <w:sz w:val="20"/>
                <w:szCs w:val="20"/>
              </w:rPr>
              <w:t xml:space="preserve">Yes. </w:t>
            </w:r>
            <w:r w:rsidR="00635383" w:rsidRPr="00BF0A1D">
              <w:rPr>
                <w:rFonts w:ascii="Arial" w:hAnsi="Arial" w:cs="Arial"/>
                <w:sz w:val="20"/>
                <w:szCs w:val="20"/>
              </w:rPr>
              <w:t xml:space="preserve">The development incorporates a flat roof design that contrasts </w:t>
            </w:r>
            <w:r w:rsidR="00A5471D">
              <w:rPr>
                <w:rFonts w:ascii="Arial" w:hAnsi="Arial" w:cs="Arial"/>
                <w:sz w:val="20"/>
                <w:szCs w:val="20"/>
              </w:rPr>
              <w:t xml:space="preserve">with </w:t>
            </w:r>
            <w:r w:rsidR="00635383" w:rsidRPr="00BF0A1D">
              <w:rPr>
                <w:rFonts w:ascii="Arial" w:hAnsi="Arial" w:cs="Arial"/>
                <w:sz w:val="20"/>
                <w:szCs w:val="20"/>
              </w:rPr>
              <w:t xml:space="preserve">the existing roof form of the Brigid </w:t>
            </w:r>
            <w:r w:rsidR="005D2983">
              <w:rPr>
                <w:rFonts w:ascii="Arial" w:hAnsi="Arial" w:cs="Arial"/>
                <w:sz w:val="20"/>
                <w:szCs w:val="20"/>
              </w:rPr>
              <w:t>Shelly</w:t>
            </w:r>
            <w:r w:rsidR="00635383" w:rsidRPr="00BF0A1D">
              <w:rPr>
                <w:rFonts w:ascii="Arial" w:hAnsi="Arial" w:cs="Arial"/>
                <w:sz w:val="20"/>
                <w:szCs w:val="20"/>
              </w:rPr>
              <w:t xml:space="preserve"> building. Notwithstanding, the roof form is visually recessive when viewed from the Ross Street frontage</w:t>
            </w:r>
            <w:r w:rsidR="00A5471D">
              <w:rPr>
                <w:rFonts w:ascii="Arial" w:hAnsi="Arial" w:cs="Arial"/>
                <w:sz w:val="20"/>
                <w:szCs w:val="20"/>
              </w:rPr>
              <w:t>,</w:t>
            </w:r>
            <w:r w:rsidR="00BF0A1D" w:rsidRPr="00BF0A1D">
              <w:rPr>
                <w:rFonts w:ascii="Arial" w:hAnsi="Arial" w:cs="Arial"/>
                <w:sz w:val="20"/>
                <w:szCs w:val="20"/>
              </w:rPr>
              <w:t xml:space="preserve"> so that the heritage integrity of the existing heritage roof is maintained</w:t>
            </w:r>
            <w:r w:rsidR="00635383" w:rsidRPr="00BF0A1D">
              <w:rPr>
                <w:rFonts w:ascii="Arial" w:hAnsi="Arial" w:cs="Arial"/>
                <w:sz w:val="20"/>
                <w:szCs w:val="20"/>
              </w:rPr>
              <w:t>.</w:t>
            </w:r>
          </w:p>
          <w:p w14:paraId="176021BC" w14:textId="77777777" w:rsidR="00635383" w:rsidRPr="00BF0A1D" w:rsidRDefault="00635383" w:rsidP="00BF0A1D">
            <w:pPr>
              <w:pStyle w:val="NoSpacing"/>
              <w:jc w:val="both"/>
              <w:rPr>
                <w:rFonts w:ascii="Arial" w:hAnsi="Arial" w:cs="Arial"/>
                <w:sz w:val="20"/>
                <w:szCs w:val="20"/>
              </w:rPr>
            </w:pPr>
          </w:p>
          <w:p w14:paraId="5DFADFC5" w14:textId="77777777" w:rsidR="00BA132E" w:rsidRPr="00BF0A1D" w:rsidRDefault="00635383" w:rsidP="00BF0A1D">
            <w:pPr>
              <w:pStyle w:val="NoSpacing"/>
              <w:jc w:val="both"/>
              <w:rPr>
                <w:rFonts w:ascii="Arial" w:hAnsi="Arial" w:cs="Arial"/>
                <w:sz w:val="20"/>
                <w:szCs w:val="20"/>
              </w:rPr>
            </w:pPr>
            <w:r w:rsidRPr="00BF0A1D">
              <w:rPr>
                <w:rFonts w:ascii="Arial" w:hAnsi="Arial" w:cs="Arial"/>
                <w:sz w:val="20"/>
                <w:szCs w:val="20"/>
              </w:rPr>
              <w:t xml:space="preserve">The proposed roof design is common for a school facility and is sympathetic with the existing school buildings within the site. </w:t>
            </w:r>
          </w:p>
        </w:tc>
      </w:tr>
      <w:tr w:rsidR="00BA132E" w:rsidRPr="00BC3FCF" w14:paraId="5DDABCFA" w14:textId="77777777" w:rsidTr="005B35E9">
        <w:tc>
          <w:tcPr>
            <w:tcW w:w="4219" w:type="dxa"/>
            <w:tcBorders>
              <w:top w:val="single" w:sz="4" w:space="0" w:color="auto"/>
              <w:left w:val="single" w:sz="4" w:space="0" w:color="auto"/>
              <w:bottom w:val="single" w:sz="4" w:space="0" w:color="auto"/>
              <w:right w:val="single" w:sz="4" w:space="0" w:color="auto"/>
            </w:tcBorders>
          </w:tcPr>
          <w:p w14:paraId="25849DF7" w14:textId="77777777" w:rsidR="00BA132E" w:rsidRPr="008C1610" w:rsidRDefault="00BA132E" w:rsidP="008677F0">
            <w:pPr>
              <w:pStyle w:val="NoSpacing"/>
              <w:rPr>
                <w:rFonts w:ascii="Arial" w:hAnsi="Arial" w:cs="Arial"/>
                <w:sz w:val="20"/>
                <w:szCs w:val="20"/>
              </w:rPr>
            </w:pPr>
            <w:r w:rsidRPr="008C1610">
              <w:rPr>
                <w:rFonts w:ascii="Arial" w:hAnsi="Arial" w:cs="Arial"/>
                <w:sz w:val="20"/>
                <w:szCs w:val="20"/>
              </w:rPr>
              <w:t>3.2.4 Energy Efficient Design</w:t>
            </w:r>
          </w:p>
        </w:tc>
        <w:tc>
          <w:tcPr>
            <w:tcW w:w="4565" w:type="dxa"/>
            <w:tcBorders>
              <w:top w:val="single" w:sz="4" w:space="0" w:color="auto"/>
              <w:left w:val="single" w:sz="4" w:space="0" w:color="auto"/>
              <w:bottom w:val="single" w:sz="4" w:space="0" w:color="auto"/>
              <w:right w:val="single" w:sz="4" w:space="0" w:color="auto"/>
            </w:tcBorders>
          </w:tcPr>
          <w:p w14:paraId="6BACC3A7" w14:textId="77777777" w:rsidR="00BA132E" w:rsidRPr="008C1610" w:rsidRDefault="00367A31" w:rsidP="008677F0">
            <w:pPr>
              <w:pStyle w:val="NoSpacing"/>
              <w:jc w:val="both"/>
              <w:rPr>
                <w:rFonts w:ascii="Arial" w:hAnsi="Arial" w:cs="Arial"/>
                <w:sz w:val="20"/>
                <w:szCs w:val="20"/>
              </w:rPr>
            </w:pPr>
            <w:r w:rsidRPr="008C1610">
              <w:rPr>
                <w:rFonts w:ascii="Arial" w:hAnsi="Arial" w:cs="Arial"/>
                <w:sz w:val="20"/>
                <w:szCs w:val="20"/>
              </w:rPr>
              <w:t>Yes. The proposal complies subject to recommended conditions of consent.</w:t>
            </w:r>
          </w:p>
        </w:tc>
      </w:tr>
      <w:tr w:rsidR="00BA132E" w:rsidRPr="00BC3FCF" w14:paraId="41206487" w14:textId="77777777" w:rsidTr="005B35E9">
        <w:tc>
          <w:tcPr>
            <w:tcW w:w="4219" w:type="dxa"/>
            <w:tcBorders>
              <w:top w:val="single" w:sz="4" w:space="0" w:color="auto"/>
              <w:left w:val="single" w:sz="4" w:space="0" w:color="auto"/>
              <w:bottom w:val="single" w:sz="4" w:space="0" w:color="auto"/>
              <w:right w:val="single" w:sz="4" w:space="0" w:color="auto"/>
            </w:tcBorders>
          </w:tcPr>
          <w:p w14:paraId="2B909E76" w14:textId="77777777" w:rsidR="00BA132E" w:rsidRPr="008C1610" w:rsidRDefault="00BA132E" w:rsidP="008C1610">
            <w:pPr>
              <w:pStyle w:val="NoSpacing"/>
              <w:jc w:val="both"/>
              <w:rPr>
                <w:rFonts w:ascii="Arial" w:hAnsi="Arial" w:cs="Arial"/>
                <w:sz w:val="20"/>
                <w:szCs w:val="20"/>
              </w:rPr>
            </w:pPr>
            <w:r w:rsidRPr="008C1610">
              <w:rPr>
                <w:rFonts w:ascii="Arial" w:hAnsi="Arial" w:cs="Arial"/>
                <w:sz w:val="20"/>
                <w:szCs w:val="20"/>
              </w:rPr>
              <w:t>3.2.5 Streetscape</w:t>
            </w:r>
          </w:p>
        </w:tc>
        <w:tc>
          <w:tcPr>
            <w:tcW w:w="4565" w:type="dxa"/>
            <w:tcBorders>
              <w:top w:val="single" w:sz="4" w:space="0" w:color="auto"/>
              <w:left w:val="single" w:sz="4" w:space="0" w:color="auto"/>
              <w:bottom w:val="single" w:sz="4" w:space="0" w:color="auto"/>
              <w:right w:val="single" w:sz="4" w:space="0" w:color="auto"/>
            </w:tcBorders>
          </w:tcPr>
          <w:p w14:paraId="661BCDF6" w14:textId="77777777" w:rsidR="008C1610" w:rsidRPr="008C1610" w:rsidRDefault="008C1610" w:rsidP="008C1610">
            <w:pPr>
              <w:pStyle w:val="NoSpacing"/>
              <w:jc w:val="both"/>
              <w:rPr>
                <w:rFonts w:ascii="Arial" w:hAnsi="Arial" w:cs="Arial"/>
                <w:sz w:val="20"/>
                <w:szCs w:val="20"/>
              </w:rPr>
            </w:pPr>
            <w:r w:rsidRPr="008C1610">
              <w:rPr>
                <w:rFonts w:ascii="Arial" w:hAnsi="Arial" w:cs="Arial"/>
                <w:sz w:val="20"/>
                <w:szCs w:val="20"/>
              </w:rPr>
              <w:t xml:space="preserve">Yes. The proposed extension has been designed to complement the existing Brigid </w:t>
            </w:r>
            <w:r w:rsidR="005D2983">
              <w:rPr>
                <w:rFonts w:ascii="Arial" w:hAnsi="Arial" w:cs="Arial"/>
                <w:sz w:val="20"/>
                <w:szCs w:val="20"/>
              </w:rPr>
              <w:t>Shelly</w:t>
            </w:r>
            <w:r w:rsidRPr="008C1610">
              <w:rPr>
                <w:rFonts w:ascii="Arial" w:hAnsi="Arial" w:cs="Arial"/>
                <w:sz w:val="20"/>
                <w:szCs w:val="20"/>
              </w:rPr>
              <w:t xml:space="preserve"> building</w:t>
            </w:r>
            <w:r w:rsidR="00A5471D">
              <w:rPr>
                <w:rFonts w:ascii="Arial" w:hAnsi="Arial" w:cs="Arial"/>
                <w:sz w:val="20"/>
                <w:szCs w:val="20"/>
              </w:rPr>
              <w:t>,</w:t>
            </w:r>
            <w:r w:rsidRPr="008C1610">
              <w:rPr>
                <w:rFonts w:ascii="Arial" w:hAnsi="Arial" w:cs="Arial"/>
                <w:sz w:val="20"/>
                <w:szCs w:val="20"/>
              </w:rPr>
              <w:t xml:space="preserve"> whilst providing a contemporary learning space for the future growth of the school, consistent with some of the existing modern buildings on the site. </w:t>
            </w:r>
          </w:p>
          <w:p w14:paraId="53B93FF1" w14:textId="77777777" w:rsidR="008C1610" w:rsidRPr="008C1610" w:rsidRDefault="008C1610" w:rsidP="008C1610">
            <w:pPr>
              <w:pStyle w:val="NoSpacing"/>
              <w:jc w:val="both"/>
              <w:rPr>
                <w:rFonts w:ascii="Arial" w:hAnsi="Arial" w:cs="Arial"/>
                <w:sz w:val="20"/>
                <w:szCs w:val="20"/>
              </w:rPr>
            </w:pPr>
          </w:p>
          <w:p w14:paraId="04D6D7C5" w14:textId="77777777" w:rsidR="00BA132E" w:rsidRPr="008C1610" w:rsidRDefault="008C1610" w:rsidP="008C1610">
            <w:pPr>
              <w:pStyle w:val="NoSpacing"/>
              <w:jc w:val="both"/>
              <w:rPr>
                <w:rFonts w:ascii="Arial" w:hAnsi="Arial" w:cs="Arial"/>
                <w:sz w:val="20"/>
                <w:szCs w:val="20"/>
              </w:rPr>
            </w:pPr>
            <w:r w:rsidRPr="008C1610">
              <w:rPr>
                <w:rFonts w:ascii="Arial" w:hAnsi="Arial" w:cs="Arial"/>
                <w:sz w:val="20"/>
                <w:szCs w:val="20"/>
              </w:rPr>
              <w:t xml:space="preserve">The proposal provides for appropriate setbacks, building separation and landscaping. The resulting bulk and scale are also consistent with developments on the school site. Further, the setbacks, landscaping and use of sympathetic building materials and finishes compliments the existing heritage qualities of the Brigid </w:t>
            </w:r>
            <w:r w:rsidR="005D2983">
              <w:rPr>
                <w:rFonts w:ascii="Arial" w:hAnsi="Arial" w:cs="Arial"/>
                <w:sz w:val="20"/>
                <w:szCs w:val="20"/>
              </w:rPr>
              <w:t>Shelly</w:t>
            </w:r>
            <w:r w:rsidRPr="008C1610">
              <w:rPr>
                <w:rFonts w:ascii="Arial" w:hAnsi="Arial" w:cs="Arial"/>
                <w:sz w:val="20"/>
                <w:szCs w:val="20"/>
              </w:rPr>
              <w:t xml:space="preserve"> building.</w:t>
            </w:r>
          </w:p>
        </w:tc>
      </w:tr>
      <w:tr w:rsidR="002D76C5" w:rsidRPr="00BC3FCF" w14:paraId="63C57C48" w14:textId="77777777" w:rsidTr="005B35E9">
        <w:tc>
          <w:tcPr>
            <w:tcW w:w="4219" w:type="dxa"/>
            <w:tcBorders>
              <w:top w:val="single" w:sz="4" w:space="0" w:color="auto"/>
              <w:left w:val="single" w:sz="4" w:space="0" w:color="auto"/>
              <w:bottom w:val="single" w:sz="4" w:space="0" w:color="auto"/>
              <w:right w:val="single" w:sz="4" w:space="0" w:color="auto"/>
            </w:tcBorders>
          </w:tcPr>
          <w:p w14:paraId="12BD5F38" w14:textId="77777777" w:rsidR="002D76C5" w:rsidRDefault="002D76C5" w:rsidP="008C1610">
            <w:pPr>
              <w:pStyle w:val="NoSpacing"/>
              <w:jc w:val="both"/>
              <w:rPr>
                <w:rFonts w:ascii="Arial" w:hAnsi="Arial" w:cs="Arial"/>
                <w:sz w:val="20"/>
                <w:szCs w:val="20"/>
              </w:rPr>
            </w:pPr>
            <w:r>
              <w:rPr>
                <w:rFonts w:ascii="Arial" w:hAnsi="Arial" w:cs="Arial"/>
                <w:sz w:val="20"/>
                <w:szCs w:val="20"/>
              </w:rPr>
              <w:t>3.2.6 Fences</w:t>
            </w:r>
          </w:p>
          <w:p w14:paraId="05FAA876" w14:textId="77777777" w:rsidR="002D76C5" w:rsidRDefault="002D76C5" w:rsidP="008C1610">
            <w:pPr>
              <w:pStyle w:val="NoSpacing"/>
              <w:jc w:val="both"/>
              <w:rPr>
                <w:rFonts w:ascii="Arial" w:hAnsi="Arial" w:cs="Arial"/>
                <w:sz w:val="20"/>
                <w:szCs w:val="20"/>
              </w:rPr>
            </w:pPr>
          </w:p>
          <w:p w14:paraId="7C1D646C" w14:textId="77777777" w:rsidR="002D76C5" w:rsidRDefault="002D76C5" w:rsidP="002D76C5">
            <w:pPr>
              <w:pStyle w:val="NoSpacing"/>
              <w:jc w:val="both"/>
              <w:rPr>
                <w:rFonts w:ascii="Arial" w:hAnsi="Arial" w:cs="Arial"/>
                <w:sz w:val="20"/>
                <w:szCs w:val="20"/>
              </w:rPr>
            </w:pPr>
            <w:r w:rsidRPr="002D76C5">
              <w:rPr>
                <w:rFonts w:ascii="Arial" w:hAnsi="Arial" w:cs="Arial"/>
                <w:sz w:val="20"/>
                <w:szCs w:val="20"/>
              </w:rPr>
              <w:lastRenderedPageBreak/>
              <w:t xml:space="preserve">Is the front fence a maximum height of 1.2metres? </w:t>
            </w:r>
          </w:p>
          <w:p w14:paraId="0EA26DDC" w14:textId="77777777" w:rsidR="002D76C5" w:rsidRPr="002D76C5" w:rsidRDefault="002D76C5" w:rsidP="002D76C5">
            <w:pPr>
              <w:pStyle w:val="NoSpacing"/>
              <w:jc w:val="both"/>
              <w:rPr>
                <w:rFonts w:ascii="Arial" w:hAnsi="Arial" w:cs="Arial"/>
                <w:sz w:val="20"/>
                <w:szCs w:val="20"/>
              </w:rPr>
            </w:pPr>
          </w:p>
          <w:p w14:paraId="085D56AF" w14:textId="77777777" w:rsidR="002D76C5" w:rsidRPr="008C1610" w:rsidRDefault="002D76C5" w:rsidP="008C1610">
            <w:pPr>
              <w:pStyle w:val="NoSpacing"/>
              <w:jc w:val="both"/>
              <w:rPr>
                <w:rFonts w:ascii="Arial" w:hAnsi="Arial" w:cs="Arial"/>
                <w:sz w:val="20"/>
                <w:szCs w:val="20"/>
              </w:rPr>
            </w:pPr>
            <w:r w:rsidRPr="002D76C5">
              <w:rPr>
                <w:rFonts w:ascii="Arial" w:hAnsi="Arial" w:cs="Arial"/>
                <w:sz w:val="20"/>
                <w:szCs w:val="20"/>
              </w:rPr>
              <w:t xml:space="preserve">Are front fences a common element in the locality? </w:t>
            </w:r>
          </w:p>
        </w:tc>
        <w:tc>
          <w:tcPr>
            <w:tcW w:w="4565" w:type="dxa"/>
            <w:tcBorders>
              <w:top w:val="single" w:sz="4" w:space="0" w:color="auto"/>
              <w:left w:val="single" w:sz="4" w:space="0" w:color="auto"/>
              <w:bottom w:val="single" w:sz="4" w:space="0" w:color="auto"/>
              <w:right w:val="single" w:sz="4" w:space="0" w:color="auto"/>
            </w:tcBorders>
          </w:tcPr>
          <w:p w14:paraId="7FD32F2B" w14:textId="77777777" w:rsidR="002D76C5" w:rsidRPr="008C1610" w:rsidRDefault="00AB76B2" w:rsidP="008C1610">
            <w:pPr>
              <w:pStyle w:val="NoSpacing"/>
              <w:jc w:val="both"/>
              <w:rPr>
                <w:rFonts w:ascii="Arial" w:hAnsi="Arial" w:cs="Arial"/>
                <w:sz w:val="20"/>
                <w:szCs w:val="20"/>
              </w:rPr>
            </w:pPr>
            <w:r>
              <w:rPr>
                <w:rFonts w:ascii="Arial" w:hAnsi="Arial" w:cs="Arial"/>
                <w:sz w:val="20"/>
                <w:szCs w:val="20"/>
              </w:rPr>
              <w:lastRenderedPageBreak/>
              <w:t xml:space="preserve">Acceptable impacts. </w:t>
            </w:r>
            <w:r w:rsidR="002D76C5">
              <w:rPr>
                <w:rFonts w:ascii="Arial" w:hAnsi="Arial" w:cs="Arial"/>
                <w:sz w:val="20"/>
                <w:szCs w:val="20"/>
              </w:rPr>
              <w:t xml:space="preserve">The proposed fencing is 2.1m high steel palisade fencing </w:t>
            </w:r>
            <w:r>
              <w:rPr>
                <w:rFonts w:ascii="Arial" w:hAnsi="Arial" w:cs="Arial"/>
                <w:sz w:val="20"/>
                <w:szCs w:val="20"/>
              </w:rPr>
              <w:t xml:space="preserve">along portions of </w:t>
            </w:r>
            <w:r>
              <w:rPr>
                <w:rFonts w:ascii="Arial" w:hAnsi="Arial" w:cs="Arial"/>
                <w:sz w:val="20"/>
                <w:szCs w:val="20"/>
              </w:rPr>
              <w:lastRenderedPageBreak/>
              <w:t xml:space="preserve">the Ross Street frontage </w:t>
            </w:r>
            <w:r w:rsidR="002D76C5">
              <w:rPr>
                <w:rFonts w:ascii="Arial" w:hAnsi="Arial" w:cs="Arial"/>
                <w:sz w:val="20"/>
                <w:szCs w:val="20"/>
              </w:rPr>
              <w:t xml:space="preserve">which is appropriate for the use as an educational establishment.  </w:t>
            </w:r>
          </w:p>
        </w:tc>
      </w:tr>
      <w:tr w:rsidR="00BA132E" w:rsidRPr="00BC3FCF" w14:paraId="1C0E55E1" w14:textId="77777777" w:rsidTr="005B35E9">
        <w:trPr>
          <w:trHeight w:val="76"/>
        </w:trPr>
        <w:tc>
          <w:tcPr>
            <w:tcW w:w="8784" w:type="dxa"/>
            <w:gridSpan w:val="2"/>
            <w:tcBorders>
              <w:top w:val="single" w:sz="4" w:space="0" w:color="auto"/>
              <w:left w:val="single" w:sz="4" w:space="0" w:color="auto"/>
              <w:bottom w:val="single" w:sz="4" w:space="0" w:color="auto"/>
              <w:right w:val="single" w:sz="4" w:space="0" w:color="auto"/>
            </w:tcBorders>
          </w:tcPr>
          <w:p w14:paraId="2A3DB325" w14:textId="77777777" w:rsidR="00BA132E" w:rsidRPr="002D76C5" w:rsidRDefault="00BA132E" w:rsidP="008677F0">
            <w:pPr>
              <w:pStyle w:val="NoSpacing"/>
              <w:jc w:val="both"/>
              <w:rPr>
                <w:rFonts w:ascii="Arial" w:hAnsi="Arial" w:cs="Arial"/>
                <w:sz w:val="20"/>
                <w:szCs w:val="20"/>
              </w:rPr>
            </w:pPr>
            <w:r w:rsidRPr="002D76C5">
              <w:rPr>
                <w:rFonts w:ascii="Arial" w:hAnsi="Arial" w:cs="Arial"/>
                <w:b/>
                <w:sz w:val="20"/>
                <w:szCs w:val="20"/>
              </w:rPr>
              <w:t>3.3 Environmental Amenity</w:t>
            </w:r>
          </w:p>
        </w:tc>
      </w:tr>
      <w:tr w:rsidR="00BA132E" w:rsidRPr="00BC3FCF" w14:paraId="72A4A348" w14:textId="77777777" w:rsidTr="005B35E9">
        <w:trPr>
          <w:trHeight w:val="265"/>
        </w:trPr>
        <w:tc>
          <w:tcPr>
            <w:tcW w:w="4219" w:type="dxa"/>
            <w:tcBorders>
              <w:top w:val="single" w:sz="4" w:space="0" w:color="auto"/>
              <w:left w:val="single" w:sz="4" w:space="0" w:color="auto"/>
              <w:bottom w:val="single" w:sz="4" w:space="0" w:color="auto"/>
              <w:right w:val="single" w:sz="4" w:space="0" w:color="auto"/>
            </w:tcBorders>
          </w:tcPr>
          <w:p w14:paraId="6D015E7E" w14:textId="77777777" w:rsidR="00BA132E" w:rsidRPr="00B773FC" w:rsidRDefault="00BA132E" w:rsidP="00B773FC">
            <w:pPr>
              <w:pStyle w:val="NoSpacing"/>
              <w:jc w:val="both"/>
              <w:rPr>
                <w:rFonts w:ascii="Arial" w:hAnsi="Arial" w:cs="Arial"/>
                <w:sz w:val="20"/>
                <w:szCs w:val="20"/>
              </w:rPr>
            </w:pPr>
            <w:r w:rsidRPr="00B773FC">
              <w:rPr>
                <w:rFonts w:ascii="Arial" w:hAnsi="Arial" w:cs="Arial"/>
                <w:sz w:val="20"/>
                <w:szCs w:val="20"/>
              </w:rPr>
              <w:t>3.3.1 Landscaping</w:t>
            </w:r>
          </w:p>
          <w:p w14:paraId="68930C18" w14:textId="77777777" w:rsidR="00B773FC" w:rsidRPr="00B773FC" w:rsidRDefault="00B773FC" w:rsidP="00B773FC">
            <w:pPr>
              <w:pStyle w:val="NoSpacing"/>
              <w:jc w:val="both"/>
              <w:rPr>
                <w:rFonts w:ascii="Arial" w:hAnsi="Arial" w:cs="Arial"/>
                <w:sz w:val="20"/>
                <w:szCs w:val="20"/>
              </w:rPr>
            </w:pPr>
          </w:p>
          <w:p w14:paraId="6C43EC87" w14:textId="77777777" w:rsidR="00B773FC" w:rsidRPr="00B773FC" w:rsidRDefault="00B773FC" w:rsidP="00B773FC">
            <w:pPr>
              <w:pStyle w:val="NoSpacing"/>
              <w:jc w:val="both"/>
              <w:rPr>
                <w:rFonts w:ascii="Arial" w:hAnsi="Arial" w:cs="Arial"/>
                <w:sz w:val="20"/>
                <w:szCs w:val="20"/>
              </w:rPr>
            </w:pPr>
            <w:r w:rsidRPr="00B773FC">
              <w:rPr>
                <w:rFonts w:ascii="Arial" w:hAnsi="Arial" w:cs="Arial"/>
                <w:sz w:val="20"/>
                <w:szCs w:val="20"/>
              </w:rPr>
              <w:t xml:space="preserve">Are Natural features on the site such as trees, rock outcrops, indigenous species and vegetation communities retained and incorporated into the design of the development? </w:t>
            </w:r>
          </w:p>
          <w:p w14:paraId="04D5E1E5" w14:textId="77777777" w:rsidR="00B773FC" w:rsidRPr="00B773FC" w:rsidRDefault="00B773FC" w:rsidP="00B773FC">
            <w:pPr>
              <w:pStyle w:val="NoSpacing"/>
              <w:jc w:val="both"/>
              <w:rPr>
                <w:rFonts w:ascii="Arial" w:hAnsi="Arial" w:cs="Arial"/>
                <w:sz w:val="20"/>
                <w:szCs w:val="20"/>
              </w:rPr>
            </w:pPr>
          </w:p>
          <w:p w14:paraId="1C47C292" w14:textId="77777777" w:rsidR="00B773FC" w:rsidRPr="00B773FC" w:rsidRDefault="00B773FC" w:rsidP="00B773FC">
            <w:pPr>
              <w:pStyle w:val="NoSpacing"/>
              <w:jc w:val="both"/>
              <w:rPr>
                <w:rFonts w:ascii="Arial" w:hAnsi="Arial" w:cs="Arial"/>
                <w:sz w:val="20"/>
                <w:szCs w:val="20"/>
              </w:rPr>
            </w:pPr>
            <w:r w:rsidRPr="00B773FC">
              <w:rPr>
                <w:rFonts w:ascii="Arial" w:hAnsi="Arial" w:cs="Arial"/>
                <w:sz w:val="20"/>
                <w:szCs w:val="20"/>
              </w:rPr>
              <w:t xml:space="preserve">If the basement carpark extends beyond the building envelope is a minimum soil depth of 1m provided from the top of the slab? </w:t>
            </w:r>
          </w:p>
        </w:tc>
        <w:tc>
          <w:tcPr>
            <w:tcW w:w="4565" w:type="dxa"/>
            <w:tcBorders>
              <w:top w:val="single" w:sz="4" w:space="0" w:color="auto"/>
              <w:left w:val="single" w:sz="4" w:space="0" w:color="auto"/>
              <w:bottom w:val="single" w:sz="4" w:space="0" w:color="auto"/>
              <w:right w:val="single" w:sz="4" w:space="0" w:color="auto"/>
            </w:tcBorders>
          </w:tcPr>
          <w:p w14:paraId="08000D3F" w14:textId="77777777" w:rsidR="00B773FC" w:rsidRDefault="00B773FC" w:rsidP="00B773FC">
            <w:pPr>
              <w:pStyle w:val="NoSpacing"/>
              <w:jc w:val="both"/>
              <w:rPr>
                <w:rFonts w:ascii="Arial" w:hAnsi="Arial" w:cs="Arial"/>
                <w:sz w:val="20"/>
                <w:szCs w:val="20"/>
              </w:rPr>
            </w:pPr>
          </w:p>
          <w:p w14:paraId="0508D1D4" w14:textId="77777777" w:rsidR="00B773FC" w:rsidRDefault="00B773FC" w:rsidP="00B773FC">
            <w:pPr>
              <w:pStyle w:val="NoSpacing"/>
              <w:jc w:val="both"/>
              <w:rPr>
                <w:rFonts w:ascii="Arial" w:hAnsi="Arial" w:cs="Arial"/>
                <w:sz w:val="20"/>
                <w:szCs w:val="20"/>
              </w:rPr>
            </w:pPr>
          </w:p>
          <w:p w14:paraId="3E665E60" w14:textId="77777777" w:rsidR="00B773FC" w:rsidRPr="00B773FC" w:rsidRDefault="00B773FC" w:rsidP="00B773FC">
            <w:pPr>
              <w:pStyle w:val="NoSpacing"/>
              <w:jc w:val="both"/>
              <w:rPr>
                <w:rFonts w:ascii="Arial" w:hAnsi="Arial" w:cs="Arial"/>
                <w:sz w:val="20"/>
                <w:szCs w:val="20"/>
              </w:rPr>
            </w:pPr>
            <w:r w:rsidRPr="00B773FC">
              <w:rPr>
                <w:rFonts w:ascii="Arial" w:hAnsi="Arial" w:cs="Arial"/>
                <w:sz w:val="20"/>
                <w:szCs w:val="20"/>
              </w:rPr>
              <w:t xml:space="preserve">Yes. The proposed works has the endorsement of Council’s Landscape and Tree Management Officer subject to conditions of consent. </w:t>
            </w:r>
          </w:p>
          <w:p w14:paraId="783F50BA" w14:textId="77777777" w:rsidR="00B773FC" w:rsidRPr="00B773FC" w:rsidRDefault="00B773FC" w:rsidP="00B773FC">
            <w:pPr>
              <w:pStyle w:val="NoSpacing"/>
              <w:jc w:val="both"/>
              <w:rPr>
                <w:rFonts w:ascii="Arial" w:hAnsi="Arial" w:cs="Arial"/>
                <w:sz w:val="20"/>
                <w:szCs w:val="20"/>
              </w:rPr>
            </w:pPr>
            <w:r w:rsidRPr="00B773FC">
              <w:rPr>
                <w:rFonts w:ascii="Arial" w:hAnsi="Arial" w:cs="Arial"/>
                <w:sz w:val="20"/>
                <w:szCs w:val="20"/>
              </w:rPr>
              <w:t xml:space="preserve">Refer to Referrals section of this report. </w:t>
            </w:r>
          </w:p>
          <w:p w14:paraId="3008F731" w14:textId="77777777" w:rsidR="00B773FC" w:rsidRPr="00B773FC" w:rsidRDefault="00B773FC" w:rsidP="00B773FC">
            <w:pPr>
              <w:pStyle w:val="NoSpacing"/>
              <w:jc w:val="both"/>
              <w:rPr>
                <w:rFonts w:ascii="Arial" w:hAnsi="Arial" w:cs="Arial"/>
                <w:sz w:val="20"/>
                <w:szCs w:val="20"/>
              </w:rPr>
            </w:pPr>
          </w:p>
          <w:p w14:paraId="62FFE3F2" w14:textId="77777777" w:rsidR="00B773FC" w:rsidRPr="00B773FC" w:rsidRDefault="00B773FC" w:rsidP="00B773FC">
            <w:pPr>
              <w:pStyle w:val="NoSpacing"/>
              <w:jc w:val="both"/>
              <w:rPr>
                <w:rFonts w:ascii="Arial" w:hAnsi="Arial" w:cs="Arial"/>
                <w:sz w:val="20"/>
                <w:szCs w:val="20"/>
              </w:rPr>
            </w:pPr>
          </w:p>
          <w:p w14:paraId="0DD8B041" w14:textId="77777777" w:rsidR="00B773FC" w:rsidRPr="00B773FC" w:rsidRDefault="00B773FC" w:rsidP="00B773FC">
            <w:pPr>
              <w:pStyle w:val="NoSpacing"/>
              <w:jc w:val="both"/>
              <w:rPr>
                <w:rFonts w:ascii="Arial" w:hAnsi="Arial" w:cs="Arial"/>
                <w:sz w:val="20"/>
                <w:szCs w:val="20"/>
              </w:rPr>
            </w:pPr>
            <w:r w:rsidRPr="00B773FC">
              <w:rPr>
                <w:rFonts w:ascii="Arial" w:hAnsi="Arial" w:cs="Arial"/>
                <w:sz w:val="20"/>
                <w:szCs w:val="20"/>
              </w:rPr>
              <w:t>The proposed basement does not extend beyond the building envelope.</w:t>
            </w:r>
          </w:p>
          <w:p w14:paraId="4CEE7252" w14:textId="77777777" w:rsidR="00BA132E" w:rsidRPr="00B773FC" w:rsidRDefault="00BA132E" w:rsidP="00B773FC">
            <w:pPr>
              <w:pStyle w:val="NoSpacing"/>
              <w:jc w:val="both"/>
              <w:rPr>
                <w:rFonts w:ascii="Arial" w:hAnsi="Arial" w:cs="Arial"/>
                <w:sz w:val="20"/>
                <w:szCs w:val="20"/>
              </w:rPr>
            </w:pPr>
          </w:p>
        </w:tc>
      </w:tr>
      <w:tr w:rsidR="00BA132E" w:rsidRPr="00BC3FCF" w14:paraId="22E63238" w14:textId="77777777" w:rsidTr="005B35E9">
        <w:trPr>
          <w:trHeight w:val="265"/>
        </w:trPr>
        <w:tc>
          <w:tcPr>
            <w:tcW w:w="4219" w:type="dxa"/>
            <w:tcBorders>
              <w:top w:val="single" w:sz="4" w:space="0" w:color="auto"/>
              <w:left w:val="single" w:sz="4" w:space="0" w:color="auto"/>
              <w:bottom w:val="single" w:sz="4" w:space="0" w:color="auto"/>
              <w:right w:val="single" w:sz="4" w:space="0" w:color="auto"/>
            </w:tcBorders>
          </w:tcPr>
          <w:p w14:paraId="3118E5C9" w14:textId="77777777" w:rsidR="00BA132E" w:rsidRPr="00CB237D" w:rsidRDefault="00BA132E" w:rsidP="00CB237D">
            <w:pPr>
              <w:pStyle w:val="NoSpacing"/>
              <w:jc w:val="both"/>
              <w:rPr>
                <w:rFonts w:ascii="Arial" w:hAnsi="Arial" w:cs="Arial"/>
                <w:sz w:val="20"/>
                <w:szCs w:val="20"/>
              </w:rPr>
            </w:pPr>
            <w:r w:rsidRPr="00CB237D">
              <w:rPr>
                <w:rFonts w:ascii="Arial" w:hAnsi="Arial" w:cs="Arial"/>
                <w:sz w:val="20"/>
                <w:szCs w:val="20"/>
              </w:rPr>
              <w:t>3.3.3 Visual Privacy</w:t>
            </w:r>
          </w:p>
        </w:tc>
        <w:tc>
          <w:tcPr>
            <w:tcW w:w="4565" w:type="dxa"/>
            <w:tcBorders>
              <w:top w:val="single" w:sz="4" w:space="0" w:color="auto"/>
              <w:left w:val="single" w:sz="4" w:space="0" w:color="auto"/>
              <w:bottom w:val="single" w:sz="4" w:space="0" w:color="auto"/>
              <w:right w:val="single" w:sz="4" w:space="0" w:color="auto"/>
            </w:tcBorders>
          </w:tcPr>
          <w:p w14:paraId="233427C3" w14:textId="77777777" w:rsidR="00BA132E" w:rsidRPr="00CB237D" w:rsidRDefault="00BA132E" w:rsidP="00CB237D">
            <w:pPr>
              <w:pStyle w:val="NoSpacing"/>
              <w:jc w:val="both"/>
              <w:rPr>
                <w:rFonts w:ascii="Arial" w:hAnsi="Arial" w:cs="Arial"/>
                <w:sz w:val="20"/>
                <w:szCs w:val="20"/>
              </w:rPr>
            </w:pPr>
            <w:r w:rsidRPr="00CB237D">
              <w:rPr>
                <w:rFonts w:ascii="Arial" w:hAnsi="Arial" w:cs="Arial"/>
                <w:sz w:val="20"/>
                <w:szCs w:val="20"/>
              </w:rPr>
              <w:t xml:space="preserve">Yes. </w:t>
            </w:r>
            <w:r w:rsidR="00CB237D" w:rsidRPr="00CB237D">
              <w:rPr>
                <w:rFonts w:ascii="Arial" w:hAnsi="Arial" w:cs="Arial"/>
                <w:sz w:val="20"/>
                <w:szCs w:val="20"/>
              </w:rPr>
              <w:t xml:space="preserve">Due to its location, the development is not within close proximity to residential premises. The nearest residential premises to the development is located to the north on Grose Street, approximately 115 metres from the site. Accordingly, any overlooking impacts to these residential properties are unlikely. </w:t>
            </w:r>
            <w:r w:rsidRPr="00CB237D">
              <w:rPr>
                <w:rFonts w:ascii="Arial" w:hAnsi="Arial" w:cs="Arial"/>
                <w:sz w:val="20"/>
                <w:szCs w:val="20"/>
              </w:rPr>
              <w:t xml:space="preserve"> </w:t>
            </w:r>
          </w:p>
        </w:tc>
      </w:tr>
      <w:tr w:rsidR="00BA132E" w:rsidRPr="00BC3FCF" w14:paraId="6AAA70F9" w14:textId="77777777" w:rsidTr="005B35E9">
        <w:trPr>
          <w:trHeight w:val="265"/>
        </w:trPr>
        <w:tc>
          <w:tcPr>
            <w:tcW w:w="4219" w:type="dxa"/>
            <w:tcBorders>
              <w:top w:val="single" w:sz="4" w:space="0" w:color="auto"/>
              <w:left w:val="single" w:sz="4" w:space="0" w:color="auto"/>
              <w:bottom w:val="single" w:sz="4" w:space="0" w:color="auto"/>
              <w:right w:val="single" w:sz="4" w:space="0" w:color="auto"/>
            </w:tcBorders>
          </w:tcPr>
          <w:p w14:paraId="742141AB" w14:textId="77777777" w:rsidR="00BA132E" w:rsidRPr="00CD1845" w:rsidRDefault="00BA132E" w:rsidP="00CD1845">
            <w:pPr>
              <w:pStyle w:val="NoSpacing"/>
              <w:jc w:val="both"/>
              <w:rPr>
                <w:rFonts w:ascii="Arial" w:hAnsi="Arial" w:cs="Arial"/>
                <w:sz w:val="20"/>
                <w:szCs w:val="20"/>
              </w:rPr>
            </w:pPr>
            <w:r w:rsidRPr="00CD1845">
              <w:rPr>
                <w:rFonts w:ascii="Arial" w:hAnsi="Arial" w:cs="Arial"/>
                <w:sz w:val="20"/>
                <w:szCs w:val="20"/>
              </w:rPr>
              <w:t>3.3.4 Acoustic Privacy</w:t>
            </w:r>
          </w:p>
        </w:tc>
        <w:tc>
          <w:tcPr>
            <w:tcW w:w="4565" w:type="dxa"/>
            <w:tcBorders>
              <w:top w:val="single" w:sz="4" w:space="0" w:color="auto"/>
              <w:left w:val="single" w:sz="4" w:space="0" w:color="auto"/>
              <w:bottom w:val="single" w:sz="4" w:space="0" w:color="auto"/>
              <w:right w:val="single" w:sz="4" w:space="0" w:color="auto"/>
            </w:tcBorders>
          </w:tcPr>
          <w:p w14:paraId="3AE12738" w14:textId="77777777" w:rsidR="00BA132E" w:rsidRPr="00CD1845" w:rsidRDefault="00CD1845" w:rsidP="00CD1845">
            <w:pPr>
              <w:pStyle w:val="NoSpacing"/>
              <w:jc w:val="both"/>
              <w:rPr>
                <w:rFonts w:ascii="Arial" w:hAnsi="Arial" w:cs="Arial"/>
                <w:sz w:val="20"/>
                <w:szCs w:val="20"/>
              </w:rPr>
            </w:pPr>
            <w:r w:rsidRPr="00CD1845">
              <w:rPr>
                <w:rFonts w:ascii="Arial" w:hAnsi="Arial" w:cs="Arial"/>
                <w:sz w:val="20"/>
                <w:szCs w:val="20"/>
              </w:rPr>
              <w:t xml:space="preserve">The site is not located within proximity to noise generating land uses. </w:t>
            </w:r>
          </w:p>
        </w:tc>
      </w:tr>
      <w:tr w:rsidR="00BA132E" w:rsidRPr="00BC3FCF" w14:paraId="18DB07CA" w14:textId="77777777" w:rsidTr="005B35E9">
        <w:trPr>
          <w:trHeight w:val="139"/>
        </w:trPr>
        <w:tc>
          <w:tcPr>
            <w:tcW w:w="4219" w:type="dxa"/>
            <w:tcBorders>
              <w:top w:val="single" w:sz="4" w:space="0" w:color="auto"/>
              <w:left w:val="single" w:sz="4" w:space="0" w:color="auto"/>
              <w:bottom w:val="single" w:sz="4" w:space="0" w:color="auto"/>
              <w:right w:val="single" w:sz="4" w:space="0" w:color="auto"/>
            </w:tcBorders>
          </w:tcPr>
          <w:p w14:paraId="27BCF44C" w14:textId="77777777" w:rsidR="00BA132E" w:rsidRPr="008C7461" w:rsidRDefault="00BA132E" w:rsidP="008C7461">
            <w:pPr>
              <w:pStyle w:val="NoSpacing"/>
              <w:jc w:val="both"/>
              <w:rPr>
                <w:rFonts w:ascii="Arial" w:hAnsi="Arial" w:cs="Arial"/>
                <w:sz w:val="20"/>
                <w:szCs w:val="20"/>
              </w:rPr>
            </w:pPr>
            <w:r w:rsidRPr="008C7461">
              <w:rPr>
                <w:rFonts w:ascii="Arial" w:hAnsi="Arial" w:cs="Arial"/>
                <w:sz w:val="20"/>
                <w:szCs w:val="20"/>
              </w:rPr>
              <w:t>3.3.5 Solar Access and Ventilation</w:t>
            </w:r>
          </w:p>
        </w:tc>
        <w:tc>
          <w:tcPr>
            <w:tcW w:w="4565" w:type="dxa"/>
            <w:tcBorders>
              <w:top w:val="single" w:sz="4" w:space="0" w:color="auto"/>
              <w:left w:val="single" w:sz="4" w:space="0" w:color="auto"/>
              <w:bottom w:val="single" w:sz="4" w:space="0" w:color="auto"/>
              <w:right w:val="single" w:sz="4" w:space="0" w:color="auto"/>
            </w:tcBorders>
          </w:tcPr>
          <w:p w14:paraId="16F4DA68" w14:textId="77777777" w:rsidR="00BA132E" w:rsidRDefault="008C7461" w:rsidP="008C7461">
            <w:pPr>
              <w:pStyle w:val="NoSpacing"/>
              <w:jc w:val="both"/>
              <w:rPr>
                <w:rFonts w:ascii="Arial" w:hAnsi="Arial" w:cs="Arial"/>
                <w:sz w:val="20"/>
                <w:szCs w:val="20"/>
              </w:rPr>
            </w:pPr>
            <w:r w:rsidRPr="008C7461">
              <w:rPr>
                <w:rFonts w:ascii="Arial" w:hAnsi="Arial" w:cs="Arial"/>
                <w:sz w:val="20"/>
                <w:szCs w:val="20"/>
              </w:rPr>
              <w:t xml:space="preserve">Acceptable impacts. The proposed development results in additional overshadowing to the site. The submitted shadow diagrams indicate that the proposed courtyard adjacent to the Brigid </w:t>
            </w:r>
            <w:r w:rsidR="005D2983">
              <w:rPr>
                <w:rFonts w:ascii="Arial" w:hAnsi="Arial" w:cs="Arial"/>
                <w:sz w:val="20"/>
                <w:szCs w:val="20"/>
              </w:rPr>
              <w:t>Shelly</w:t>
            </w:r>
            <w:r w:rsidRPr="008C7461">
              <w:rPr>
                <w:rFonts w:ascii="Arial" w:hAnsi="Arial" w:cs="Arial"/>
                <w:sz w:val="20"/>
                <w:szCs w:val="20"/>
              </w:rPr>
              <w:t xml:space="preserve"> Building will receive a minimum of 3 hours of solar access within the building during the winter solstice to 50% of the courtyard area. The existing Brigid </w:t>
            </w:r>
            <w:r w:rsidR="005D2983">
              <w:rPr>
                <w:rFonts w:ascii="Arial" w:hAnsi="Arial" w:cs="Arial"/>
                <w:sz w:val="20"/>
                <w:szCs w:val="20"/>
              </w:rPr>
              <w:t>Shelly</w:t>
            </w:r>
            <w:r w:rsidRPr="008C7461">
              <w:rPr>
                <w:rFonts w:ascii="Arial" w:hAnsi="Arial" w:cs="Arial"/>
                <w:sz w:val="20"/>
                <w:szCs w:val="20"/>
              </w:rPr>
              <w:t xml:space="preserve"> building will receive solar access between 9am and 12pm.</w:t>
            </w:r>
          </w:p>
          <w:p w14:paraId="4A6B969B" w14:textId="77777777" w:rsidR="009665F4" w:rsidRDefault="009665F4" w:rsidP="008C7461">
            <w:pPr>
              <w:pStyle w:val="NoSpacing"/>
              <w:jc w:val="both"/>
              <w:rPr>
                <w:rFonts w:ascii="Arial" w:hAnsi="Arial" w:cs="Arial"/>
                <w:sz w:val="20"/>
                <w:szCs w:val="20"/>
              </w:rPr>
            </w:pPr>
          </w:p>
          <w:p w14:paraId="1C7D9572" w14:textId="77777777" w:rsidR="009665F4" w:rsidRPr="009665F4" w:rsidRDefault="009665F4" w:rsidP="009665F4">
            <w:pPr>
              <w:pStyle w:val="NoSpacing"/>
              <w:jc w:val="both"/>
              <w:rPr>
                <w:rFonts w:ascii="Arial" w:hAnsi="Arial" w:cs="Arial"/>
                <w:sz w:val="20"/>
                <w:szCs w:val="20"/>
              </w:rPr>
            </w:pPr>
            <w:r w:rsidRPr="009665F4">
              <w:rPr>
                <w:rFonts w:ascii="Arial" w:hAnsi="Arial" w:cs="Arial"/>
                <w:sz w:val="20"/>
                <w:szCs w:val="20"/>
              </w:rPr>
              <w:t xml:space="preserve">The building is approximately 38 metres in length. Notwithstanding, the development provides an open floor layout with ample fenestrations on all elevations to ensure appropriate cross ventilation. In this regard, the proposal is considered acceptable </w:t>
            </w:r>
          </w:p>
        </w:tc>
      </w:tr>
      <w:tr w:rsidR="00BA132E" w:rsidRPr="00BC3FCF" w14:paraId="6257AA11" w14:textId="77777777" w:rsidTr="005B35E9">
        <w:trPr>
          <w:trHeight w:val="185"/>
        </w:trPr>
        <w:tc>
          <w:tcPr>
            <w:tcW w:w="4219" w:type="dxa"/>
            <w:tcBorders>
              <w:top w:val="single" w:sz="4" w:space="0" w:color="auto"/>
              <w:left w:val="single" w:sz="4" w:space="0" w:color="auto"/>
              <w:bottom w:val="single" w:sz="4" w:space="0" w:color="auto"/>
              <w:right w:val="single" w:sz="4" w:space="0" w:color="auto"/>
            </w:tcBorders>
          </w:tcPr>
          <w:p w14:paraId="25C68DE7" w14:textId="77777777" w:rsidR="00BA132E" w:rsidRPr="009665F4" w:rsidRDefault="00BA132E" w:rsidP="008677F0">
            <w:pPr>
              <w:pStyle w:val="NoSpacing"/>
              <w:jc w:val="both"/>
              <w:rPr>
                <w:rFonts w:ascii="Arial" w:hAnsi="Arial" w:cs="Arial"/>
                <w:sz w:val="20"/>
                <w:szCs w:val="20"/>
              </w:rPr>
            </w:pPr>
            <w:r w:rsidRPr="009665F4">
              <w:rPr>
                <w:rFonts w:ascii="Arial" w:hAnsi="Arial" w:cs="Arial"/>
                <w:sz w:val="20"/>
                <w:szCs w:val="20"/>
              </w:rPr>
              <w:t>3.3.6 Water Sensitive Urban Design</w:t>
            </w:r>
          </w:p>
          <w:p w14:paraId="4D3E8F43" w14:textId="77777777" w:rsidR="00BA132E" w:rsidRPr="009665F4" w:rsidRDefault="00BA132E" w:rsidP="008677F0">
            <w:pPr>
              <w:pStyle w:val="NoSpacing"/>
              <w:jc w:val="both"/>
              <w:rPr>
                <w:rFonts w:ascii="Arial" w:hAnsi="Arial" w:cs="Arial"/>
                <w:sz w:val="20"/>
                <w:szCs w:val="20"/>
              </w:rPr>
            </w:pPr>
          </w:p>
        </w:tc>
        <w:tc>
          <w:tcPr>
            <w:tcW w:w="4565" w:type="dxa"/>
            <w:tcBorders>
              <w:top w:val="single" w:sz="4" w:space="0" w:color="auto"/>
              <w:left w:val="single" w:sz="4" w:space="0" w:color="auto"/>
              <w:bottom w:val="single" w:sz="4" w:space="0" w:color="auto"/>
              <w:right w:val="single" w:sz="4" w:space="0" w:color="auto"/>
            </w:tcBorders>
          </w:tcPr>
          <w:p w14:paraId="740AEDF4" w14:textId="77777777" w:rsidR="00BA132E" w:rsidRPr="009665F4" w:rsidRDefault="00BA132E" w:rsidP="008677F0">
            <w:pPr>
              <w:pStyle w:val="NoSpacing"/>
              <w:jc w:val="both"/>
              <w:rPr>
                <w:rFonts w:ascii="Arial" w:hAnsi="Arial" w:cs="Arial"/>
                <w:sz w:val="20"/>
                <w:szCs w:val="20"/>
              </w:rPr>
            </w:pPr>
            <w:r w:rsidRPr="009665F4">
              <w:rPr>
                <w:rFonts w:ascii="Arial" w:hAnsi="Arial" w:cs="Arial"/>
                <w:sz w:val="20"/>
                <w:szCs w:val="20"/>
              </w:rPr>
              <w:t>Yes. The proposed development complies with the DCP controls relating to stormwater management. Refer to referral comments provided by Council’s Development Engineer.</w:t>
            </w:r>
          </w:p>
        </w:tc>
      </w:tr>
      <w:tr w:rsidR="00BA132E" w:rsidRPr="00BC3FCF" w14:paraId="420E1135" w14:textId="77777777" w:rsidTr="005B35E9">
        <w:trPr>
          <w:trHeight w:val="217"/>
        </w:trPr>
        <w:tc>
          <w:tcPr>
            <w:tcW w:w="4219" w:type="dxa"/>
            <w:tcBorders>
              <w:top w:val="single" w:sz="4" w:space="0" w:color="auto"/>
              <w:left w:val="single" w:sz="4" w:space="0" w:color="auto"/>
              <w:bottom w:val="single" w:sz="4" w:space="0" w:color="auto"/>
              <w:right w:val="single" w:sz="4" w:space="0" w:color="auto"/>
            </w:tcBorders>
          </w:tcPr>
          <w:p w14:paraId="582434E7" w14:textId="77777777" w:rsidR="00BA132E" w:rsidRPr="009665F4" w:rsidRDefault="00BA132E" w:rsidP="008677F0">
            <w:pPr>
              <w:pStyle w:val="NoSpacing"/>
              <w:jc w:val="both"/>
              <w:rPr>
                <w:rFonts w:ascii="Arial" w:hAnsi="Arial" w:cs="Arial"/>
                <w:sz w:val="20"/>
                <w:szCs w:val="20"/>
              </w:rPr>
            </w:pPr>
            <w:r w:rsidRPr="009665F4">
              <w:rPr>
                <w:rFonts w:ascii="Arial" w:hAnsi="Arial" w:cs="Arial"/>
                <w:sz w:val="20"/>
                <w:szCs w:val="20"/>
              </w:rPr>
              <w:t>3.3.7 Waste Management</w:t>
            </w:r>
          </w:p>
        </w:tc>
        <w:tc>
          <w:tcPr>
            <w:tcW w:w="4565" w:type="dxa"/>
            <w:tcBorders>
              <w:top w:val="single" w:sz="4" w:space="0" w:color="auto"/>
              <w:left w:val="single" w:sz="4" w:space="0" w:color="auto"/>
              <w:bottom w:val="single" w:sz="4" w:space="0" w:color="auto"/>
              <w:right w:val="single" w:sz="4" w:space="0" w:color="auto"/>
            </w:tcBorders>
          </w:tcPr>
          <w:p w14:paraId="000E5CE3" w14:textId="77777777" w:rsidR="00BA132E" w:rsidRPr="009665F4" w:rsidRDefault="00BA132E" w:rsidP="00905ACC">
            <w:pPr>
              <w:pStyle w:val="NoSpacing"/>
              <w:jc w:val="both"/>
              <w:rPr>
                <w:rFonts w:ascii="Arial" w:hAnsi="Arial" w:cs="Arial"/>
                <w:sz w:val="20"/>
                <w:szCs w:val="20"/>
              </w:rPr>
            </w:pPr>
            <w:r w:rsidRPr="009665F4">
              <w:rPr>
                <w:rFonts w:ascii="Arial" w:hAnsi="Arial" w:cs="Arial"/>
                <w:sz w:val="20"/>
                <w:szCs w:val="20"/>
              </w:rPr>
              <w:t>Yes.</w:t>
            </w:r>
            <w:r w:rsidRPr="009665F4">
              <w:rPr>
                <w:rFonts w:ascii="Arial" w:hAnsi="Arial" w:cs="Arial"/>
                <w:b/>
                <w:sz w:val="20"/>
                <w:szCs w:val="20"/>
              </w:rPr>
              <w:t xml:space="preserve"> </w:t>
            </w:r>
            <w:r w:rsidRPr="009665F4">
              <w:rPr>
                <w:rFonts w:ascii="Arial" w:hAnsi="Arial" w:cs="Arial"/>
                <w:sz w:val="20"/>
                <w:szCs w:val="20"/>
              </w:rPr>
              <w:t>The submitted Waste Management Plan details the types, volumes and methods of waste disposal for the development during the de</w:t>
            </w:r>
            <w:r w:rsidR="00905ACC" w:rsidRPr="009665F4">
              <w:rPr>
                <w:rFonts w:ascii="Arial" w:hAnsi="Arial" w:cs="Arial"/>
                <w:sz w:val="20"/>
                <w:szCs w:val="20"/>
              </w:rPr>
              <w:t>molition and construction phase</w:t>
            </w:r>
            <w:r w:rsidRPr="009665F4">
              <w:rPr>
                <w:rFonts w:ascii="Arial" w:hAnsi="Arial" w:cs="Arial"/>
                <w:sz w:val="20"/>
                <w:szCs w:val="20"/>
              </w:rPr>
              <w:t>. Council’s Environmental Health Officer has reviewed the proposal and raises no objections with the proposed waste management measures subject to recommended conditions of consent.</w:t>
            </w:r>
          </w:p>
        </w:tc>
      </w:tr>
      <w:tr w:rsidR="000032EE" w:rsidRPr="00BC3FCF" w14:paraId="78835711" w14:textId="77777777" w:rsidTr="00E709DF">
        <w:trPr>
          <w:trHeight w:val="217"/>
        </w:trPr>
        <w:tc>
          <w:tcPr>
            <w:tcW w:w="8784" w:type="dxa"/>
            <w:gridSpan w:val="2"/>
            <w:tcBorders>
              <w:top w:val="single" w:sz="4" w:space="0" w:color="auto"/>
              <w:left w:val="single" w:sz="4" w:space="0" w:color="auto"/>
              <w:bottom w:val="single" w:sz="4" w:space="0" w:color="auto"/>
              <w:right w:val="single" w:sz="4" w:space="0" w:color="auto"/>
            </w:tcBorders>
          </w:tcPr>
          <w:p w14:paraId="30B7068F" w14:textId="77777777" w:rsidR="000032EE" w:rsidRPr="000032EE" w:rsidRDefault="000032EE" w:rsidP="00905ACC">
            <w:pPr>
              <w:pStyle w:val="NoSpacing"/>
              <w:jc w:val="both"/>
              <w:rPr>
                <w:rFonts w:ascii="Arial" w:hAnsi="Arial" w:cs="Arial"/>
                <w:b/>
                <w:bCs/>
                <w:sz w:val="20"/>
                <w:szCs w:val="20"/>
              </w:rPr>
            </w:pPr>
            <w:r w:rsidRPr="000032EE">
              <w:rPr>
                <w:rFonts w:ascii="Arial" w:hAnsi="Arial" w:cs="Arial"/>
                <w:b/>
                <w:bCs/>
                <w:sz w:val="20"/>
                <w:szCs w:val="20"/>
              </w:rPr>
              <w:t>3.4 Social Amenity</w:t>
            </w:r>
          </w:p>
        </w:tc>
      </w:tr>
      <w:tr w:rsidR="00E378CE" w:rsidRPr="00BC3FCF" w14:paraId="5F15315F" w14:textId="77777777" w:rsidTr="005B35E9">
        <w:trPr>
          <w:trHeight w:val="217"/>
        </w:trPr>
        <w:tc>
          <w:tcPr>
            <w:tcW w:w="4219" w:type="dxa"/>
            <w:tcBorders>
              <w:top w:val="single" w:sz="4" w:space="0" w:color="auto"/>
              <w:left w:val="single" w:sz="4" w:space="0" w:color="auto"/>
              <w:bottom w:val="single" w:sz="4" w:space="0" w:color="auto"/>
              <w:right w:val="single" w:sz="4" w:space="0" w:color="auto"/>
            </w:tcBorders>
          </w:tcPr>
          <w:p w14:paraId="61B00D14" w14:textId="77777777" w:rsidR="000032EE" w:rsidRPr="000032EE" w:rsidRDefault="000032EE" w:rsidP="008677F0">
            <w:pPr>
              <w:pStyle w:val="NoSpacing"/>
              <w:jc w:val="both"/>
              <w:rPr>
                <w:rFonts w:ascii="Arial" w:hAnsi="Arial" w:cs="Arial"/>
                <w:sz w:val="20"/>
                <w:szCs w:val="20"/>
              </w:rPr>
            </w:pPr>
            <w:r w:rsidRPr="000032EE">
              <w:rPr>
                <w:rFonts w:ascii="Arial" w:hAnsi="Arial" w:cs="Arial"/>
                <w:sz w:val="20"/>
                <w:szCs w:val="20"/>
              </w:rPr>
              <w:t>Is an Arts Plan required?</w:t>
            </w:r>
          </w:p>
        </w:tc>
        <w:tc>
          <w:tcPr>
            <w:tcW w:w="4565" w:type="dxa"/>
            <w:tcBorders>
              <w:top w:val="single" w:sz="4" w:space="0" w:color="auto"/>
              <w:left w:val="single" w:sz="4" w:space="0" w:color="auto"/>
              <w:bottom w:val="single" w:sz="4" w:space="0" w:color="auto"/>
              <w:right w:val="single" w:sz="4" w:space="0" w:color="auto"/>
            </w:tcBorders>
          </w:tcPr>
          <w:p w14:paraId="39F2934E" w14:textId="77777777" w:rsidR="000032EE" w:rsidRPr="000032EE" w:rsidRDefault="000032EE" w:rsidP="000032EE">
            <w:pPr>
              <w:pStyle w:val="NoSpacing"/>
              <w:jc w:val="both"/>
              <w:rPr>
                <w:rFonts w:ascii="Arial" w:hAnsi="Arial" w:cs="Arial"/>
                <w:sz w:val="20"/>
                <w:szCs w:val="20"/>
              </w:rPr>
            </w:pPr>
            <w:r w:rsidRPr="000032EE">
              <w:rPr>
                <w:rFonts w:ascii="Arial" w:hAnsi="Arial" w:cs="Arial"/>
                <w:sz w:val="20"/>
                <w:szCs w:val="20"/>
              </w:rPr>
              <w:t>Whilst the overall school and convent size exceeds the 5,000m</w:t>
            </w:r>
            <w:r w:rsidRPr="000032EE">
              <w:rPr>
                <w:rFonts w:ascii="Arial" w:hAnsi="Arial" w:cs="Arial"/>
                <w:sz w:val="20"/>
                <w:szCs w:val="20"/>
                <w:vertAlign w:val="superscript"/>
              </w:rPr>
              <w:t>2</w:t>
            </w:r>
            <w:r w:rsidRPr="000032EE">
              <w:rPr>
                <w:rFonts w:ascii="Arial" w:hAnsi="Arial" w:cs="Arial"/>
                <w:sz w:val="20"/>
                <w:szCs w:val="20"/>
              </w:rPr>
              <w:t xml:space="preserve"> threshold for the preparation of an Arts Plan and provision of public art, the proposed development is for the provision of additional educational facilities within an existing established educational establishment.</w:t>
            </w:r>
          </w:p>
          <w:p w14:paraId="2A09E56A" w14:textId="77777777" w:rsidR="000032EE" w:rsidRPr="000032EE" w:rsidRDefault="000032EE" w:rsidP="000032EE">
            <w:pPr>
              <w:pStyle w:val="NoSpacing"/>
              <w:jc w:val="both"/>
              <w:rPr>
                <w:rFonts w:ascii="Arial" w:hAnsi="Arial" w:cs="Arial"/>
                <w:sz w:val="20"/>
                <w:szCs w:val="20"/>
              </w:rPr>
            </w:pPr>
          </w:p>
          <w:p w14:paraId="58B2D153" w14:textId="77777777" w:rsidR="00E378CE" w:rsidRPr="000032EE" w:rsidRDefault="000032EE" w:rsidP="000032EE">
            <w:pPr>
              <w:pStyle w:val="NoSpacing"/>
              <w:jc w:val="both"/>
              <w:rPr>
                <w:rFonts w:ascii="Arial" w:hAnsi="Arial" w:cs="Arial"/>
                <w:sz w:val="20"/>
                <w:szCs w:val="20"/>
              </w:rPr>
            </w:pPr>
            <w:r w:rsidRPr="000032EE">
              <w:rPr>
                <w:rFonts w:ascii="Arial" w:hAnsi="Arial" w:cs="Arial"/>
                <w:sz w:val="20"/>
                <w:szCs w:val="20"/>
              </w:rPr>
              <w:lastRenderedPageBreak/>
              <w:t>As such, it is considered that public art is not required to be provided given that the proposed works are for the expansion of an existing educational establishment. Furthermore, public art has been provided for previous development on the school site</w:t>
            </w:r>
            <w:r>
              <w:rPr>
                <w:rFonts w:ascii="Arial" w:hAnsi="Arial" w:cs="Arial"/>
                <w:sz w:val="20"/>
                <w:szCs w:val="20"/>
              </w:rPr>
              <w:t xml:space="preserve"> (notably under DA/43/2014)</w:t>
            </w:r>
            <w:r w:rsidRPr="000032EE">
              <w:rPr>
                <w:rFonts w:ascii="Arial" w:hAnsi="Arial" w:cs="Arial"/>
                <w:sz w:val="20"/>
                <w:szCs w:val="20"/>
              </w:rPr>
              <w:t xml:space="preserve">. </w:t>
            </w:r>
          </w:p>
        </w:tc>
      </w:tr>
      <w:tr w:rsidR="000032EE" w:rsidRPr="00BC3FCF" w14:paraId="620E6902" w14:textId="77777777" w:rsidTr="005B35E9">
        <w:trPr>
          <w:trHeight w:val="217"/>
        </w:trPr>
        <w:tc>
          <w:tcPr>
            <w:tcW w:w="4219" w:type="dxa"/>
            <w:tcBorders>
              <w:top w:val="single" w:sz="4" w:space="0" w:color="auto"/>
              <w:left w:val="single" w:sz="4" w:space="0" w:color="auto"/>
              <w:bottom w:val="single" w:sz="4" w:space="0" w:color="auto"/>
              <w:right w:val="single" w:sz="4" w:space="0" w:color="auto"/>
            </w:tcBorders>
          </w:tcPr>
          <w:p w14:paraId="4B13E9A5" w14:textId="77777777" w:rsidR="000032EE" w:rsidRPr="00FD3E98" w:rsidRDefault="000032EE" w:rsidP="00FD3E98">
            <w:pPr>
              <w:pStyle w:val="NoSpacing"/>
              <w:jc w:val="both"/>
              <w:rPr>
                <w:rFonts w:ascii="Arial" w:hAnsi="Arial" w:cs="Arial"/>
                <w:sz w:val="20"/>
                <w:szCs w:val="20"/>
              </w:rPr>
            </w:pPr>
            <w:r w:rsidRPr="00FD3E98">
              <w:rPr>
                <w:rFonts w:ascii="Arial" w:hAnsi="Arial" w:cs="Arial"/>
                <w:sz w:val="20"/>
                <w:szCs w:val="20"/>
              </w:rPr>
              <w:lastRenderedPageBreak/>
              <w:t xml:space="preserve">3.4.2 Access for People with disabilities. </w:t>
            </w:r>
          </w:p>
          <w:p w14:paraId="55F73A81" w14:textId="77777777" w:rsidR="00FD3E98" w:rsidRDefault="00FD3E98" w:rsidP="00FD3E98">
            <w:pPr>
              <w:pStyle w:val="NoSpacing"/>
              <w:jc w:val="both"/>
              <w:rPr>
                <w:rFonts w:ascii="Arial" w:hAnsi="Arial" w:cs="Arial"/>
                <w:sz w:val="20"/>
                <w:szCs w:val="20"/>
              </w:rPr>
            </w:pPr>
          </w:p>
          <w:p w14:paraId="088C3F5B" w14:textId="77777777" w:rsidR="000032EE" w:rsidRPr="00FD3E98" w:rsidRDefault="000032EE" w:rsidP="00FD3E98">
            <w:pPr>
              <w:pStyle w:val="NoSpacing"/>
              <w:jc w:val="both"/>
              <w:rPr>
                <w:rFonts w:ascii="Arial" w:hAnsi="Arial" w:cs="Arial"/>
                <w:sz w:val="20"/>
                <w:szCs w:val="20"/>
              </w:rPr>
            </w:pPr>
            <w:r w:rsidRPr="00FD3E98">
              <w:rPr>
                <w:rFonts w:ascii="Arial" w:hAnsi="Arial" w:cs="Arial"/>
                <w:sz w:val="20"/>
                <w:szCs w:val="20"/>
              </w:rPr>
              <w:t xml:space="preserve">Does the development contain adequate access for people with a disability? </w:t>
            </w:r>
          </w:p>
          <w:p w14:paraId="07674D65" w14:textId="77777777" w:rsidR="000032EE" w:rsidRPr="00FD3E98" w:rsidRDefault="000032EE" w:rsidP="00FD3E98">
            <w:pPr>
              <w:pStyle w:val="NoSpacing"/>
              <w:jc w:val="both"/>
              <w:rPr>
                <w:rFonts w:ascii="Arial" w:hAnsi="Arial" w:cs="Arial"/>
                <w:sz w:val="20"/>
                <w:szCs w:val="20"/>
              </w:rPr>
            </w:pPr>
          </w:p>
        </w:tc>
        <w:tc>
          <w:tcPr>
            <w:tcW w:w="4565" w:type="dxa"/>
            <w:tcBorders>
              <w:top w:val="single" w:sz="4" w:space="0" w:color="auto"/>
              <w:left w:val="single" w:sz="4" w:space="0" w:color="auto"/>
              <w:bottom w:val="single" w:sz="4" w:space="0" w:color="auto"/>
              <w:right w:val="single" w:sz="4" w:space="0" w:color="auto"/>
            </w:tcBorders>
          </w:tcPr>
          <w:p w14:paraId="2110CC2C" w14:textId="77777777" w:rsidR="000032EE" w:rsidRPr="00FD3E98" w:rsidRDefault="00FD3E98" w:rsidP="00FD3E98">
            <w:pPr>
              <w:pStyle w:val="NoSpacing"/>
              <w:jc w:val="both"/>
              <w:rPr>
                <w:rFonts w:ascii="Arial" w:hAnsi="Arial" w:cs="Arial"/>
                <w:sz w:val="20"/>
                <w:szCs w:val="20"/>
              </w:rPr>
            </w:pPr>
            <w:r>
              <w:rPr>
                <w:rFonts w:ascii="Arial" w:hAnsi="Arial" w:cs="Arial"/>
                <w:sz w:val="20"/>
                <w:szCs w:val="20"/>
              </w:rPr>
              <w:t xml:space="preserve">Yes. </w:t>
            </w:r>
            <w:r w:rsidR="000032EE" w:rsidRPr="00FD3E98">
              <w:rPr>
                <w:rFonts w:ascii="Arial" w:hAnsi="Arial" w:cs="Arial"/>
                <w:sz w:val="20"/>
                <w:szCs w:val="20"/>
              </w:rPr>
              <w:t xml:space="preserve">The facility is visitable and able to be accessed for people with disabilities. </w:t>
            </w:r>
          </w:p>
          <w:p w14:paraId="1C757B78" w14:textId="77777777" w:rsidR="000032EE" w:rsidRPr="00FD3E98" w:rsidRDefault="000032EE" w:rsidP="00FD3E98">
            <w:pPr>
              <w:pStyle w:val="NoSpacing"/>
              <w:jc w:val="both"/>
              <w:rPr>
                <w:rFonts w:ascii="Arial" w:hAnsi="Arial" w:cs="Arial"/>
                <w:sz w:val="20"/>
                <w:szCs w:val="20"/>
              </w:rPr>
            </w:pPr>
          </w:p>
        </w:tc>
      </w:tr>
      <w:tr w:rsidR="000032EE" w:rsidRPr="00BC3FCF" w14:paraId="4F180965" w14:textId="77777777" w:rsidTr="005B35E9">
        <w:trPr>
          <w:trHeight w:val="217"/>
        </w:trPr>
        <w:tc>
          <w:tcPr>
            <w:tcW w:w="4219" w:type="dxa"/>
            <w:tcBorders>
              <w:top w:val="single" w:sz="4" w:space="0" w:color="auto"/>
              <w:left w:val="single" w:sz="4" w:space="0" w:color="auto"/>
              <w:bottom w:val="single" w:sz="4" w:space="0" w:color="auto"/>
              <w:right w:val="single" w:sz="4" w:space="0" w:color="auto"/>
            </w:tcBorders>
          </w:tcPr>
          <w:p w14:paraId="5DDF5754" w14:textId="77777777" w:rsidR="000032EE" w:rsidRPr="00FD3E98" w:rsidRDefault="000032EE" w:rsidP="00FD3E98">
            <w:pPr>
              <w:pStyle w:val="NoSpacing"/>
              <w:jc w:val="both"/>
              <w:rPr>
                <w:rFonts w:ascii="Arial" w:hAnsi="Arial" w:cs="Arial"/>
                <w:sz w:val="20"/>
                <w:szCs w:val="20"/>
              </w:rPr>
            </w:pPr>
            <w:r w:rsidRPr="00FD3E98">
              <w:rPr>
                <w:rFonts w:ascii="Arial" w:hAnsi="Arial" w:cs="Arial"/>
                <w:sz w:val="20"/>
                <w:szCs w:val="20"/>
              </w:rPr>
              <w:t>3.4.4 Safety and Security</w:t>
            </w:r>
          </w:p>
          <w:p w14:paraId="5C26170B" w14:textId="77777777" w:rsidR="00FD3E98" w:rsidRPr="00FD3E98" w:rsidRDefault="00FD3E98" w:rsidP="00FD3E98">
            <w:pPr>
              <w:pStyle w:val="NoSpacing"/>
              <w:jc w:val="both"/>
              <w:rPr>
                <w:rFonts w:ascii="Arial" w:hAnsi="Arial" w:cs="Arial"/>
                <w:sz w:val="20"/>
                <w:szCs w:val="20"/>
              </w:rPr>
            </w:pPr>
          </w:p>
          <w:p w14:paraId="3C4EDF8E" w14:textId="77777777" w:rsidR="000032EE" w:rsidRPr="00FD3E98" w:rsidRDefault="000032EE" w:rsidP="00FD3E98">
            <w:pPr>
              <w:pStyle w:val="NoSpacing"/>
              <w:jc w:val="both"/>
              <w:rPr>
                <w:rFonts w:ascii="Arial" w:hAnsi="Arial" w:cs="Arial"/>
                <w:sz w:val="20"/>
                <w:szCs w:val="20"/>
              </w:rPr>
            </w:pPr>
            <w:r w:rsidRPr="00FD3E98">
              <w:rPr>
                <w:rFonts w:ascii="Arial" w:hAnsi="Arial" w:cs="Arial"/>
                <w:sz w:val="20"/>
                <w:szCs w:val="20"/>
              </w:rPr>
              <w:t xml:space="preserve">Has the development been designed in accordance with crime prevention principles? </w:t>
            </w:r>
          </w:p>
          <w:p w14:paraId="38E32D44" w14:textId="77777777" w:rsidR="000032EE" w:rsidRPr="00FD3E98" w:rsidRDefault="000032EE" w:rsidP="00FD3E98">
            <w:pPr>
              <w:pStyle w:val="NoSpacing"/>
              <w:jc w:val="both"/>
              <w:rPr>
                <w:rFonts w:ascii="Arial" w:hAnsi="Arial" w:cs="Arial"/>
                <w:sz w:val="20"/>
                <w:szCs w:val="20"/>
              </w:rPr>
            </w:pPr>
          </w:p>
          <w:p w14:paraId="7E4C6C01" w14:textId="77777777" w:rsidR="000032EE" w:rsidRPr="00FD3E98" w:rsidRDefault="000032EE" w:rsidP="00FD3E98">
            <w:pPr>
              <w:pStyle w:val="NoSpacing"/>
              <w:jc w:val="both"/>
              <w:rPr>
                <w:rFonts w:ascii="Arial" w:hAnsi="Arial" w:cs="Arial"/>
                <w:sz w:val="20"/>
                <w:szCs w:val="20"/>
              </w:rPr>
            </w:pPr>
            <w:r w:rsidRPr="00FD3E98">
              <w:rPr>
                <w:rFonts w:ascii="Arial" w:hAnsi="Arial" w:cs="Arial"/>
                <w:sz w:val="20"/>
                <w:szCs w:val="20"/>
              </w:rPr>
              <w:t xml:space="preserve">Are the building entries orientated to the street? </w:t>
            </w:r>
          </w:p>
          <w:p w14:paraId="54D86E8E" w14:textId="77777777" w:rsidR="000032EE" w:rsidRPr="00FD3E98" w:rsidRDefault="000032EE" w:rsidP="00FD3E98">
            <w:pPr>
              <w:pStyle w:val="NoSpacing"/>
              <w:jc w:val="both"/>
              <w:rPr>
                <w:rFonts w:ascii="Arial" w:hAnsi="Arial" w:cs="Arial"/>
                <w:sz w:val="20"/>
                <w:szCs w:val="20"/>
              </w:rPr>
            </w:pPr>
          </w:p>
        </w:tc>
        <w:tc>
          <w:tcPr>
            <w:tcW w:w="4565" w:type="dxa"/>
            <w:tcBorders>
              <w:top w:val="single" w:sz="4" w:space="0" w:color="auto"/>
              <w:left w:val="single" w:sz="4" w:space="0" w:color="auto"/>
              <w:bottom w:val="single" w:sz="4" w:space="0" w:color="auto"/>
              <w:right w:val="single" w:sz="4" w:space="0" w:color="auto"/>
            </w:tcBorders>
          </w:tcPr>
          <w:p w14:paraId="0E1611BC" w14:textId="77777777" w:rsidR="00FD3E98" w:rsidRPr="00FD3E98" w:rsidRDefault="000032EE" w:rsidP="00FD3E98">
            <w:pPr>
              <w:pStyle w:val="NoSpacing"/>
              <w:jc w:val="both"/>
              <w:rPr>
                <w:rFonts w:ascii="Arial" w:hAnsi="Arial" w:cs="Arial"/>
                <w:sz w:val="20"/>
                <w:szCs w:val="20"/>
              </w:rPr>
            </w:pPr>
            <w:r w:rsidRPr="00FD3E98">
              <w:rPr>
                <w:rFonts w:ascii="Arial" w:hAnsi="Arial" w:cs="Arial"/>
                <w:sz w:val="20"/>
                <w:szCs w:val="20"/>
              </w:rPr>
              <w:t xml:space="preserve">The proposal does not contribute to the provision of any increased opportunity for criminal or anti-social behaviour to occur. </w:t>
            </w:r>
          </w:p>
          <w:p w14:paraId="7FB30C18" w14:textId="77777777" w:rsidR="00FD3E98" w:rsidRPr="00FD3E98" w:rsidRDefault="00FD3E98" w:rsidP="00FD3E98">
            <w:pPr>
              <w:pStyle w:val="NoSpacing"/>
              <w:jc w:val="both"/>
              <w:rPr>
                <w:rFonts w:ascii="Arial" w:hAnsi="Arial" w:cs="Arial"/>
                <w:sz w:val="20"/>
                <w:szCs w:val="20"/>
              </w:rPr>
            </w:pPr>
          </w:p>
          <w:p w14:paraId="12E3FAC5" w14:textId="77777777" w:rsidR="000032EE" w:rsidRPr="00FD3E98" w:rsidRDefault="000032EE" w:rsidP="00FD3E98">
            <w:pPr>
              <w:pStyle w:val="NoSpacing"/>
              <w:jc w:val="both"/>
              <w:rPr>
                <w:rFonts w:ascii="Arial" w:hAnsi="Arial" w:cs="Arial"/>
                <w:sz w:val="20"/>
                <w:szCs w:val="20"/>
              </w:rPr>
            </w:pPr>
            <w:r w:rsidRPr="00FD3E98">
              <w:rPr>
                <w:rFonts w:ascii="Arial" w:hAnsi="Arial" w:cs="Arial"/>
                <w:sz w:val="20"/>
                <w:szCs w:val="20"/>
              </w:rPr>
              <w:t xml:space="preserve">Entries and windows of the </w:t>
            </w:r>
            <w:r w:rsidR="00FD3E98" w:rsidRPr="00FD3E98">
              <w:rPr>
                <w:rFonts w:ascii="Arial" w:hAnsi="Arial" w:cs="Arial"/>
                <w:sz w:val="20"/>
                <w:szCs w:val="20"/>
              </w:rPr>
              <w:t xml:space="preserve">proposed extension </w:t>
            </w:r>
            <w:r w:rsidRPr="00FD3E98">
              <w:rPr>
                <w:rFonts w:ascii="Arial" w:hAnsi="Arial" w:cs="Arial"/>
                <w:sz w:val="20"/>
                <w:szCs w:val="20"/>
              </w:rPr>
              <w:t xml:space="preserve">address </w:t>
            </w:r>
            <w:r w:rsidR="00FD3E98" w:rsidRPr="00FD3E98">
              <w:rPr>
                <w:rFonts w:ascii="Arial" w:hAnsi="Arial" w:cs="Arial"/>
                <w:sz w:val="20"/>
                <w:szCs w:val="20"/>
              </w:rPr>
              <w:t>Ross Street</w:t>
            </w:r>
            <w:r w:rsidRPr="00FD3E98">
              <w:rPr>
                <w:rFonts w:ascii="Arial" w:hAnsi="Arial" w:cs="Arial"/>
                <w:sz w:val="20"/>
                <w:szCs w:val="20"/>
              </w:rPr>
              <w:t xml:space="preserve"> to promote surveillance from within the development to the front setback and public domain. </w:t>
            </w:r>
          </w:p>
        </w:tc>
      </w:tr>
      <w:tr w:rsidR="000032EE" w:rsidRPr="00BC3FCF" w14:paraId="2A043DEB" w14:textId="77777777" w:rsidTr="00E709DF">
        <w:trPr>
          <w:trHeight w:val="217"/>
        </w:trPr>
        <w:tc>
          <w:tcPr>
            <w:tcW w:w="8784" w:type="dxa"/>
            <w:gridSpan w:val="2"/>
            <w:tcBorders>
              <w:top w:val="single" w:sz="4" w:space="0" w:color="auto"/>
              <w:left w:val="single" w:sz="4" w:space="0" w:color="auto"/>
              <w:bottom w:val="single" w:sz="4" w:space="0" w:color="auto"/>
              <w:right w:val="single" w:sz="4" w:space="0" w:color="auto"/>
            </w:tcBorders>
          </w:tcPr>
          <w:p w14:paraId="682D3983" w14:textId="77777777" w:rsidR="000032EE" w:rsidRPr="00A1291F" w:rsidRDefault="000032EE" w:rsidP="0031120F">
            <w:pPr>
              <w:pStyle w:val="NoSpacing"/>
              <w:jc w:val="both"/>
              <w:rPr>
                <w:rFonts w:ascii="Arial" w:hAnsi="Arial" w:cs="Arial"/>
                <w:sz w:val="20"/>
                <w:szCs w:val="20"/>
              </w:rPr>
            </w:pPr>
            <w:r w:rsidRPr="00A1291F">
              <w:rPr>
                <w:rFonts w:ascii="Arial" w:hAnsi="Arial" w:cs="Arial"/>
                <w:b/>
                <w:sz w:val="20"/>
                <w:szCs w:val="20"/>
              </w:rPr>
              <w:t>3.5 Heritage</w:t>
            </w:r>
          </w:p>
        </w:tc>
      </w:tr>
      <w:tr w:rsidR="00BA132E" w:rsidRPr="00BC3FCF" w14:paraId="39E085F5" w14:textId="77777777" w:rsidTr="005B35E9">
        <w:trPr>
          <w:trHeight w:val="217"/>
        </w:trPr>
        <w:tc>
          <w:tcPr>
            <w:tcW w:w="4219" w:type="dxa"/>
            <w:tcBorders>
              <w:top w:val="single" w:sz="4" w:space="0" w:color="auto"/>
              <w:left w:val="single" w:sz="4" w:space="0" w:color="auto"/>
              <w:bottom w:val="single" w:sz="4" w:space="0" w:color="auto"/>
              <w:right w:val="single" w:sz="4" w:space="0" w:color="auto"/>
            </w:tcBorders>
          </w:tcPr>
          <w:p w14:paraId="7FC8265A" w14:textId="77777777" w:rsidR="000032EE" w:rsidRPr="00A1291F" w:rsidRDefault="000032EE" w:rsidP="00FD3E98">
            <w:pPr>
              <w:pStyle w:val="NoSpacing"/>
              <w:jc w:val="both"/>
              <w:rPr>
                <w:rFonts w:ascii="Arial" w:hAnsi="Arial" w:cs="Arial"/>
                <w:sz w:val="20"/>
                <w:szCs w:val="20"/>
              </w:rPr>
            </w:pPr>
          </w:p>
          <w:p w14:paraId="3C743D90" w14:textId="77777777" w:rsidR="000032EE" w:rsidRPr="00A1291F" w:rsidRDefault="000032EE" w:rsidP="00FD3E98">
            <w:pPr>
              <w:pStyle w:val="NoSpacing"/>
              <w:jc w:val="both"/>
              <w:rPr>
                <w:rFonts w:ascii="Arial" w:hAnsi="Arial" w:cs="Arial"/>
                <w:sz w:val="20"/>
                <w:szCs w:val="20"/>
              </w:rPr>
            </w:pPr>
            <w:r w:rsidRPr="00A1291F">
              <w:rPr>
                <w:rFonts w:ascii="Arial" w:hAnsi="Arial" w:cs="Arial"/>
                <w:sz w:val="20"/>
                <w:szCs w:val="20"/>
              </w:rPr>
              <w:t xml:space="preserve">Development must comply with the objectives, principles and controls in Part 4 and any relevant objectives, principles and controls in Parts 2 and 3 of this DCP. Where there is any inconsistency Part 4 will prevail. </w:t>
            </w:r>
          </w:p>
        </w:tc>
        <w:tc>
          <w:tcPr>
            <w:tcW w:w="4565" w:type="dxa"/>
            <w:tcBorders>
              <w:top w:val="single" w:sz="4" w:space="0" w:color="auto"/>
              <w:left w:val="single" w:sz="4" w:space="0" w:color="auto"/>
              <w:bottom w:val="single" w:sz="4" w:space="0" w:color="auto"/>
              <w:right w:val="single" w:sz="4" w:space="0" w:color="auto"/>
            </w:tcBorders>
          </w:tcPr>
          <w:p w14:paraId="526A8252" w14:textId="77777777" w:rsidR="00FD3E98" w:rsidRPr="00A1291F" w:rsidRDefault="00BA132E" w:rsidP="00FD3E98">
            <w:pPr>
              <w:pStyle w:val="NoSpacing"/>
              <w:jc w:val="both"/>
              <w:rPr>
                <w:rFonts w:ascii="Arial" w:hAnsi="Arial" w:cs="Arial"/>
                <w:sz w:val="20"/>
                <w:szCs w:val="20"/>
              </w:rPr>
            </w:pPr>
            <w:r w:rsidRPr="00A1291F">
              <w:rPr>
                <w:rFonts w:ascii="Arial" w:hAnsi="Arial" w:cs="Arial"/>
                <w:sz w:val="20"/>
                <w:szCs w:val="20"/>
              </w:rPr>
              <w:t xml:space="preserve">Yes. </w:t>
            </w:r>
          </w:p>
          <w:p w14:paraId="5B1668CB" w14:textId="77777777" w:rsidR="00FD3E98" w:rsidRPr="00A1291F" w:rsidRDefault="00FD3E98" w:rsidP="00FD3E98">
            <w:pPr>
              <w:pStyle w:val="NoSpacing"/>
              <w:jc w:val="both"/>
              <w:rPr>
                <w:rFonts w:ascii="Arial" w:hAnsi="Arial" w:cs="Arial"/>
                <w:sz w:val="20"/>
                <w:szCs w:val="20"/>
              </w:rPr>
            </w:pPr>
            <w:r w:rsidRPr="00A1291F">
              <w:rPr>
                <w:rFonts w:ascii="Arial" w:hAnsi="Arial" w:cs="Arial"/>
                <w:sz w:val="20"/>
                <w:szCs w:val="20"/>
              </w:rPr>
              <w:t xml:space="preserve">The site is heritage listed. </w:t>
            </w:r>
          </w:p>
          <w:p w14:paraId="05BF07E5" w14:textId="77777777" w:rsidR="00FD3E98" w:rsidRPr="00A1291F" w:rsidRDefault="00FD3E98" w:rsidP="00FD3E98">
            <w:pPr>
              <w:pStyle w:val="NoSpacing"/>
              <w:jc w:val="both"/>
              <w:rPr>
                <w:rFonts w:ascii="Arial" w:hAnsi="Arial" w:cs="Arial"/>
                <w:sz w:val="20"/>
                <w:szCs w:val="20"/>
              </w:rPr>
            </w:pPr>
            <w:r w:rsidRPr="00A1291F">
              <w:rPr>
                <w:rFonts w:ascii="Arial" w:hAnsi="Arial" w:cs="Arial"/>
                <w:sz w:val="20"/>
                <w:szCs w:val="20"/>
              </w:rPr>
              <w:t xml:space="preserve">See Referral section with regards to discussion from Council’s Heritage Adviser for further information. </w:t>
            </w:r>
          </w:p>
          <w:p w14:paraId="0C9E8EFF" w14:textId="77777777" w:rsidR="00BA132E" w:rsidRPr="00A1291F" w:rsidRDefault="00BA132E" w:rsidP="00FD3E98">
            <w:pPr>
              <w:pStyle w:val="NoSpacing"/>
              <w:jc w:val="both"/>
              <w:rPr>
                <w:rFonts w:ascii="Arial" w:hAnsi="Arial" w:cs="Arial"/>
                <w:sz w:val="20"/>
                <w:szCs w:val="20"/>
              </w:rPr>
            </w:pPr>
          </w:p>
        </w:tc>
      </w:tr>
      <w:tr w:rsidR="000032EE" w:rsidRPr="00BC3FCF" w14:paraId="3E6CA872" w14:textId="77777777" w:rsidTr="005B35E9">
        <w:trPr>
          <w:trHeight w:val="217"/>
        </w:trPr>
        <w:tc>
          <w:tcPr>
            <w:tcW w:w="4219" w:type="dxa"/>
            <w:tcBorders>
              <w:top w:val="single" w:sz="4" w:space="0" w:color="auto"/>
              <w:left w:val="single" w:sz="4" w:space="0" w:color="auto"/>
              <w:bottom w:val="single" w:sz="4" w:space="0" w:color="auto"/>
              <w:right w:val="single" w:sz="4" w:space="0" w:color="auto"/>
            </w:tcBorders>
          </w:tcPr>
          <w:p w14:paraId="757FE01E" w14:textId="77777777" w:rsidR="000032EE" w:rsidRPr="00FD3E98" w:rsidRDefault="000032EE" w:rsidP="00FD3E98">
            <w:pPr>
              <w:pStyle w:val="NoSpacing"/>
              <w:jc w:val="both"/>
              <w:rPr>
                <w:rFonts w:ascii="Arial" w:hAnsi="Arial" w:cs="Arial"/>
                <w:sz w:val="20"/>
                <w:szCs w:val="20"/>
              </w:rPr>
            </w:pPr>
            <w:r w:rsidRPr="00FD3E98">
              <w:rPr>
                <w:rFonts w:ascii="Arial" w:hAnsi="Arial" w:cs="Arial"/>
                <w:sz w:val="20"/>
                <w:szCs w:val="20"/>
              </w:rPr>
              <w:t xml:space="preserve">3.5.2 Archaeology </w:t>
            </w:r>
          </w:p>
          <w:p w14:paraId="45C5D01D" w14:textId="77777777" w:rsidR="000032EE" w:rsidRPr="00FD3E98" w:rsidRDefault="000032EE" w:rsidP="00FD3E98">
            <w:pPr>
              <w:pStyle w:val="NoSpacing"/>
              <w:jc w:val="both"/>
              <w:rPr>
                <w:rFonts w:ascii="Arial" w:hAnsi="Arial" w:cs="Arial"/>
                <w:sz w:val="20"/>
                <w:szCs w:val="20"/>
              </w:rPr>
            </w:pPr>
            <w:r w:rsidRPr="00FD3E98">
              <w:rPr>
                <w:rFonts w:ascii="Arial" w:hAnsi="Arial" w:cs="Arial"/>
                <w:sz w:val="20"/>
                <w:szCs w:val="20"/>
              </w:rPr>
              <w:t xml:space="preserve">Is excavation proposed? </w:t>
            </w:r>
          </w:p>
          <w:p w14:paraId="50CDD40E" w14:textId="77777777" w:rsidR="000032EE" w:rsidRPr="00FD3E98" w:rsidRDefault="000032EE" w:rsidP="00FD3E98">
            <w:pPr>
              <w:pStyle w:val="NoSpacing"/>
              <w:jc w:val="both"/>
              <w:rPr>
                <w:rFonts w:ascii="Arial" w:hAnsi="Arial" w:cs="Arial"/>
                <w:sz w:val="20"/>
                <w:szCs w:val="20"/>
              </w:rPr>
            </w:pPr>
            <w:r w:rsidRPr="00FD3E98">
              <w:rPr>
                <w:rFonts w:ascii="Arial" w:hAnsi="Arial" w:cs="Arial"/>
                <w:sz w:val="20"/>
                <w:szCs w:val="20"/>
              </w:rPr>
              <w:t xml:space="preserve">If yes is the area within the study area of the Parramatta Historic Archaeological Landscape Management Study (PHALMS)? </w:t>
            </w:r>
          </w:p>
        </w:tc>
        <w:tc>
          <w:tcPr>
            <w:tcW w:w="4565" w:type="dxa"/>
            <w:tcBorders>
              <w:top w:val="single" w:sz="4" w:space="0" w:color="auto"/>
              <w:left w:val="single" w:sz="4" w:space="0" w:color="auto"/>
              <w:bottom w:val="single" w:sz="4" w:space="0" w:color="auto"/>
              <w:right w:val="single" w:sz="4" w:space="0" w:color="auto"/>
            </w:tcBorders>
          </w:tcPr>
          <w:p w14:paraId="034D1008" w14:textId="77777777" w:rsidR="000032EE" w:rsidRPr="00FD3E98" w:rsidRDefault="00FD3E98" w:rsidP="00FD3E98">
            <w:pPr>
              <w:pStyle w:val="NoSpacing"/>
              <w:jc w:val="both"/>
              <w:rPr>
                <w:rFonts w:ascii="Arial" w:hAnsi="Arial" w:cs="Arial"/>
                <w:sz w:val="20"/>
                <w:szCs w:val="20"/>
              </w:rPr>
            </w:pPr>
            <w:r w:rsidRPr="00FD3E98">
              <w:rPr>
                <w:rFonts w:ascii="Arial" w:hAnsi="Arial" w:cs="Arial"/>
                <w:sz w:val="20"/>
                <w:szCs w:val="20"/>
              </w:rPr>
              <w:t xml:space="preserve">Yes. The site is located within an area identified in PHALMS (Archaeological Management Unit ID 2862). However, it is noted that the development will not involve extensive excavation works and in this regard is considered to be acceptable. </w:t>
            </w:r>
          </w:p>
        </w:tc>
      </w:tr>
      <w:tr w:rsidR="00FD3E98" w:rsidRPr="00BC3FCF" w14:paraId="30C73741" w14:textId="77777777" w:rsidTr="005B35E9">
        <w:trPr>
          <w:trHeight w:val="217"/>
        </w:trPr>
        <w:tc>
          <w:tcPr>
            <w:tcW w:w="4219" w:type="dxa"/>
            <w:tcBorders>
              <w:top w:val="single" w:sz="4" w:space="0" w:color="auto"/>
              <w:left w:val="single" w:sz="4" w:space="0" w:color="auto"/>
              <w:bottom w:val="single" w:sz="4" w:space="0" w:color="auto"/>
              <w:right w:val="single" w:sz="4" w:space="0" w:color="auto"/>
            </w:tcBorders>
          </w:tcPr>
          <w:p w14:paraId="6986F754" w14:textId="77777777" w:rsidR="00FD3E98" w:rsidRPr="00FD3E98" w:rsidRDefault="00FD3E98" w:rsidP="00FD3E98">
            <w:pPr>
              <w:pStyle w:val="NoSpacing"/>
              <w:jc w:val="both"/>
              <w:rPr>
                <w:rFonts w:ascii="Arial" w:hAnsi="Arial" w:cs="Arial"/>
                <w:sz w:val="20"/>
                <w:szCs w:val="20"/>
              </w:rPr>
            </w:pPr>
            <w:r w:rsidRPr="00FD3E98">
              <w:rPr>
                <w:rFonts w:ascii="Arial" w:hAnsi="Arial" w:cs="Arial"/>
                <w:sz w:val="20"/>
                <w:szCs w:val="20"/>
              </w:rPr>
              <w:t>3.5.3 Aboriginal Cultural Heritage</w:t>
            </w:r>
          </w:p>
          <w:p w14:paraId="79CB4128" w14:textId="77777777" w:rsidR="00FD3E98" w:rsidRPr="00FD3E98" w:rsidRDefault="00FD3E98" w:rsidP="00FD3E98">
            <w:pPr>
              <w:pStyle w:val="NoSpacing"/>
              <w:jc w:val="both"/>
              <w:rPr>
                <w:rFonts w:ascii="Arial" w:hAnsi="Arial" w:cs="Arial"/>
                <w:sz w:val="20"/>
                <w:szCs w:val="20"/>
              </w:rPr>
            </w:pPr>
            <w:r w:rsidRPr="00FD3E98">
              <w:rPr>
                <w:rFonts w:ascii="Arial" w:hAnsi="Arial" w:cs="Arial"/>
                <w:sz w:val="20"/>
                <w:szCs w:val="20"/>
              </w:rPr>
              <w:t xml:space="preserve">For properties with Low Sensitivity and is located within 100 metres of a creek or river foreshore and contains uncleared bushland, advice from local Aboriginal Communities are to be obtained. </w:t>
            </w:r>
          </w:p>
        </w:tc>
        <w:tc>
          <w:tcPr>
            <w:tcW w:w="4565" w:type="dxa"/>
            <w:tcBorders>
              <w:top w:val="single" w:sz="4" w:space="0" w:color="auto"/>
              <w:left w:val="single" w:sz="4" w:space="0" w:color="auto"/>
              <w:bottom w:val="single" w:sz="4" w:space="0" w:color="auto"/>
              <w:right w:val="single" w:sz="4" w:space="0" w:color="auto"/>
            </w:tcBorders>
          </w:tcPr>
          <w:p w14:paraId="058F8E1A" w14:textId="77777777" w:rsidR="00FD3E98" w:rsidRPr="00FD3E98" w:rsidRDefault="00FD3E98" w:rsidP="00FD3E98">
            <w:pPr>
              <w:pStyle w:val="NoSpacing"/>
              <w:jc w:val="both"/>
              <w:rPr>
                <w:rFonts w:ascii="Arial" w:hAnsi="Arial" w:cs="Arial"/>
                <w:sz w:val="20"/>
                <w:szCs w:val="20"/>
              </w:rPr>
            </w:pPr>
            <w:r w:rsidRPr="00FD3E98">
              <w:rPr>
                <w:rFonts w:ascii="Arial" w:hAnsi="Arial" w:cs="Arial"/>
                <w:sz w:val="20"/>
                <w:szCs w:val="20"/>
              </w:rPr>
              <w:t xml:space="preserve">N/A. The subject site is not located within proximity to a creek or river foreshore. </w:t>
            </w:r>
          </w:p>
          <w:p w14:paraId="6F4B2494" w14:textId="77777777" w:rsidR="00FD3E98" w:rsidRPr="00FD3E98" w:rsidRDefault="00FD3E98" w:rsidP="00FD3E98">
            <w:pPr>
              <w:pStyle w:val="NoSpacing"/>
              <w:jc w:val="both"/>
              <w:rPr>
                <w:rFonts w:ascii="Arial" w:hAnsi="Arial" w:cs="Arial"/>
                <w:sz w:val="20"/>
                <w:szCs w:val="20"/>
              </w:rPr>
            </w:pPr>
          </w:p>
        </w:tc>
      </w:tr>
      <w:tr w:rsidR="00BA132E" w:rsidRPr="00BC3FCF" w14:paraId="34AE4A3B" w14:textId="77777777" w:rsidTr="005B35E9">
        <w:trPr>
          <w:trHeight w:val="251"/>
        </w:trPr>
        <w:tc>
          <w:tcPr>
            <w:tcW w:w="8784" w:type="dxa"/>
            <w:gridSpan w:val="2"/>
            <w:tcBorders>
              <w:top w:val="single" w:sz="4" w:space="0" w:color="auto"/>
              <w:left w:val="single" w:sz="4" w:space="0" w:color="auto"/>
              <w:bottom w:val="single" w:sz="4" w:space="0" w:color="auto"/>
              <w:right w:val="single" w:sz="4" w:space="0" w:color="auto"/>
            </w:tcBorders>
          </w:tcPr>
          <w:p w14:paraId="659F8B42" w14:textId="77777777" w:rsidR="00BA132E" w:rsidRPr="000F039A" w:rsidRDefault="00BA132E" w:rsidP="008677F0">
            <w:pPr>
              <w:pStyle w:val="NoSpacing"/>
              <w:rPr>
                <w:rFonts w:ascii="Arial" w:hAnsi="Arial" w:cs="Arial"/>
                <w:sz w:val="20"/>
                <w:szCs w:val="20"/>
              </w:rPr>
            </w:pPr>
            <w:r w:rsidRPr="000F039A">
              <w:rPr>
                <w:rFonts w:ascii="Arial" w:hAnsi="Arial" w:cs="Arial"/>
                <w:b/>
                <w:sz w:val="20"/>
                <w:szCs w:val="20"/>
              </w:rPr>
              <w:t>3.6 Movement and Circulation</w:t>
            </w:r>
          </w:p>
        </w:tc>
      </w:tr>
      <w:tr w:rsidR="009740AF" w:rsidRPr="00BC3FCF" w14:paraId="4E7872A8" w14:textId="77777777" w:rsidTr="005B35E9">
        <w:trPr>
          <w:trHeight w:val="240"/>
        </w:trPr>
        <w:tc>
          <w:tcPr>
            <w:tcW w:w="4219" w:type="dxa"/>
            <w:tcBorders>
              <w:top w:val="single" w:sz="4" w:space="0" w:color="auto"/>
              <w:left w:val="single" w:sz="4" w:space="0" w:color="auto"/>
              <w:bottom w:val="single" w:sz="4" w:space="0" w:color="auto"/>
              <w:right w:val="single" w:sz="4" w:space="0" w:color="auto"/>
            </w:tcBorders>
          </w:tcPr>
          <w:p w14:paraId="1D627873" w14:textId="77777777" w:rsidR="009740AF" w:rsidRPr="000F039A" w:rsidRDefault="009740AF" w:rsidP="000F039A">
            <w:pPr>
              <w:pStyle w:val="NoSpacing"/>
              <w:jc w:val="both"/>
              <w:rPr>
                <w:rFonts w:ascii="Arial" w:hAnsi="Arial" w:cs="Arial"/>
                <w:sz w:val="20"/>
                <w:szCs w:val="20"/>
              </w:rPr>
            </w:pPr>
            <w:r w:rsidRPr="000F039A">
              <w:rPr>
                <w:rFonts w:ascii="Arial" w:hAnsi="Arial" w:cs="Arial"/>
                <w:sz w:val="20"/>
                <w:szCs w:val="20"/>
              </w:rPr>
              <w:t>Parking Provision</w:t>
            </w:r>
          </w:p>
        </w:tc>
        <w:tc>
          <w:tcPr>
            <w:tcW w:w="4565" w:type="dxa"/>
            <w:tcBorders>
              <w:top w:val="single" w:sz="4" w:space="0" w:color="auto"/>
              <w:left w:val="single" w:sz="4" w:space="0" w:color="auto"/>
              <w:bottom w:val="single" w:sz="4" w:space="0" w:color="auto"/>
              <w:right w:val="single" w:sz="4" w:space="0" w:color="auto"/>
            </w:tcBorders>
          </w:tcPr>
          <w:p w14:paraId="65B3A466" w14:textId="77777777" w:rsidR="009740AF" w:rsidRPr="000F039A" w:rsidRDefault="009740AF" w:rsidP="000F039A">
            <w:pPr>
              <w:pStyle w:val="NoSpacing"/>
              <w:jc w:val="both"/>
              <w:rPr>
                <w:rFonts w:ascii="Arial" w:hAnsi="Arial" w:cs="Arial"/>
                <w:sz w:val="20"/>
                <w:szCs w:val="20"/>
              </w:rPr>
            </w:pPr>
            <w:r w:rsidRPr="000F039A">
              <w:rPr>
                <w:rFonts w:ascii="Arial" w:hAnsi="Arial" w:cs="Arial"/>
                <w:sz w:val="20"/>
                <w:szCs w:val="20"/>
              </w:rPr>
              <w:t xml:space="preserve">No additional parking is proposed. It is noted that </w:t>
            </w:r>
            <w:r w:rsidR="000F039A" w:rsidRPr="000F039A">
              <w:rPr>
                <w:rFonts w:ascii="Arial" w:hAnsi="Arial" w:cs="Arial"/>
                <w:sz w:val="20"/>
                <w:szCs w:val="20"/>
              </w:rPr>
              <w:t xml:space="preserve">while the development is to cater for the future growth of the school over the next ten years, </w:t>
            </w:r>
            <w:r w:rsidRPr="000F039A">
              <w:rPr>
                <w:rFonts w:ascii="Arial" w:hAnsi="Arial" w:cs="Arial"/>
                <w:sz w:val="20"/>
                <w:szCs w:val="20"/>
              </w:rPr>
              <w:t xml:space="preserve">the development </w:t>
            </w:r>
            <w:r w:rsidR="000F039A" w:rsidRPr="000F039A">
              <w:rPr>
                <w:rFonts w:ascii="Arial" w:hAnsi="Arial" w:cs="Arial"/>
                <w:sz w:val="20"/>
                <w:szCs w:val="20"/>
              </w:rPr>
              <w:t>does</w:t>
            </w:r>
            <w:r w:rsidRPr="000F039A">
              <w:rPr>
                <w:rFonts w:ascii="Arial" w:hAnsi="Arial" w:cs="Arial"/>
                <w:sz w:val="20"/>
                <w:szCs w:val="20"/>
              </w:rPr>
              <w:t xml:space="preserve"> not</w:t>
            </w:r>
            <w:r w:rsidR="000F039A" w:rsidRPr="000F039A">
              <w:rPr>
                <w:rFonts w:ascii="Arial" w:hAnsi="Arial" w:cs="Arial"/>
                <w:sz w:val="20"/>
                <w:szCs w:val="20"/>
              </w:rPr>
              <w:t xml:space="preserve"> directly</w:t>
            </w:r>
            <w:r w:rsidRPr="000F039A">
              <w:rPr>
                <w:rFonts w:ascii="Arial" w:hAnsi="Arial" w:cs="Arial"/>
                <w:sz w:val="20"/>
                <w:szCs w:val="20"/>
              </w:rPr>
              <w:t xml:space="preserve"> result in an increase in either staff or students. </w:t>
            </w:r>
          </w:p>
          <w:p w14:paraId="37B6C7FA" w14:textId="77777777" w:rsidR="009740AF" w:rsidRPr="000F039A" w:rsidRDefault="009740AF" w:rsidP="000F039A">
            <w:pPr>
              <w:pStyle w:val="NoSpacing"/>
              <w:jc w:val="both"/>
              <w:rPr>
                <w:rFonts w:ascii="Arial" w:hAnsi="Arial" w:cs="Arial"/>
                <w:sz w:val="20"/>
                <w:szCs w:val="20"/>
              </w:rPr>
            </w:pPr>
          </w:p>
          <w:p w14:paraId="7A22A360" w14:textId="77777777" w:rsidR="009740AF" w:rsidRPr="000F039A" w:rsidRDefault="009740AF" w:rsidP="000F039A">
            <w:pPr>
              <w:pStyle w:val="NoSpacing"/>
              <w:jc w:val="both"/>
              <w:rPr>
                <w:rFonts w:ascii="Arial" w:hAnsi="Arial" w:cs="Arial"/>
                <w:sz w:val="20"/>
                <w:szCs w:val="20"/>
              </w:rPr>
            </w:pPr>
            <w:r w:rsidRPr="000F039A">
              <w:rPr>
                <w:rFonts w:ascii="Arial" w:hAnsi="Arial" w:cs="Arial"/>
                <w:sz w:val="20"/>
                <w:szCs w:val="20"/>
              </w:rPr>
              <w:t>Given this, and that only the current students and staff will be utilising the building</w:t>
            </w:r>
            <w:r w:rsidR="000F039A" w:rsidRPr="000F039A">
              <w:rPr>
                <w:rFonts w:ascii="Arial" w:hAnsi="Arial" w:cs="Arial"/>
                <w:sz w:val="20"/>
                <w:szCs w:val="20"/>
              </w:rPr>
              <w:t xml:space="preserve"> at this stage</w:t>
            </w:r>
            <w:r w:rsidRPr="000F039A">
              <w:rPr>
                <w:rFonts w:ascii="Arial" w:hAnsi="Arial" w:cs="Arial"/>
                <w:sz w:val="20"/>
                <w:szCs w:val="20"/>
              </w:rPr>
              <w:t xml:space="preserve">, it is unlikely that there will be any </w:t>
            </w:r>
            <w:r w:rsidR="000F039A" w:rsidRPr="000F039A">
              <w:rPr>
                <w:rFonts w:ascii="Arial" w:hAnsi="Arial" w:cs="Arial"/>
                <w:sz w:val="20"/>
                <w:szCs w:val="20"/>
              </w:rPr>
              <w:t xml:space="preserve">significant </w:t>
            </w:r>
            <w:r w:rsidRPr="000F039A">
              <w:rPr>
                <w:rFonts w:ascii="Arial" w:hAnsi="Arial" w:cs="Arial"/>
                <w:sz w:val="20"/>
                <w:szCs w:val="20"/>
              </w:rPr>
              <w:t xml:space="preserve">increase in car parking demands and therefore traffic within the local area. </w:t>
            </w:r>
          </w:p>
          <w:p w14:paraId="1DE286C0" w14:textId="77777777" w:rsidR="009740AF" w:rsidRPr="000F039A" w:rsidRDefault="009740AF" w:rsidP="000F039A">
            <w:pPr>
              <w:pStyle w:val="NoSpacing"/>
              <w:jc w:val="both"/>
              <w:rPr>
                <w:rFonts w:ascii="Arial" w:hAnsi="Arial" w:cs="Arial"/>
                <w:sz w:val="20"/>
                <w:szCs w:val="20"/>
              </w:rPr>
            </w:pPr>
          </w:p>
          <w:p w14:paraId="16582462" w14:textId="77777777" w:rsidR="009740AF" w:rsidRPr="000F039A" w:rsidRDefault="009740AF" w:rsidP="000F039A">
            <w:pPr>
              <w:pStyle w:val="NoSpacing"/>
              <w:jc w:val="both"/>
              <w:rPr>
                <w:rFonts w:ascii="Arial" w:hAnsi="Arial" w:cs="Arial"/>
                <w:sz w:val="20"/>
                <w:szCs w:val="20"/>
              </w:rPr>
            </w:pPr>
            <w:r w:rsidRPr="000F039A">
              <w:rPr>
                <w:rFonts w:ascii="Arial" w:hAnsi="Arial" w:cs="Arial"/>
                <w:sz w:val="20"/>
                <w:szCs w:val="20"/>
              </w:rPr>
              <w:t xml:space="preserve">The school currently provides for </w:t>
            </w:r>
            <w:r w:rsidR="00A5471D">
              <w:rPr>
                <w:rFonts w:ascii="Arial" w:hAnsi="Arial" w:cs="Arial"/>
                <w:sz w:val="20"/>
                <w:szCs w:val="20"/>
              </w:rPr>
              <w:t xml:space="preserve">some </w:t>
            </w:r>
            <w:r w:rsidRPr="000F039A">
              <w:rPr>
                <w:rFonts w:ascii="Arial" w:hAnsi="Arial" w:cs="Arial"/>
                <w:sz w:val="20"/>
                <w:szCs w:val="20"/>
              </w:rPr>
              <w:t xml:space="preserve">staff parking to the east of the development and will be retained by the school. </w:t>
            </w:r>
            <w:r w:rsidR="000F039A" w:rsidRPr="000F039A">
              <w:rPr>
                <w:rFonts w:ascii="Arial" w:hAnsi="Arial" w:cs="Arial"/>
                <w:sz w:val="20"/>
                <w:szCs w:val="20"/>
              </w:rPr>
              <w:t xml:space="preserve">A Green Travel Plan was submitted with the Development Application. </w:t>
            </w:r>
            <w:r w:rsidRPr="000F039A">
              <w:rPr>
                <w:rFonts w:ascii="Arial" w:hAnsi="Arial" w:cs="Arial"/>
                <w:sz w:val="20"/>
                <w:szCs w:val="20"/>
              </w:rPr>
              <w:t xml:space="preserve">Further, Council’s Traffic Engineer raised no objections to the proposal on car parking or traffic grounds subject to conditions of consent. Accordingly, the proposal is considered to be acceptable in this regard. </w:t>
            </w:r>
          </w:p>
        </w:tc>
      </w:tr>
      <w:tr w:rsidR="00BA132E" w:rsidRPr="00BC3FCF" w14:paraId="2AE84AD3" w14:textId="77777777" w:rsidTr="005B35E9">
        <w:trPr>
          <w:trHeight w:val="415"/>
        </w:trPr>
        <w:tc>
          <w:tcPr>
            <w:tcW w:w="4219" w:type="dxa"/>
            <w:tcBorders>
              <w:top w:val="single" w:sz="4" w:space="0" w:color="auto"/>
              <w:left w:val="single" w:sz="4" w:space="0" w:color="auto"/>
              <w:bottom w:val="single" w:sz="4" w:space="0" w:color="auto"/>
              <w:right w:val="single" w:sz="4" w:space="0" w:color="auto"/>
            </w:tcBorders>
          </w:tcPr>
          <w:p w14:paraId="7DD37390" w14:textId="77777777" w:rsidR="009740AF" w:rsidRPr="000F039A" w:rsidRDefault="009740AF" w:rsidP="000F039A">
            <w:pPr>
              <w:pStyle w:val="NoSpacing"/>
              <w:jc w:val="both"/>
              <w:rPr>
                <w:rFonts w:ascii="Arial" w:hAnsi="Arial" w:cs="Arial"/>
                <w:sz w:val="20"/>
                <w:szCs w:val="20"/>
              </w:rPr>
            </w:pPr>
            <w:r w:rsidRPr="000F039A">
              <w:rPr>
                <w:rFonts w:ascii="Arial" w:hAnsi="Arial" w:cs="Arial"/>
                <w:sz w:val="20"/>
                <w:szCs w:val="20"/>
              </w:rPr>
              <w:t xml:space="preserve">3.6.3 Accessibility and Connectivity </w:t>
            </w:r>
          </w:p>
          <w:p w14:paraId="34056807" w14:textId="77777777" w:rsidR="00BA132E" w:rsidRPr="000F039A" w:rsidRDefault="009740AF" w:rsidP="000F039A">
            <w:pPr>
              <w:pStyle w:val="NoSpacing"/>
              <w:jc w:val="both"/>
              <w:rPr>
                <w:rFonts w:ascii="Arial" w:hAnsi="Arial" w:cs="Arial"/>
                <w:sz w:val="20"/>
                <w:szCs w:val="20"/>
              </w:rPr>
            </w:pPr>
            <w:r w:rsidRPr="000F039A">
              <w:rPr>
                <w:rFonts w:ascii="Arial" w:hAnsi="Arial" w:cs="Arial"/>
                <w:sz w:val="20"/>
                <w:szCs w:val="20"/>
              </w:rPr>
              <w:t xml:space="preserve">If the development is a large site with a street pattern that limits pedestrian movements is it </w:t>
            </w:r>
            <w:r w:rsidRPr="000F039A">
              <w:rPr>
                <w:rFonts w:ascii="Arial" w:hAnsi="Arial" w:cs="Arial"/>
                <w:sz w:val="20"/>
                <w:szCs w:val="20"/>
              </w:rPr>
              <w:lastRenderedPageBreak/>
              <w:t xml:space="preserve">appropriate for pedestrian through link with a minimum width of 3m to be provided? </w:t>
            </w:r>
          </w:p>
        </w:tc>
        <w:tc>
          <w:tcPr>
            <w:tcW w:w="4565" w:type="dxa"/>
            <w:tcBorders>
              <w:top w:val="single" w:sz="4" w:space="0" w:color="auto"/>
              <w:left w:val="single" w:sz="4" w:space="0" w:color="auto"/>
              <w:bottom w:val="single" w:sz="4" w:space="0" w:color="auto"/>
              <w:right w:val="single" w:sz="4" w:space="0" w:color="auto"/>
            </w:tcBorders>
          </w:tcPr>
          <w:p w14:paraId="4E74B32D" w14:textId="77777777" w:rsidR="009740AF" w:rsidRPr="000F039A" w:rsidRDefault="009740AF" w:rsidP="000F039A">
            <w:pPr>
              <w:pStyle w:val="NoSpacing"/>
              <w:jc w:val="both"/>
              <w:rPr>
                <w:rFonts w:ascii="Arial" w:hAnsi="Arial" w:cs="Arial"/>
                <w:sz w:val="20"/>
                <w:szCs w:val="20"/>
              </w:rPr>
            </w:pPr>
            <w:r w:rsidRPr="000F039A">
              <w:rPr>
                <w:rFonts w:ascii="Arial" w:hAnsi="Arial" w:cs="Arial"/>
                <w:sz w:val="20"/>
                <w:szCs w:val="20"/>
              </w:rPr>
              <w:lastRenderedPageBreak/>
              <w:t xml:space="preserve">N/A. Due to the nature of the site as an educational facility, a pedestrian through link is not required. </w:t>
            </w:r>
          </w:p>
          <w:p w14:paraId="6E0AAEFE" w14:textId="77777777" w:rsidR="00BA132E" w:rsidRPr="000F039A" w:rsidRDefault="00BA132E" w:rsidP="000F039A">
            <w:pPr>
              <w:pStyle w:val="NoSpacing"/>
              <w:jc w:val="both"/>
              <w:rPr>
                <w:rFonts w:ascii="Arial" w:hAnsi="Arial" w:cs="Arial"/>
                <w:sz w:val="20"/>
                <w:szCs w:val="20"/>
                <w:highlight w:val="yellow"/>
              </w:rPr>
            </w:pPr>
          </w:p>
        </w:tc>
      </w:tr>
      <w:tr w:rsidR="008856B8" w:rsidRPr="00BC3FCF" w14:paraId="1FE481A3" w14:textId="77777777" w:rsidTr="000F039A">
        <w:trPr>
          <w:trHeight w:val="177"/>
        </w:trPr>
        <w:tc>
          <w:tcPr>
            <w:tcW w:w="4219" w:type="dxa"/>
            <w:tcBorders>
              <w:top w:val="single" w:sz="4" w:space="0" w:color="auto"/>
              <w:left w:val="single" w:sz="4" w:space="0" w:color="auto"/>
              <w:bottom w:val="single" w:sz="4" w:space="0" w:color="auto"/>
              <w:right w:val="single" w:sz="4" w:space="0" w:color="auto"/>
            </w:tcBorders>
          </w:tcPr>
          <w:p w14:paraId="2C8B4091" w14:textId="77777777" w:rsidR="008856B8" w:rsidRPr="000F039A" w:rsidRDefault="008856B8" w:rsidP="000F039A">
            <w:pPr>
              <w:pStyle w:val="NoSpacing"/>
              <w:jc w:val="both"/>
              <w:rPr>
                <w:rFonts w:ascii="Arial" w:hAnsi="Arial" w:cs="Arial"/>
                <w:b/>
                <w:bCs/>
                <w:sz w:val="20"/>
                <w:szCs w:val="20"/>
              </w:rPr>
            </w:pPr>
            <w:r w:rsidRPr="000F039A">
              <w:rPr>
                <w:rFonts w:ascii="Arial" w:hAnsi="Arial" w:cs="Arial"/>
                <w:b/>
                <w:bCs/>
                <w:sz w:val="20"/>
                <w:szCs w:val="20"/>
              </w:rPr>
              <w:lastRenderedPageBreak/>
              <w:t>Part 4 Special Precincts</w:t>
            </w:r>
          </w:p>
        </w:tc>
        <w:tc>
          <w:tcPr>
            <w:tcW w:w="4565" w:type="dxa"/>
            <w:tcBorders>
              <w:top w:val="single" w:sz="4" w:space="0" w:color="auto"/>
              <w:left w:val="single" w:sz="4" w:space="0" w:color="auto"/>
              <w:bottom w:val="single" w:sz="4" w:space="0" w:color="auto"/>
              <w:right w:val="single" w:sz="4" w:space="0" w:color="auto"/>
            </w:tcBorders>
          </w:tcPr>
          <w:p w14:paraId="7538D230" w14:textId="77777777" w:rsidR="008856B8" w:rsidRPr="000F039A" w:rsidRDefault="008856B8" w:rsidP="000F039A">
            <w:pPr>
              <w:pStyle w:val="NoSpacing"/>
              <w:jc w:val="both"/>
              <w:rPr>
                <w:rFonts w:ascii="Arial" w:hAnsi="Arial" w:cs="Arial"/>
                <w:sz w:val="20"/>
                <w:szCs w:val="20"/>
              </w:rPr>
            </w:pPr>
            <w:r w:rsidRPr="000F039A">
              <w:rPr>
                <w:rFonts w:ascii="Arial" w:hAnsi="Arial" w:cs="Arial"/>
                <w:sz w:val="20"/>
                <w:szCs w:val="20"/>
              </w:rPr>
              <w:t xml:space="preserve">The site is not located within a special precinct. </w:t>
            </w:r>
          </w:p>
        </w:tc>
      </w:tr>
      <w:tr w:rsidR="00BA132E" w:rsidRPr="00BC3FCF" w14:paraId="78E1ABC3" w14:textId="77777777" w:rsidTr="005B35E9">
        <w:trPr>
          <w:trHeight w:val="283"/>
        </w:trPr>
        <w:tc>
          <w:tcPr>
            <w:tcW w:w="878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C4E09FB" w14:textId="77777777" w:rsidR="00BA132E" w:rsidRPr="00BA6C92" w:rsidRDefault="00BA132E" w:rsidP="00852B82">
            <w:pPr>
              <w:pStyle w:val="NoSpacing"/>
              <w:rPr>
                <w:rFonts w:ascii="Arial" w:hAnsi="Arial" w:cs="Arial"/>
                <w:b/>
                <w:szCs w:val="20"/>
              </w:rPr>
            </w:pPr>
            <w:r w:rsidRPr="00BA6C92">
              <w:rPr>
                <w:rFonts w:ascii="Arial" w:hAnsi="Arial" w:cs="Arial"/>
                <w:b/>
                <w:szCs w:val="20"/>
              </w:rPr>
              <w:t xml:space="preserve">Part </w:t>
            </w:r>
            <w:r w:rsidR="008856B8" w:rsidRPr="00BA6C92">
              <w:rPr>
                <w:rFonts w:ascii="Arial" w:hAnsi="Arial" w:cs="Arial"/>
                <w:b/>
                <w:szCs w:val="20"/>
              </w:rPr>
              <w:t>5</w:t>
            </w:r>
            <w:r w:rsidRPr="00BA6C92">
              <w:rPr>
                <w:rFonts w:ascii="Arial" w:hAnsi="Arial" w:cs="Arial"/>
                <w:b/>
                <w:szCs w:val="20"/>
              </w:rPr>
              <w:t xml:space="preserve"> –</w:t>
            </w:r>
            <w:r w:rsidR="008856B8" w:rsidRPr="00BA6C92">
              <w:rPr>
                <w:rFonts w:ascii="Arial" w:hAnsi="Arial" w:cs="Arial"/>
                <w:b/>
                <w:szCs w:val="20"/>
              </w:rPr>
              <w:t xml:space="preserve"> Other Provisions</w:t>
            </w:r>
            <w:r w:rsidR="00852B82" w:rsidRPr="00BA6C92">
              <w:rPr>
                <w:rFonts w:ascii="Arial" w:hAnsi="Arial" w:cs="Arial"/>
                <w:b/>
                <w:szCs w:val="20"/>
              </w:rPr>
              <w:t xml:space="preserve"> – </w:t>
            </w:r>
            <w:r w:rsidR="008856B8" w:rsidRPr="00BA6C92">
              <w:rPr>
                <w:rFonts w:ascii="Arial" w:hAnsi="Arial" w:cs="Arial"/>
                <w:b/>
                <w:szCs w:val="20"/>
              </w:rPr>
              <w:t>Educational Establishments</w:t>
            </w:r>
            <w:r w:rsidRPr="00BA6C92">
              <w:rPr>
                <w:rFonts w:ascii="Arial" w:hAnsi="Arial" w:cs="Arial"/>
                <w:b/>
                <w:color w:val="FF0000"/>
                <w:szCs w:val="20"/>
              </w:rPr>
              <w:t xml:space="preserve"> </w:t>
            </w:r>
          </w:p>
        </w:tc>
      </w:tr>
      <w:tr w:rsidR="006D630E" w:rsidRPr="00BC3FCF" w14:paraId="7736C900" w14:textId="77777777" w:rsidTr="005B35E9">
        <w:trPr>
          <w:trHeight w:val="390"/>
        </w:trPr>
        <w:tc>
          <w:tcPr>
            <w:tcW w:w="4219" w:type="dxa"/>
            <w:tcBorders>
              <w:top w:val="single" w:sz="4" w:space="0" w:color="auto"/>
              <w:left w:val="single" w:sz="4" w:space="0" w:color="auto"/>
              <w:bottom w:val="single" w:sz="4" w:space="0" w:color="auto"/>
              <w:right w:val="single" w:sz="4" w:space="0" w:color="auto"/>
            </w:tcBorders>
          </w:tcPr>
          <w:p w14:paraId="04873FEB" w14:textId="77777777" w:rsidR="00D822A8" w:rsidRPr="00BA6C92" w:rsidRDefault="00D822A8" w:rsidP="00D822A8">
            <w:pPr>
              <w:pStyle w:val="NoSpacing"/>
              <w:jc w:val="both"/>
              <w:rPr>
                <w:rFonts w:ascii="Arial" w:hAnsi="Arial" w:cs="Arial"/>
                <w:sz w:val="20"/>
                <w:szCs w:val="20"/>
              </w:rPr>
            </w:pPr>
            <w:r w:rsidRPr="00BA6C92">
              <w:rPr>
                <w:rFonts w:ascii="Arial" w:hAnsi="Arial" w:cs="Arial"/>
                <w:sz w:val="20"/>
                <w:szCs w:val="20"/>
              </w:rPr>
              <w:t xml:space="preserve">Locational Requirements </w:t>
            </w:r>
          </w:p>
          <w:p w14:paraId="53ABD963" w14:textId="77777777" w:rsidR="00A80CC4" w:rsidRPr="00BA6C92" w:rsidRDefault="00A80CC4" w:rsidP="00D822A8">
            <w:pPr>
              <w:pStyle w:val="NoSpacing"/>
              <w:jc w:val="both"/>
              <w:rPr>
                <w:rFonts w:ascii="Arial" w:hAnsi="Arial" w:cs="Arial"/>
                <w:bCs/>
                <w:sz w:val="20"/>
                <w:szCs w:val="20"/>
                <w:lang w:eastAsia="en-AU"/>
              </w:rPr>
            </w:pPr>
          </w:p>
          <w:p w14:paraId="02BF7B97" w14:textId="77777777" w:rsidR="006D630E" w:rsidRPr="00BA6C92" w:rsidRDefault="006D630E" w:rsidP="00D822A8">
            <w:pPr>
              <w:pStyle w:val="NoSpacing"/>
              <w:jc w:val="both"/>
              <w:rPr>
                <w:rFonts w:ascii="Arial" w:hAnsi="Arial" w:cs="Arial"/>
                <w:bCs/>
                <w:sz w:val="20"/>
                <w:szCs w:val="20"/>
                <w:lang w:eastAsia="en-AU"/>
              </w:rPr>
            </w:pPr>
          </w:p>
        </w:tc>
        <w:tc>
          <w:tcPr>
            <w:tcW w:w="4565" w:type="dxa"/>
            <w:tcBorders>
              <w:top w:val="single" w:sz="4" w:space="0" w:color="auto"/>
              <w:left w:val="single" w:sz="4" w:space="0" w:color="auto"/>
              <w:bottom w:val="single" w:sz="4" w:space="0" w:color="auto"/>
              <w:right w:val="single" w:sz="4" w:space="0" w:color="auto"/>
            </w:tcBorders>
          </w:tcPr>
          <w:p w14:paraId="06F5146B" w14:textId="77777777" w:rsidR="00D822A8" w:rsidRPr="00BA6C92" w:rsidRDefault="00D822A8" w:rsidP="00D822A8">
            <w:pPr>
              <w:pStyle w:val="NoSpacing"/>
              <w:jc w:val="both"/>
              <w:rPr>
                <w:rFonts w:ascii="Arial" w:hAnsi="Arial" w:cs="Arial"/>
                <w:sz w:val="20"/>
                <w:szCs w:val="20"/>
              </w:rPr>
            </w:pPr>
            <w:r w:rsidRPr="00BA6C92">
              <w:rPr>
                <w:rFonts w:ascii="Arial" w:hAnsi="Arial" w:cs="Arial"/>
                <w:sz w:val="20"/>
                <w:szCs w:val="20"/>
              </w:rPr>
              <w:t xml:space="preserve">Yes. The location for the proposed building extension is considered to be appropriate as it is: </w:t>
            </w:r>
          </w:p>
          <w:p w14:paraId="031D0812" w14:textId="77777777" w:rsidR="00D822A8" w:rsidRPr="00BA6C92" w:rsidRDefault="00D822A8" w:rsidP="00CA6B09">
            <w:pPr>
              <w:pStyle w:val="NoSpacing"/>
              <w:numPr>
                <w:ilvl w:val="1"/>
                <w:numId w:val="20"/>
              </w:numPr>
              <w:ind w:left="344"/>
              <w:jc w:val="both"/>
              <w:rPr>
                <w:rFonts w:ascii="Arial" w:hAnsi="Arial" w:cs="Arial"/>
                <w:sz w:val="20"/>
                <w:szCs w:val="20"/>
              </w:rPr>
            </w:pPr>
            <w:r w:rsidRPr="00BA6C92">
              <w:rPr>
                <w:rFonts w:ascii="Arial" w:hAnsi="Arial" w:cs="Arial"/>
                <w:sz w:val="20"/>
                <w:szCs w:val="20"/>
              </w:rPr>
              <w:t>Located within an existing educational establishment which allows for safe and efficient movement of children from the facility to school;</w:t>
            </w:r>
          </w:p>
          <w:p w14:paraId="0BCB51AE" w14:textId="77777777" w:rsidR="00D822A8" w:rsidRPr="00BA6C92" w:rsidRDefault="00D822A8" w:rsidP="00CA6B09">
            <w:pPr>
              <w:pStyle w:val="NoSpacing"/>
              <w:numPr>
                <w:ilvl w:val="1"/>
                <w:numId w:val="20"/>
              </w:numPr>
              <w:ind w:left="344"/>
              <w:jc w:val="both"/>
              <w:rPr>
                <w:rFonts w:ascii="Arial" w:hAnsi="Arial" w:cs="Arial"/>
                <w:sz w:val="20"/>
                <w:szCs w:val="20"/>
              </w:rPr>
            </w:pPr>
            <w:r w:rsidRPr="00BA6C92">
              <w:rPr>
                <w:rFonts w:ascii="Arial" w:hAnsi="Arial" w:cs="Arial"/>
                <w:sz w:val="20"/>
                <w:szCs w:val="20"/>
              </w:rPr>
              <w:t xml:space="preserve">Provides a safe pedestrian access; </w:t>
            </w:r>
          </w:p>
          <w:p w14:paraId="12093ECF" w14:textId="77777777" w:rsidR="00D822A8" w:rsidRPr="00BA6C92" w:rsidRDefault="00D822A8" w:rsidP="00CA6B09">
            <w:pPr>
              <w:pStyle w:val="NoSpacing"/>
              <w:numPr>
                <w:ilvl w:val="1"/>
                <w:numId w:val="20"/>
              </w:numPr>
              <w:ind w:left="344"/>
              <w:jc w:val="both"/>
              <w:rPr>
                <w:rFonts w:ascii="Arial" w:hAnsi="Arial" w:cs="Arial"/>
                <w:sz w:val="20"/>
                <w:szCs w:val="20"/>
              </w:rPr>
            </w:pPr>
            <w:r w:rsidRPr="00BA6C92">
              <w:rPr>
                <w:rFonts w:ascii="Arial" w:hAnsi="Arial" w:cs="Arial"/>
                <w:sz w:val="20"/>
                <w:szCs w:val="20"/>
              </w:rPr>
              <w:t xml:space="preserve">The location for the building is generous in land area and has the capacity to provide an efficient building form, generous access, circulation spaces and extensive learning areas; </w:t>
            </w:r>
          </w:p>
          <w:p w14:paraId="07BB506B" w14:textId="77777777" w:rsidR="00D822A8" w:rsidRPr="00BA6C92" w:rsidRDefault="00D822A8" w:rsidP="00CA6B09">
            <w:pPr>
              <w:pStyle w:val="NoSpacing"/>
              <w:numPr>
                <w:ilvl w:val="1"/>
                <w:numId w:val="20"/>
              </w:numPr>
              <w:ind w:left="344"/>
              <w:jc w:val="both"/>
              <w:rPr>
                <w:rFonts w:ascii="Arial" w:hAnsi="Arial" w:cs="Arial"/>
                <w:sz w:val="20"/>
                <w:szCs w:val="20"/>
              </w:rPr>
            </w:pPr>
            <w:r w:rsidRPr="00BA6C92">
              <w:rPr>
                <w:rFonts w:ascii="Arial" w:hAnsi="Arial" w:cs="Arial"/>
                <w:sz w:val="20"/>
                <w:szCs w:val="20"/>
              </w:rPr>
              <w:t>The facility is provided for the benefit of the current students of the school;</w:t>
            </w:r>
          </w:p>
          <w:p w14:paraId="3808CDE7" w14:textId="77777777" w:rsidR="00D822A8" w:rsidRPr="00BA6C92" w:rsidRDefault="00D822A8" w:rsidP="00CA6B09">
            <w:pPr>
              <w:pStyle w:val="NoSpacing"/>
              <w:numPr>
                <w:ilvl w:val="1"/>
                <w:numId w:val="20"/>
              </w:numPr>
              <w:ind w:left="344"/>
              <w:jc w:val="both"/>
              <w:rPr>
                <w:rFonts w:ascii="Arial" w:hAnsi="Arial" w:cs="Arial"/>
                <w:sz w:val="20"/>
                <w:szCs w:val="20"/>
              </w:rPr>
            </w:pPr>
            <w:r w:rsidRPr="00BA6C92">
              <w:rPr>
                <w:rFonts w:ascii="Arial" w:hAnsi="Arial" w:cs="Arial"/>
                <w:sz w:val="20"/>
                <w:szCs w:val="20"/>
              </w:rPr>
              <w:t xml:space="preserve">The location of the facility is within walking distance to public transport services; and </w:t>
            </w:r>
          </w:p>
          <w:p w14:paraId="44CFE952" w14:textId="77777777" w:rsidR="00951B33" w:rsidRPr="00BA6C92" w:rsidRDefault="00D822A8" w:rsidP="00CA6B09">
            <w:pPr>
              <w:pStyle w:val="NoSpacing"/>
              <w:numPr>
                <w:ilvl w:val="1"/>
                <w:numId w:val="20"/>
              </w:numPr>
              <w:ind w:left="344"/>
              <w:jc w:val="both"/>
              <w:rPr>
                <w:rFonts w:ascii="Arial" w:hAnsi="Arial" w:cs="Arial"/>
                <w:sz w:val="20"/>
                <w:szCs w:val="20"/>
              </w:rPr>
            </w:pPr>
            <w:r w:rsidRPr="00BA6C92">
              <w:rPr>
                <w:rFonts w:ascii="Arial" w:hAnsi="Arial" w:cs="Arial"/>
                <w:sz w:val="20"/>
                <w:szCs w:val="20"/>
              </w:rPr>
              <w:t xml:space="preserve">The location of the building does not have a direct access to an arterial road. </w:t>
            </w:r>
          </w:p>
        </w:tc>
      </w:tr>
      <w:tr w:rsidR="006D630E" w:rsidRPr="00BC3FCF" w14:paraId="49FC74CE" w14:textId="77777777" w:rsidTr="005B35E9">
        <w:trPr>
          <w:trHeight w:val="390"/>
        </w:trPr>
        <w:tc>
          <w:tcPr>
            <w:tcW w:w="4219" w:type="dxa"/>
            <w:tcBorders>
              <w:top w:val="single" w:sz="4" w:space="0" w:color="auto"/>
              <w:left w:val="single" w:sz="4" w:space="0" w:color="auto"/>
              <w:bottom w:val="single" w:sz="4" w:space="0" w:color="auto"/>
              <w:right w:val="single" w:sz="4" w:space="0" w:color="auto"/>
            </w:tcBorders>
          </w:tcPr>
          <w:p w14:paraId="0BC9F984" w14:textId="77777777" w:rsidR="00E570D8" w:rsidRPr="00E570D8" w:rsidRDefault="00E570D8" w:rsidP="00E570D8">
            <w:pPr>
              <w:pStyle w:val="NoSpacing"/>
              <w:jc w:val="both"/>
              <w:rPr>
                <w:rFonts w:ascii="Arial" w:hAnsi="Arial" w:cs="Arial"/>
                <w:sz w:val="20"/>
                <w:szCs w:val="20"/>
              </w:rPr>
            </w:pPr>
            <w:r w:rsidRPr="00E570D8">
              <w:rPr>
                <w:rFonts w:ascii="Arial" w:hAnsi="Arial" w:cs="Arial"/>
                <w:sz w:val="20"/>
                <w:szCs w:val="20"/>
              </w:rPr>
              <w:t xml:space="preserve">Building and Scale </w:t>
            </w:r>
          </w:p>
          <w:p w14:paraId="5E7601D0" w14:textId="77777777" w:rsidR="00E570D8" w:rsidRDefault="00E570D8" w:rsidP="00E570D8">
            <w:pPr>
              <w:pStyle w:val="NoSpacing"/>
              <w:jc w:val="both"/>
              <w:rPr>
                <w:rFonts w:ascii="Arial" w:hAnsi="Arial" w:cs="Arial"/>
                <w:sz w:val="20"/>
                <w:szCs w:val="20"/>
              </w:rPr>
            </w:pPr>
          </w:p>
          <w:p w14:paraId="70305FA0" w14:textId="77777777" w:rsidR="00E570D8" w:rsidRPr="00E570D8" w:rsidRDefault="00E570D8" w:rsidP="00E570D8">
            <w:pPr>
              <w:pStyle w:val="NoSpacing"/>
              <w:jc w:val="both"/>
              <w:rPr>
                <w:rFonts w:ascii="Arial" w:hAnsi="Arial" w:cs="Arial"/>
                <w:sz w:val="20"/>
                <w:szCs w:val="20"/>
              </w:rPr>
            </w:pPr>
            <w:r w:rsidRPr="00E570D8">
              <w:rPr>
                <w:rFonts w:ascii="Arial" w:hAnsi="Arial" w:cs="Arial"/>
                <w:sz w:val="20"/>
                <w:szCs w:val="20"/>
              </w:rPr>
              <w:t xml:space="preserve">FSR and height – in accordance with PLEP 2011 </w:t>
            </w:r>
          </w:p>
          <w:p w14:paraId="0AD17FE1" w14:textId="77777777" w:rsidR="006D630E" w:rsidRPr="00E570D8" w:rsidRDefault="006D630E" w:rsidP="00E570D8">
            <w:pPr>
              <w:pStyle w:val="NoSpacing"/>
              <w:jc w:val="both"/>
              <w:rPr>
                <w:rFonts w:ascii="Arial" w:hAnsi="Arial" w:cs="Arial"/>
                <w:sz w:val="20"/>
                <w:szCs w:val="20"/>
                <w:lang w:eastAsia="en-AU"/>
              </w:rPr>
            </w:pPr>
          </w:p>
        </w:tc>
        <w:tc>
          <w:tcPr>
            <w:tcW w:w="4565" w:type="dxa"/>
            <w:tcBorders>
              <w:top w:val="single" w:sz="4" w:space="0" w:color="auto"/>
              <w:left w:val="single" w:sz="4" w:space="0" w:color="auto"/>
              <w:bottom w:val="single" w:sz="4" w:space="0" w:color="auto"/>
              <w:right w:val="single" w:sz="4" w:space="0" w:color="auto"/>
            </w:tcBorders>
          </w:tcPr>
          <w:p w14:paraId="22238CDE" w14:textId="77777777" w:rsidR="00951B33" w:rsidRPr="00E570D8" w:rsidRDefault="00E570D8" w:rsidP="00E570D8">
            <w:pPr>
              <w:pStyle w:val="NoSpacing"/>
              <w:jc w:val="both"/>
              <w:rPr>
                <w:rFonts w:ascii="Arial" w:hAnsi="Arial" w:cs="Arial"/>
                <w:sz w:val="20"/>
                <w:szCs w:val="20"/>
              </w:rPr>
            </w:pPr>
            <w:r w:rsidRPr="00E570D8">
              <w:rPr>
                <w:rFonts w:ascii="Arial" w:hAnsi="Arial" w:cs="Arial"/>
                <w:sz w:val="20"/>
                <w:szCs w:val="20"/>
              </w:rPr>
              <w:t>No but acceptable.</w:t>
            </w:r>
          </w:p>
          <w:p w14:paraId="48DFE7FB" w14:textId="77777777" w:rsidR="00E570D8" w:rsidRPr="00E570D8" w:rsidRDefault="00E570D8" w:rsidP="00E570D8">
            <w:pPr>
              <w:pStyle w:val="NoSpacing"/>
              <w:jc w:val="both"/>
              <w:rPr>
                <w:rFonts w:ascii="Arial" w:hAnsi="Arial" w:cs="Arial"/>
                <w:sz w:val="20"/>
                <w:szCs w:val="20"/>
              </w:rPr>
            </w:pPr>
          </w:p>
          <w:p w14:paraId="50D35F06" w14:textId="77777777" w:rsidR="00E570D8" w:rsidRPr="00E570D8" w:rsidRDefault="00E570D8" w:rsidP="00E570D8">
            <w:pPr>
              <w:pStyle w:val="NoSpacing"/>
              <w:jc w:val="both"/>
              <w:rPr>
                <w:rFonts w:ascii="Arial" w:hAnsi="Arial" w:cs="Arial"/>
                <w:sz w:val="20"/>
                <w:szCs w:val="20"/>
              </w:rPr>
            </w:pPr>
            <w:r w:rsidRPr="00E570D8">
              <w:rPr>
                <w:rFonts w:ascii="Arial" w:hAnsi="Arial" w:cs="Arial"/>
                <w:sz w:val="20"/>
                <w:szCs w:val="20"/>
              </w:rPr>
              <w:t xml:space="preserve">Refer to assessment of PLEP 2011 for further discussion. </w:t>
            </w:r>
          </w:p>
          <w:p w14:paraId="57F15706" w14:textId="77777777" w:rsidR="00E570D8" w:rsidRPr="00E570D8" w:rsidRDefault="00E570D8" w:rsidP="00E570D8">
            <w:pPr>
              <w:pStyle w:val="NoSpacing"/>
              <w:jc w:val="both"/>
              <w:rPr>
                <w:rFonts w:ascii="Arial" w:hAnsi="Arial" w:cs="Arial"/>
                <w:sz w:val="20"/>
                <w:szCs w:val="20"/>
              </w:rPr>
            </w:pPr>
          </w:p>
          <w:p w14:paraId="60A465F5" w14:textId="77777777" w:rsidR="00E570D8" w:rsidRPr="00E570D8" w:rsidRDefault="00E570D8" w:rsidP="00E570D8">
            <w:pPr>
              <w:pStyle w:val="NoSpacing"/>
              <w:jc w:val="both"/>
              <w:rPr>
                <w:rFonts w:ascii="Arial" w:hAnsi="Arial" w:cs="Arial"/>
                <w:sz w:val="20"/>
                <w:szCs w:val="20"/>
              </w:rPr>
            </w:pPr>
            <w:r w:rsidRPr="00E570D8">
              <w:rPr>
                <w:rFonts w:ascii="Arial" w:hAnsi="Arial" w:cs="Arial"/>
                <w:sz w:val="20"/>
                <w:szCs w:val="20"/>
              </w:rPr>
              <w:t xml:space="preserve">Despite the departure to the maximum height and FSR the proposed multi-purpose building: </w:t>
            </w:r>
          </w:p>
          <w:p w14:paraId="1DE84D9C" w14:textId="77777777" w:rsidR="00E570D8" w:rsidRPr="00E570D8" w:rsidRDefault="00E570D8" w:rsidP="00CA6B09">
            <w:pPr>
              <w:pStyle w:val="NoSpacing"/>
              <w:numPr>
                <w:ilvl w:val="1"/>
                <w:numId w:val="21"/>
              </w:numPr>
              <w:ind w:left="344"/>
              <w:jc w:val="both"/>
              <w:rPr>
                <w:rFonts w:ascii="Arial" w:hAnsi="Arial" w:cs="Arial"/>
                <w:sz w:val="20"/>
                <w:szCs w:val="20"/>
              </w:rPr>
            </w:pPr>
            <w:r w:rsidRPr="00E570D8">
              <w:rPr>
                <w:rFonts w:ascii="Arial" w:hAnsi="Arial" w:cs="Arial"/>
                <w:sz w:val="20"/>
                <w:szCs w:val="20"/>
              </w:rPr>
              <w:t xml:space="preserve">Meets the objectives of the R2 and R3 zoning of the site. </w:t>
            </w:r>
          </w:p>
          <w:p w14:paraId="73F618D5" w14:textId="77777777" w:rsidR="00E570D8" w:rsidRPr="00E570D8" w:rsidRDefault="00E570D8" w:rsidP="00CA6B09">
            <w:pPr>
              <w:pStyle w:val="NoSpacing"/>
              <w:numPr>
                <w:ilvl w:val="1"/>
                <w:numId w:val="21"/>
              </w:numPr>
              <w:ind w:left="344"/>
              <w:jc w:val="both"/>
              <w:rPr>
                <w:rFonts w:ascii="Arial" w:hAnsi="Arial" w:cs="Arial"/>
                <w:sz w:val="20"/>
                <w:szCs w:val="20"/>
              </w:rPr>
            </w:pPr>
            <w:r w:rsidRPr="00E570D8">
              <w:rPr>
                <w:rFonts w:ascii="Arial" w:hAnsi="Arial" w:cs="Arial"/>
                <w:sz w:val="20"/>
                <w:szCs w:val="20"/>
              </w:rPr>
              <w:t xml:space="preserve">Is sensitive to the streetscape character. </w:t>
            </w:r>
          </w:p>
          <w:p w14:paraId="4323A84D" w14:textId="77777777" w:rsidR="00951B33" w:rsidRPr="00E570D8" w:rsidRDefault="00E570D8" w:rsidP="00CA6B09">
            <w:pPr>
              <w:pStyle w:val="NoSpacing"/>
              <w:numPr>
                <w:ilvl w:val="1"/>
                <w:numId w:val="21"/>
              </w:numPr>
              <w:ind w:left="344"/>
              <w:jc w:val="both"/>
              <w:rPr>
                <w:rFonts w:ascii="Arial" w:hAnsi="Arial" w:cs="Arial"/>
                <w:sz w:val="20"/>
                <w:szCs w:val="20"/>
              </w:rPr>
            </w:pPr>
            <w:r w:rsidRPr="00E570D8">
              <w:rPr>
                <w:rFonts w:ascii="Arial" w:hAnsi="Arial" w:cs="Arial"/>
                <w:sz w:val="20"/>
                <w:szCs w:val="20"/>
              </w:rPr>
              <w:t>Does not adversely impact the existing landscaping on the school site.</w:t>
            </w:r>
          </w:p>
        </w:tc>
      </w:tr>
      <w:tr w:rsidR="006D630E" w:rsidRPr="00BC3FCF" w14:paraId="56A4E440" w14:textId="77777777" w:rsidTr="005B35E9">
        <w:trPr>
          <w:trHeight w:val="390"/>
        </w:trPr>
        <w:tc>
          <w:tcPr>
            <w:tcW w:w="4219" w:type="dxa"/>
            <w:tcBorders>
              <w:top w:val="single" w:sz="4" w:space="0" w:color="auto"/>
              <w:left w:val="single" w:sz="4" w:space="0" w:color="auto"/>
              <w:bottom w:val="single" w:sz="4" w:space="0" w:color="auto"/>
              <w:right w:val="single" w:sz="4" w:space="0" w:color="auto"/>
            </w:tcBorders>
          </w:tcPr>
          <w:p w14:paraId="7519CCB6" w14:textId="77777777" w:rsidR="00517515" w:rsidRPr="00517515" w:rsidRDefault="00517515" w:rsidP="00517515">
            <w:pPr>
              <w:pStyle w:val="NoSpacing"/>
              <w:jc w:val="both"/>
              <w:rPr>
                <w:rFonts w:ascii="Arial" w:hAnsi="Arial" w:cs="Arial"/>
                <w:sz w:val="20"/>
                <w:szCs w:val="20"/>
              </w:rPr>
            </w:pPr>
            <w:r w:rsidRPr="00517515">
              <w:rPr>
                <w:rFonts w:ascii="Arial" w:hAnsi="Arial" w:cs="Arial"/>
                <w:sz w:val="20"/>
                <w:szCs w:val="20"/>
              </w:rPr>
              <w:t xml:space="preserve">Acoustic Privacy </w:t>
            </w:r>
          </w:p>
          <w:p w14:paraId="79CF6610" w14:textId="77777777" w:rsidR="006D630E" w:rsidRPr="00517515" w:rsidRDefault="006D630E" w:rsidP="00517515">
            <w:pPr>
              <w:pStyle w:val="NoSpacing"/>
              <w:jc w:val="both"/>
              <w:rPr>
                <w:rFonts w:ascii="Arial" w:hAnsi="Arial" w:cs="Arial"/>
                <w:sz w:val="20"/>
                <w:szCs w:val="20"/>
                <w:highlight w:val="yellow"/>
                <w:lang w:eastAsia="en-AU"/>
              </w:rPr>
            </w:pPr>
          </w:p>
        </w:tc>
        <w:tc>
          <w:tcPr>
            <w:tcW w:w="4565" w:type="dxa"/>
            <w:tcBorders>
              <w:top w:val="single" w:sz="4" w:space="0" w:color="auto"/>
              <w:left w:val="single" w:sz="4" w:space="0" w:color="auto"/>
              <w:bottom w:val="single" w:sz="4" w:space="0" w:color="auto"/>
              <w:right w:val="single" w:sz="4" w:space="0" w:color="auto"/>
            </w:tcBorders>
          </w:tcPr>
          <w:p w14:paraId="248B6F12" w14:textId="77777777" w:rsidR="00517515" w:rsidRPr="00517515" w:rsidRDefault="00517515" w:rsidP="00517515">
            <w:pPr>
              <w:pStyle w:val="NoSpacing"/>
              <w:jc w:val="both"/>
              <w:rPr>
                <w:rFonts w:ascii="Arial" w:hAnsi="Arial" w:cs="Arial"/>
                <w:sz w:val="20"/>
                <w:szCs w:val="20"/>
              </w:rPr>
            </w:pPr>
            <w:r w:rsidRPr="00517515">
              <w:rPr>
                <w:rFonts w:ascii="Arial" w:hAnsi="Arial" w:cs="Arial"/>
                <w:sz w:val="20"/>
                <w:szCs w:val="20"/>
              </w:rPr>
              <w:t xml:space="preserve">It is noted that the nearest residential property is located on Grose Street which is approximately 115 metres to the north of the site. </w:t>
            </w:r>
          </w:p>
          <w:p w14:paraId="1430D7BD" w14:textId="77777777" w:rsidR="00517515" w:rsidRPr="00517515" w:rsidRDefault="00517515" w:rsidP="00517515">
            <w:pPr>
              <w:pStyle w:val="NoSpacing"/>
              <w:jc w:val="both"/>
              <w:rPr>
                <w:rFonts w:ascii="Arial" w:hAnsi="Arial" w:cs="Arial"/>
                <w:sz w:val="20"/>
                <w:szCs w:val="20"/>
              </w:rPr>
            </w:pPr>
          </w:p>
          <w:p w14:paraId="30D12B1A" w14:textId="77777777" w:rsidR="00517515" w:rsidRPr="00517515" w:rsidRDefault="00517515" w:rsidP="00517515">
            <w:pPr>
              <w:pStyle w:val="NoSpacing"/>
              <w:jc w:val="both"/>
              <w:rPr>
                <w:rFonts w:ascii="Arial" w:hAnsi="Arial" w:cs="Arial"/>
                <w:sz w:val="20"/>
                <w:szCs w:val="20"/>
              </w:rPr>
            </w:pPr>
            <w:r w:rsidRPr="00517515">
              <w:rPr>
                <w:rFonts w:ascii="Arial" w:hAnsi="Arial" w:cs="Arial"/>
                <w:sz w:val="20"/>
                <w:szCs w:val="20"/>
              </w:rPr>
              <w:t xml:space="preserve">Further, as there will be no increase in the number of staff and students at this stage, the current acoustic levels will be retained. Accordingly, it was not considered necessary to submit an Acoustic Report. </w:t>
            </w:r>
          </w:p>
          <w:p w14:paraId="636F5C2F" w14:textId="77777777" w:rsidR="00517515" w:rsidRPr="00517515" w:rsidRDefault="00517515" w:rsidP="00517515">
            <w:pPr>
              <w:pStyle w:val="NoSpacing"/>
              <w:jc w:val="both"/>
              <w:rPr>
                <w:rFonts w:ascii="Arial" w:hAnsi="Arial" w:cs="Arial"/>
                <w:sz w:val="20"/>
                <w:szCs w:val="20"/>
              </w:rPr>
            </w:pPr>
          </w:p>
          <w:p w14:paraId="42306BD0" w14:textId="77777777" w:rsidR="00C34FC3" w:rsidRPr="00517515" w:rsidRDefault="00517515" w:rsidP="00517515">
            <w:pPr>
              <w:pStyle w:val="NoSpacing"/>
              <w:jc w:val="both"/>
              <w:rPr>
                <w:rFonts w:ascii="Arial" w:hAnsi="Arial" w:cs="Arial"/>
                <w:sz w:val="20"/>
                <w:szCs w:val="20"/>
              </w:rPr>
            </w:pPr>
            <w:r w:rsidRPr="00517515">
              <w:rPr>
                <w:rFonts w:ascii="Arial" w:hAnsi="Arial" w:cs="Arial"/>
                <w:sz w:val="20"/>
                <w:szCs w:val="20"/>
              </w:rPr>
              <w:t xml:space="preserve">However, acoustic privacy </w:t>
            </w:r>
            <w:r w:rsidR="00C620C1" w:rsidRPr="00517515">
              <w:rPr>
                <w:rFonts w:ascii="Arial" w:hAnsi="Arial" w:cs="Arial"/>
                <w:sz w:val="20"/>
                <w:szCs w:val="20"/>
              </w:rPr>
              <w:t>was</w:t>
            </w:r>
            <w:r w:rsidRPr="00517515">
              <w:rPr>
                <w:rFonts w:ascii="Arial" w:hAnsi="Arial" w:cs="Arial"/>
                <w:sz w:val="20"/>
                <w:szCs w:val="20"/>
              </w:rPr>
              <w:t xml:space="preserve"> addressed in the Statement of Environmental Effects. As </w:t>
            </w:r>
            <w:r w:rsidR="00C620C1">
              <w:rPr>
                <w:rFonts w:ascii="Arial" w:hAnsi="Arial" w:cs="Arial"/>
                <w:sz w:val="20"/>
                <w:szCs w:val="20"/>
              </w:rPr>
              <w:t>most</w:t>
            </w:r>
            <w:r w:rsidRPr="00517515">
              <w:rPr>
                <w:rFonts w:ascii="Arial" w:hAnsi="Arial" w:cs="Arial"/>
                <w:sz w:val="20"/>
                <w:szCs w:val="20"/>
              </w:rPr>
              <w:t xml:space="preserve"> of the </w:t>
            </w:r>
            <w:r>
              <w:rPr>
                <w:rFonts w:ascii="Arial" w:hAnsi="Arial" w:cs="Arial"/>
                <w:sz w:val="20"/>
                <w:szCs w:val="20"/>
              </w:rPr>
              <w:t xml:space="preserve">building </w:t>
            </w:r>
            <w:r w:rsidRPr="00517515">
              <w:rPr>
                <w:rFonts w:ascii="Arial" w:hAnsi="Arial" w:cs="Arial"/>
                <w:sz w:val="20"/>
                <w:szCs w:val="20"/>
              </w:rPr>
              <w:t xml:space="preserve">extension will be enclosed and the courtyard learning areas are located behind the proposed extension within the site, adverse acoustic impacts from the building is unlikely. </w:t>
            </w:r>
          </w:p>
        </w:tc>
      </w:tr>
      <w:tr w:rsidR="00BA132E" w:rsidRPr="00BC3FCF" w14:paraId="0FF6890E" w14:textId="77777777" w:rsidTr="005B35E9">
        <w:trPr>
          <w:trHeight w:val="390"/>
        </w:trPr>
        <w:tc>
          <w:tcPr>
            <w:tcW w:w="4219" w:type="dxa"/>
            <w:tcBorders>
              <w:top w:val="single" w:sz="4" w:space="0" w:color="auto"/>
              <w:left w:val="single" w:sz="4" w:space="0" w:color="auto"/>
              <w:bottom w:val="single" w:sz="4" w:space="0" w:color="auto"/>
              <w:right w:val="single" w:sz="4" w:space="0" w:color="auto"/>
            </w:tcBorders>
            <w:hideMark/>
          </w:tcPr>
          <w:p w14:paraId="0ED5555A" w14:textId="77777777" w:rsidR="00AD0670" w:rsidRPr="00AD0670" w:rsidRDefault="00AD0670" w:rsidP="00AD0670">
            <w:pPr>
              <w:pStyle w:val="NoSpacing"/>
              <w:jc w:val="both"/>
              <w:rPr>
                <w:rFonts w:ascii="Arial" w:hAnsi="Arial" w:cs="Arial"/>
                <w:sz w:val="20"/>
                <w:szCs w:val="20"/>
              </w:rPr>
            </w:pPr>
            <w:r w:rsidRPr="00AD0670">
              <w:rPr>
                <w:rFonts w:ascii="Arial" w:hAnsi="Arial" w:cs="Arial"/>
                <w:sz w:val="20"/>
                <w:szCs w:val="20"/>
              </w:rPr>
              <w:t xml:space="preserve">Open Space Areas </w:t>
            </w:r>
          </w:p>
          <w:p w14:paraId="293818F7" w14:textId="77777777" w:rsidR="0056253C" w:rsidRPr="00AD0670" w:rsidRDefault="0056253C" w:rsidP="00AD0670">
            <w:pPr>
              <w:pStyle w:val="NoSpacing"/>
              <w:jc w:val="both"/>
              <w:rPr>
                <w:rFonts w:ascii="Arial" w:hAnsi="Arial" w:cs="Arial"/>
                <w:sz w:val="20"/>
                <w:szCs w:val="20"/>
                <w:lang w:eastAsia="en-AU"/>
              </w:rPr>
            </w:pPr>
          </w:p>
        </w:tc>
        <w:tc>
          <w:tcPr>
            <w:tcW w:w="4565" w:type="dxa"/>
            <w:tcBorders>
              <w:top w:val="single" w:sz="4" w:space="0" w:color="auto"/>
              <w:left w:val="single" w:sz="4" w:space="0" w:color="auto"/>
              <w:bottom w:val="single" w:sz="4" w:space="0" w:color="auto"/>
              <w:right w:val="single" w:sz="4" w:space="0" w:color="auto"/>
            </w:tcBorders>
            <w:hideMark/>
          </w:tcPr>
          <w:p w14:paraId="68228934" w14:textId="77777777" w:rsidR="006D54A1" w:rsidRPr="00AD0670" w:rsidRDefault="00AD0670" w:rsidP="00AD0670">
            <w:pPr>
              <w:pStyle w:val="NoSpacing"/>
              <w:jc w:val="both"/>
              <w:rPr>
                <w:rFonts w:ascii="Arial" w:hAnsi="Arial" w:cs="Arial"/>
                <w:sz w:val="20"/>
                <w:szCs w:val="20"/>
              </w:rPr>
            </w:pPr>
            <w:r w:rsidRPr="00AD0670">
              <w:rPr>
                <w:rFonts w:ascii="Arial" w:hAnsi="Arial" w:cs="Arial"/>
                <w:sz w:val="20"/>
                <w:szCs w:val="20"/>
              </w:rPr>
              <w:t xml:space="preserve">Yes. The proposed building extension provides open space learning and play areas for the students. </w:t>
            </w:r>
          </w:p>
        </w:tc>
      </w:tr>
      <w:tr w:rsidR="006D630E" w:rsidRPr="00BC3FCF" w14:paraId="57BA4A99" w14:textId="77777777" w:rsidTr="005B35E9">
        <w:trPr>
          <w:trHeight w:val="390"/>
        </w:trPr>
        <w:tc>
          <w:tcPr>
            <w:tcW w:w="4219" w:type="dxa"/>
            <w:tcBorders>
              <w:top w:val="single" w:sz="4" w:space="0" w:color="auto"/>
              <w:left w:val="single" w:sz="4" w:space="0" w:color="auto"/>
              <w:bottom w:val="single" w:sz="4" w:space="0" w:color="auto"/>
              <w:right w:val="single" w:sz="4" w:space="0" w:color="auto"/>
            </w:tcBorders>
          </w:tcPr>
          <w:p w14:paraId="7FF4868B" w14:textId="77777777" w:rsidR="00AD6DE5" w:rsidRPr="00AD6DE5" w:rsidRDefault="00AD6DE5" w:rsidP="00AD6DE5">
            <w:pPr>
              <w:pStyle w:val="NoSpacing"/>
              <w:jc w:val="both"/>
              <w:rPr>
                <w:rFonts w:ascii="Arial" w:hAnsi="Arial" w:cs="Arial"/>
                <w:sz w:val="20"/>
                <w:szCs w:val="20"/>
              </w:rPr>
            </w:pPr>
            <w:r w:rsidRPr="00AD6DE5">
              <w:rPr>
                <w:rFonts w:ascii="Arial" w:hAnsi="Arial" w:cs="Arial"/>
                <w:sz w:val="20"/>
                <w:szCs w:val="20"/>
              </w:rPr>
              <w:t xml:space="preserve">Traffic, Parking and Access </w:t>
            </w:r>
          </w:p>
          <w:p w14:paraId="62DA85FE" w14:textId="77777777" w:rsidR="00FB2C7F" w:rsidRPr="00AD6DE5" w:rsidRDefault="00FB2C7F" w:rsidP="00AD6DE5">
            <w:pPr>
              <w:pStyle w:val="NoSpacing"/>
              <w:jc w:val="both"/>
              <w:rPr>
                <w:rFonts w:ascii="Arial" w:hAnsi="Arial" w:cs="Arial"/>
                <w:sz w:val="20"/>
                <w:szCs w:val="20"/>
                <w:highlight w:val="yellow"/>
                <w:lang w:eastAsia="en-AU"/>
              </w:rPr>
            </w:pPr>
          </w:p>
          <w:p w14:paraId="74535915" w14:textId="77777777" w:rsidR="006D630E" w:rsidRPr="00AD6DE5" w:rsidRDefault="006D630E" w:rsidP="00AD6DE5">
            <w:pPr>
              <w:pStyle w:val="NoSpacing"/>
              <w:jc w:val="both"/>
              <w:rPr>
                <w:rFonts w:ascii="Arial" w:hAnsi="Arial" w:cs="Arial"/>
                <w:sz w:val="20"/>
                <w:szCs w:val="20"/>
                <w:highlight w:val="yellow"/>
                <w:lang w:eastAsia="en-AU"/>
              </w:rPr>
            </w:pPr>
          </w:p>
        </w:tc>
        <w:tc>
          <w:tcPr>
            <w:tcW w:w="4565" w:type="dxa"/>
            <w:tcBorders>
              <w:top w:val="single" w:sz="4" w:space="0" w:color="auto"/>
              <w:left w:val="single" w:sz="4" w:space="0" w:color="auto"/>
              <w:bottom w:val="single" w:sz="4" w:space="0" w:color="auto"/>
              <w:right w:val="single" w:sz="4" w:space="0" w:color="auto"/>
            </w:tcBorders>
          </w:tcPr>
          <w:p w14:paraId="3C8D657A" w14:textId="77777777" w:rsidR="00AD6DE5" w:rsidRPr="00AD6DE5" w:rsidRDefault="00AD6DE5" w:rsidP="00AD6DE5">
            <w:pPr>
              <w:pStyle w:val="NoSpacing"/>
              <w:jc w:val="both"/>
              <w:rPr>
                <w:rFonts w:ascii="Arial" w:hAnsi="Arial" w:cs="Arial"/>
                <w:sz w:val="20"/>
                <w:szCs w:val="20"/>
              </w:rPr>
            </w:pPr>
            <w:r w:rsidRPr="00AD6DE5">
              <w:rPr>
                <w:rFonts w:ascii="Arial" w:hAnsi="Arial" w:cs="Arial"/>
                <w:sz w:val="20"/>
                <w:szCs w:val="20"/>
              </w:rPr>
              <w:t xml:space="preserve">The purpose of the development is to improve the current facilities for the benefit of the students of the school while accommodating for future growth over the next ten years. The development will therefore not result in any increase the number of staff or students at this stage. </w:t>
            </w:r>
          </w:p>
          <w:p w14:paraId="177AD410" w14:textId="77777777" w:rsidR="00AD6DE5" w:rsidRPr="00AD6DE5" w:rsidRDefault="00AD6DE5" w:rsidP="00AD6DE5">
            <w:pPr>
              <w:pStyle w:val="NoSpacing"/>
              <w:jc w:val="both"/>
              <w:rPr>
                <w:rFonts w:ascii="Arial" w:hAnsi="Arial" w:cs="Arial"/>
                <w:sz w:val="20"/>
                <w:szCs w:val="20"/>
              </w:rPr>
            </w:pPr>
          </w:p>
          <w:p w14:paraId="5E261C03" w14:textId="77777777" w:rsidR="00AD6DE5" w:rsidRPr="00AD6DE5" w:rsidRDefault="00AD6DE5" w:rsidP="00AD6DE5">
            <w:pPr>
              <w:pStyle w:val="NoSpacing"/>
              <w:jc w:val="both"/>
              <w:rPr>
                <w:rFonts w:ascii="Arial" w:hAnsi="Arial" w:cs="Arial"/>
                <w:sz w:val="20"/>
                <w:szCs w:val="20"/>
              </w:rPr>
            </w:pPr>
            <w:r w:rsidRPr="00AD6DE5">
              <w:rPr>
                <w:rFonts w:ascii="Arial" w:hAnsi="Arial" w:cs="Arial"/>
                <w:sz w:val="20"/>
                <w:szCs w:val="20"/>
              </w:rPr>
              <w:t xml:space="preserve">A Traffic Report was submitted with the Development Application. This is supported by </w:t>
            </w:r>
            <w:r w:rsidRPr="00AD6DE5">
              <w:rPr>
                <w:rFonts w:ascii="Arial" w:hAnsi="Arial" w:cs="Arial"/>
                <w:sz w:val="20"/>
                <w:szCs w:val="20"/>
              </w:rPr>
              <w:lastRenderedPageBreak/>
              <w:t xml:space="preserve">Council’s Traffic Engineer whom did not raise any concerns with the proposal’s impacts on local traffic and parking. </w:t>
            </w:r>
          </w:p>
          <w:p w14:paraId="770D93C0" w14:textId="77777777" w:rsidR="00AD6DE5" w:rsidRPr="00AD6DE5" w:rsidRDefault="00AD6DE5" w:rsidP="00AD6DE5">
            <w:pPr>
              <w:pStyle w:val="NoSpacing"/>
              <w:jc w:val="both"/>
              <w:rPr>
                <w:rFonts w:ascii="Arial" w:hAnsi="Arial" w:cs="Arial"/>
                <w:sz w:val="20"/>
                <w:szCs w:val="20"/>
              </w:rPr>
            </w:pPr>
          </w:p>
          <w:p w14:paraId="5EEA25D5" w14:textId="77777777" w:rsidR="00220871" w:rsidRPr="00AD6DE5" w:rsidRDefault="00AD6DE5" w:rsidP="00AD6DE5">
            <w:pPr>
              <w:pStyle w:val="NoSpacing"/>
              <w:jc w:val="both"/>
              <w:rPr>
                <w:rFonts w:ascii="Arial" w:hAnsi="Arial" w:cs="Arial"/>
                <w:sz w:val="20"/>
                <w:szCs w:val="20"/>
              </w:rPr>
            </w:pPr>
            <w:r w:rsidRPr="00AD6DE5">
              <w:rPr>
                <w:rFonts w:ascii="Arial" w:hAnsi="Arial" w:cs="Arial"/>
                <w:sz w:val="20"/>
                <w:szCs w:val="20"/>
              </w:rPr>
              <w:t xml:space="preserve">It is noted that an established staff parking area is located to the east of the development and will continue to be utilised by the staff. </w:t>
            </w:r>
          </w:p>
        </w:tc>
      </w:tr>
      <w:tr w:rsidR="006D630E" w:rsidRPr="00BC3FCF" w14:paraId="3C1246A7" w14:textId="77777777" w:rsidTr="005B35E9">
        <w:trPr>
          <w:trHeight w:val="390"/>
        </w:trPr>
        <w:tc>
          <w:tcPr>
            <w:tcW w:w="4219" w:type="dxa"/>
            <w:tcBorders>
              <w:top w:val="single" w:sz="4" w:space="0" w:color="auto"/>
              <w:left w:val="single" w:sz="4" w:space="0" w:color="auto"/>
              <w:bottom w:val="single" w:sz="4" w:space="0" w:color="auto"/>
              <w:right w:val="single" w:sz="4" w:space="0" w:color="auto"/>
            </w:tcBorders>
          </w:tcPr>
          <w:p w14:paraId="20CCB0D7" w14:textId="77777777" w:rsidR="007E7311" w:rsidRPr="00874462" w:rsidRDefault="007E7311" w:rsidP="00874462">
            <w:pPr>
              <w:pStyle w:val="NoSpacing"/>
              <w:jc w:val="both"/>
              <w:rPr>
                <w:rFonts w:ascii="Arial" w:hAnsi="Arial" w:cs="Arial"/>
                <w:sz w:val="20"/>
                <w:szCs w:val="20"/>
              </w:rPr>
            </w:pPr>
            <w:r w:rsidRPr="00874462">
              <w:rPr>
                <w:rFonts w:ascii="Arial" w:hAnsi="Arial" w:cs="Arial"/>
                <w:sz w:val="20"/>
                <w:szCs w:val="20"/>
              </w:rPr>
              <w:lastRenderedPageBreak/>
              <w:t xml:space="preserve">Operational Plan of Management </w:t>
            </w:r>
          </w:p>
          <w:p w14:paraId="67A8F91A" w14:textId="77777777" w:rsidR="005902C5" w:rsidRPr="00874462" w:rsidRDefault="005902C5" w:rsidP="00874462">
            <w:pPr>
              <w:pStyle w:val="NoSpacing"/>
              <w:jc w:val="both"/>
              <w:rPr>
                <w:rFonts w:ascii="Arial" w:hAnsi="Arial" w:cs="Arial"/>
                <w:sz w:val="20"/>
                <w:szCs w:val="20"/>
                <w:highlight w:val="yellow"/>
                <w:lang w:eastAsia="en-AU"/>
              </w:rPr>
            </w:pPr>
          </w:p>
          <w:p w14:paraId="586941D8" w14:textId="77777777" w:rsidR="005902C5" w:rsidRPr="00874462" w:rsidRDefault="005902C5" w:rsidP="00874462">
            <w:pPr>
              <w:pStyle w:val="NoSpacing"/>
              <w:jc w:val="both"/>
              <w:rPr>
                <w:rFonts w:ascii="Arial" w:hAnsi="Arial" w:cs="Arial"/>
                <w:sz w:val="20"/>
                <w:szCs w:val="20"/>
                <w:highlight w:val="yellow"/>
                <w:lang w:eastAsia="en-AU"/>
              </w:rPr>
            </w:pPr>
          </w:p>
          <w:p w14:paraId="590FEEC8" w14:textId="77777777" w:rsidR="006D630E" w:rsidRPr="00874462" w:rsidRDefault="006D630E" w:rsidP="00874462">
            <w:pPr>
              <w:pStyle w:val="NoSpacing"/>
              <w:jc w:val="both"/>
              <w:rPr>
                <w:rFonts w:ascii="Arial" w:hAnsi="Arial" w:cs="Arial"/>
                <w:sz w:val="20"/>
                <w:szCs w:val="20"/>
                <w:highlight w:val="yellow"/>
                <w:lang w:eastAsia="en-AU"/>
              </w:rPr>
            </w:pPr>
          </w:p>
        </w:tc>
        <w:tc>
          <w:tcPr>
            <w:tcW w:w="4565" w:type="dxa"/>
            <w:tcBorders>
              <w:top w:val="single" w:sz="4" w:space="0" w:color="auto"/>
              <w:left w:val="single" w:sz="4" w:space="0" w:color="auto"/>
              <w:bottom w:val="single" w:sz="4" w:space="0" w:color="auto"/>
              <w:right w:val="single" w:sz="4" w:space="0" w:color="auto"/>
            </w:tcBorders>
          </w:tcPr>
          <w:p w14:paraId="53485D66" w14:textId="77777777" w:rsidR="007E7311" w:rsidRPr="00874462" w:rsidRDefault="007E7311" w:rsidP="00874462">
            <w:pPr>
              <w:pStyle w:val="NoSpacing"/>
              <w:jc w:val="both"/>
              <w:rPr>
                <w:rFonts w:ascii="Arial" w:hAnsi="Arial" w:cs="Arial"/>
                <w:sz w:val="20"/>
                <w:szCs w:val="20"/>
              </w:rPr>
            </w:pPr>
            <w:r w:rsidRPr="00874462">
              <w:rPr>
                <w:rFonts w:ascii="Arial" w:hAnsi="Arial" w:cs="Arial"/>
                <w:sz w:val="20"/>
                <w:szCs w:val="20"/>
              </w:rPr>
              <w:t xml:space="preserve">An Operational Plan of Management was submitted and will form part of the approved documents. </w:t>
            </w:r>
          </w:p>
          <w:p w14:paraId="1A33FDBB" w14:textId="77777777" w:rsidR="007E7311" w:rsidRPr="00874462" w:rsidRDefault="007E7311" w:rsidP="00874462">
            <w:pPr>
              <w:pStyle w:val="NoSpacing"/>
              <w:jc w:val="both"/>
              <w:rPr>
                <w:rFonts w:ascii="Arial" w:hAnsi="Arial" w:cs="Arial"/>
                <w:sz w:val="20"/>
                <w:szCs w:val="20"/>
              </w:rPr>
            </w:pPr>
          </w:p>
          <w:p w14:paraId="5799A315" w14:textId="77777777" w:rsidR="00B24652" w:rsidRPr="00874462" w:rsidRDefault="007E7311" w:rsidP="00874462">
            <w:pPr>
              <w:pStyle w:val="NoSpacing"/>
              <w:jc w:val="both"/>
              <w:rPr>
                <w:rFonts w:ascii="Arial" w:hAnsi="Arial" w:cs="Arial"/>
                <w:sz w:val="20"/>
                <w:szCs w:val="20"/>
              </w:rPr>
            </w:pPr>
            <w:r w:rsidRPr="00874462">
              <w:rPr>
                <w:rFonts w:ascii="Arial" w:hAnsi="Arial" w:cs="Arial"/>
                <w:sz w:val="20"/>
                <w:szCs w:val="20"/>
              </w:rPr>
              <w:t xml:space="preserve">The use of the proposed building will coincide with the existing school hours. Use of the building outside of school hours are proposed and will be subject to the same arrangements and </w:t>
            </w:r>
            <w:r w:rsidR="00874462" w:rsidRPr="00874462">
              <w:rPr>
                <w:rFonts w:ascii="Arial" w:hAnsi="Arial" w:cs="Arial"/>
                <w:sz w:val="20"/>
                <w:szCs w:val="20"/>
              </w:rPr>
              <w:t>terms of use during school hours.</w:t>
            </w:r>
          </w:p>
        </w:tc>
      </w:tr>
    </w:tbl>
    <w:p w14:paraId="242D4F55" w14:textId="77777777" w:rsidR="00611FBD" w:rsidRPr="00BC3FCF" w:rsidRDefault="00611FBD" w:rsidP="0039013D">
      <w:pPr>
        <w:spacing w:after="0"/>
        <w:rPr>
          <w:rFonts w:ascii="Arial" w:hAnsi="Arial" w:cs="Arial"/>
          <w:highlight w:val="yellow"/>
        </w:rPr>
      </w:pPr>
    </w:p>
    <w:p w14:paraId="79494179" w14:textId="77777777" w:rsidR="00611FBD" w:rsidRPr="006B7366" w:rsidRDefault="00611FBD" w:rsidP="00026972">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000000"/>
        <w:ind w:right="119" w:hanging="720"/>
        <w:jc w:val="both"/>
        <w:rPr>
          <w:rFonts w:cs="Arial"/>
          <w:b/>
          <w:color w:val="FFFFFF"/>
          <w:sz w:val="24"/>
          <w:szCs w:val="24"/>
        </w:rPr>
      </w:pPr>
      <w:r w:rsidRPr="006B7366">
        <w:rPr>
          <w:rFonts w:cs="Arial"/>
          <w:b/>
          <w:color w:val="FFFFFF"/>
          <w:sz w:val="24"/>
          <w:szCs w:val="24"/>
        </w:rPr>
        <w:t xml:space="preserve">Planning Agreements </w:t>
      </w:r>
    </w:p>
    <w:p w14:paraId="0A61B7BF" w14:textId="77777777" w:rsidR="00611FBD" w:rsidRPr="006B7366" w:rsidRDefault="00611FBD" w:rsidP="00D417B4">
      <w:pPr>
        <w:pStyle w:val="NoSpacing"/>
        <w:rPr>
          <w:rFonts w:ascii="Arial" w:hAnsi="Arial" w:cs="Arial"/>
        </w:rPr>
      </w:pPr>
    </w:p>
    <w:p w14:paraId="61D2C65E" w14:textId="77777777" w:rsidR="00D417B4" w:rsidRPr="006B7366" w:rsidRDefault="00D417B4" w:rsidP="00485E83">
      <w:pPr>
        <w:pStyle w:val="NoSpacing"/>
        <w:jc w:val="both"/>
        <w:rPr>
          <w:rFonts w:ascii="Arial" w:hAnsi="Arial" w:cs="Arial"/>
        </w:rPr>
      </w:pPr>
      <w:r w:rsidRPr="006B7366">
        <w:rPr>
          <w:rFonts w:ascii="Arial" w:hAnsi="Arial" w:cs="Arial"/>
        </w:rPr>
        <w:t>The proposal is not subject of a planning agreement.</w:t>
      </w:r>
      <w:r w:rsidR="00485E83" w:rsidRPr="006B7366">
        <w:rPr>
          <w:rFonts w:ascii="Arial" w:hAnsi="Arial" w:cs="Arial"/>
        </w:rPr>
        <w:t xml:space="preserve"> </w:t>
      </w:r>
    </w:p>
    <w:p w14:paraId="6E10F5E3" w14:textId="77777777" w:rsidR="00D417B4" w:rsidRPr="00BC3FCF" w:rsidRDefault="00D417B4" w:rsidP="00D417B4">
      <w:pPr>
        <w:pStyle w:val="NoSpacing"/>
        <w:rPr>
          <w:rFonts w:ascii="Arial" w:hAnsi="Arial" w:cs="Arial"/>
          <w:highlight w:val="yellow"/>
        </w:rPr>
      </w:pPr>
    </w:p>
    <w:p w14:paraId="1BB5FB54" w14:textId="77777777" w:rsidR="00944C60" w:rsidRPr="006B7366" w:rsidRDefault="00944C60" w:rsidP="00026972">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000000"/>
        <w:ind w:right="119" w:hanging="720"/>
        <w:jc w:val="both"/>
        <w:rPr>
          <w:rFonts w:cs="Arial"/>
          <w:b/>
          <w:color w:val="FFFFFF"/>
          <w:sz w:val="24"/>
          <w:szCs w:val="24"/>
        </w:rPr>
      </w:pPr>
      <w:r w:rsidRPr="006B7366">
        <w:rPr>
          <w:rFonts w:cs="Arial"/>
          <w:b/>
          <w:color w:val="FFFFFF"/>
          <w:sz w:val="24"/>
          <w:szCs w:val="24"/>
        </w:rPr>
        <w:t xml:space="preserve">The Regulations  </w:t>
      </w:r>
    </w:p>
    <w:p w14:paraId="2F7794B7" w14:textId="77777777" w:rsidR="00DF004D" w:rsidRPr="006B7366" w:rsidRDefault="00DF004D" w:rsidP="0039013D">
      <w:pPr>
        <w:spacing w:after="0"/>
        <w:jc w:val="both"/>
        <w:rPr>
          <w:rFonts w:ascii="Arial" w:hAnsi="Arial" w:cs="Arial"/>
        </w:rPr>
      </w:pPr>
      <w:bookmarkStart w:id="0" w:name="_Toc265247110"/>
      <w:bookmarkStart w:id="1" w:name="_Toc268099911"/>
      <w:bookmarkStart w:id="2" w:name="_Toc268608717"/>
    </w:p>
    <w:p w14:paraId="19910A19" w14:textId="77777777" w:rsidR="007A16E6" w:rsidRPr="006B7366" w:rsidRDefault="00DD7F32" w:rsidP="0039013D">
      <w:pPr>
        <w:spacing w:after="0"/>
        <w:jc w:val="both"/>
        <w:rPr>
          <w:rFonts w:ascii="Arial" w:hAnsi="Arial" w:cs="Arial"/>
        </w:rPr>
      </w:pPr>
      <w:r w:rsidRPr="006B7366">
        <w:rPr>
          <w:rFonts w:ascii="Arial" w:hAnsi="Arial" w:cs="Arial"/>
        </w:rPr>
        <w:t>Conditions have been recommended</w:t>
      </w:r>
      <w:r w:rsidR="007A16E6" w:rsidRPr="006B7366">
        <w:rPr>
          <w:rFonts w:ascii="Arial" w:hAnsi="Arial" w:cs="Arial"/>
        </w:rPr>
        <w:t xml:space="preserve"> to ensure the following provisions of the Regulation will be satisfied: </w:t>
      </w:r>
      <w:bookmarkEnd w:id="0"/>
      <w:bookmarkEnd w:id="1"/>
      <w:bookmarkEnd w:id="2"/>
    </w:p>
    <w:p w14:paraId="6C3D1DD9" w14:textId="77777777" w:rsidR="007A16E6" w:rsidRPr="006B7366" w:rsidRDefault="007A16E6" w:rsidP="005515FE">
      <w:pPr>
        <w:pStyle w:val="NoSpacing"/>
        <w:rPr>
          <w:rFonts w:ascii="Arial" w:hAnsi="Arial" w:cs="Arial"/>
        </w:rPr>
      </w:pPr>
    </w:p>
    <w:p w14:paraId="7FAEF395" w14:textId="77777777" w:rsidR="007A16E6" w:rsidRPr="006B7366" w:rsidRDefault="007A16E6" w:rsidP="0039013D">
      <w:pPr>
        <w:pStyle w:val="ListBullet"/>
        <w:numPr>
          <w:ilvl w:val="0"/>
          <w:numId w:val="4"/>
        </w:numPr>
        <w:spacing w:after="0" w:line="276" w:lineRule="auto"/>
        <w:ind w:left="567" w:hanging="567"/>
        <w:rPr>
          <w:rFonts w:cs="Arial"/>
          <w:sz w:val="22"/>
          <w:szCs w:val="22"/>
        </w:rPr>
      </w:pPr>
      <w:r w:rsidRPr="006B7366">
        <w:rPr>
          <w:rFonts w:cs="Arial"/>
          <w:sz w:val="22"/>
          <w:szCs w:val="22"/>
        </w:rPr>
        <w:t>Clause 98 - Building works are to satisfy the Building Code of Australia.</w:t>
      </w:r>
    </w:p>
    <w:p w14:paraId="75C38EBE" w14:textId="77777777" w:rsidR="00727EC2" w:rsidRPr="00BC3FCF" w:rsidRDefault="00727EC2" w:rsidP="00727EC2">
      <w:pPr>
        <w:pStyle w:val="ListBullet"/>
        <w:spacing w:after="0" w:line="276" w:lineRule="auto"/>
        <w:rPr>
          <w:rFonts w:cs="Arial"/>
          <w:sz w:val="22"/>
          <w:szCs w:val="22"/>
          <w:highlight w:val="yellow"/>
        </w:rPr>
      </w:pPr>
    </w:p>
    <w:p w14:paraId="6A47F35A" w14:textId="77777777" w:rsidR="00A06FFD" w:rsidRPr="006B7366" w:rsidRDefault="00A0502A" w:rsidP="00A0502A">
      <w:pPr>
        <w:pBdr>
          <w:top w:val="single" w:sz="4" w:space="1" w:color="auto"/>
          <w:left w:val="single" w:sz="4" w:space="4" w:color="auto"/>
          <w:bottom w:val="single" w:sz="4" w:space="1" w:color="auto"/>
          <w:right w:val="single" w:sz="4" w:space="4" w:color="auto"/>
        </w:pBdr>
        <w:shd w:val="clear" w:color="auto" w:fill="000000"/>
        <w:spacing w:after="0"/>
        <w:jc w:val="both"/>
        <w:rPr>
          <w:rFonts w:ascii="Arial" w:eastAsia="Times New Roman" w:hAnsi="Arial" w:cs="Arial"/>
          <w:b/>
          <w:color w:val="FFFFFF"/>
          <w:sz w:val="24"/>
          <w:szCs w:val="24"/>
          <w:lang w:eastAsia="en-AU"/>
        </w:rPr>
      </w:pPr>
      <w:r w:rsidRPr="006B7366">
        <w:rPr>
          <w:rFonts w:ascii="Arial" w:eastAsia="Times New Roman" w:hAnsi="Arial" w:cs="Arial"/>
          <w:b/>
          <w:color w:val="FFFFFF"/>
          <w:sz w:val="24"/>
          <w:szCs w:val="24"/>
          <w:lang w:eastAsia="en-AU"/>
        </w:rPr>
        <w:t>1</w:t>
      </w:r>
      <w:r w:rsidR="00DD7F32" w:rsidRPr="006B7366">
        <w:rPr>
          <w:rFonts w:ascii="Arial" w:eastAsia="Times New Roman" w:hAnsi="Arial" w:cs="Arial"/>
          <w:b/>
          <w:color w:val="FFFFFF"/>
          <w:sz w:val="24"/>
          <w:szCs w:val="24"/>
          <w:lang w:eastAsia="en-AU"/>
        </w:rPr>
        <w:t>4</w:t>
      </w:r>
      <w:r w:rsidRPr="006B7366">
        <w:rPr>
          <w:rFonts w:ascii="Arial" w:eastAsia="Times New Roman" w:hAnsi="Arial" w:cs="Arial"/>
          <w:b/>
          <w:color w:val="FFFFFF"/>
          <w:sz w:val="24"/>
          <w:szCs w:val="24"/>
          <w:lang w:eastAsia="en-AU"/>
        </w:rPr>
        <w:t xml:space="preserve">. </w:t>
      </w:r>
      <w:r w:rsidRPr="006B7366">
        <w:rPr>
          <w:rFonts w:ascii="Arial" w:eastAsia="Times New Roman" w:hAnsi="Arial" w:cs="Arial"/>
          <w:b/>
          <w:color w:val="FFFFFF"/>
          <w:sz w:val="24"/>
          <w:szCs w:val="24"/>
          <w:lang w:eastAsia="en-AU"/>
        </w:rPr>
        <w:tab/>
      </w:r>
      <w:r w:rsidR="00944C60" w:rsidRPr="006B7366">
        <w:rPr>
          <w:rFonts w:ascii="Arial" w:eastAsia="Times New Roman" w:hAnsi="Arial" w:cs="Arial"/>
          <w:b/>
          <w:color w:val="FFFFFF"/>
          <w:sz w:val="24"/>
          <w:szCs w:val="24"/>
          <w:lang w:eastAsia="en-AU"/>
        </w:rPr>
        <w:t>The likely impacts of the development</w:t>
      </w:r>
    </w:p>
    <w:p w14:paraId="654FA5ED" w14:textId="77777777" w:rsidR="003736E9" w:rsidRPr="006B7366" w:rsidRDefault="003736E9" w:rsidP="0039013D">
      <w:pPr>
        <w:pStyle w:val="ListParagraph"/>
        <w:tabs>
          <w:tab w:val="left" w:pos="851"/>
        </w:tabs>
        <w:spacing w:line="276" w:lineRule="auto"/>
        <w:ind w:left="567" w:hanging="567"/>
        <w:rPr>
          <w:rFonts w:cs="Arial"/>
          <w:b/>
          <w:sz w:val="22"/>
          <w:szCs w:val="22"/>
        </w:rPr>
      </w:pPr>
    </w:p>
    <w:p w14:paraId="3B9D53F5" w14:textId="77777777" w:rsidR="00A0502A" w:rsidRPr="00703DF3" w:rsidRDefault="00703DF3" w:rsidP="00703DF3">
      <w:pPr>
        <w:pStyle w:val="NoSpacing"/>
        <w:rPr>
          <w:rFonts w:ascii="Arial" w:hAnsi="Arial" w:cs="Arial"/>
        </w:rPr>
      </w:pPr>
      <w:r w:rsidRPr="00703DF3">
        <w:rPr>
          <w:rFonts w:ascii="Arial" w:hAnsi="Arial" w:cs="Arial"/>
        </w:rPr>
        <w:t>The likely impacts of the proposed development have been addressed within this report.</w:t>
      </w:r>
    </w:p>
    <w:p w14:paraId="1DAAB632" w14:textId="77777777" w:rsidR="00703DF3" w:rsidRPr="00BC3FCF" w:rsidRDefault="00703DF3" w:rsidP="0039013D">
      <w:pPr>
        <w:autoSpaceDE w:val="0"/>
        <w:autoSpaceDN w:val="0"/>
        <w:adjustRightInd w:val="0"/>
        <w:spacing w:after="0"/>
        <w:rPr>
          <w:rFonts w:ascii="Arial" w:hAnsi="Arial" w:cs="Arial"/>
          <w:highlight w:val="yellow"/>
          <w:lang w:eastAsia="en-AU"/>
        </w:rPr>
      </w:pPr>
    </w:p>
    <w:p w14:paraId="391C6DFD" w14:textId="77777777" w:rsidR="00A06FFD" w:rsidRPr="006B7366" w:rsidRDefault="00944C60" w:rsidP="00CA6B09">
      <w:pPr>
        <w:pStyle w:val="ListParagraph"/>
        <w:numPr>
          <w:ilvl w:val="0"/>
          <w:numId w:val="13"/>
        </w:numPr>
        <w:pBdr>
          <w:top w:val="single" w:sz="4" w:space="1" w:color="auto"/>
          <w:left w:val="single" w:sz="4" w:space="4" w:color="auto"/>
          <w:bottom w:val="single" w:sz="4" w:space="1" w:color="auto"/>
          <w:right w:val="single" w:sz="4" w:space="4" w:color="auto"/>
        </w:pBdr>
        <w:shd w:val="clear" w:color="auto" w:fill="000000"/>
        <w:ind w:left="284" w:right="119"/>
        <w:jc w:val="both"/>
        <w:rPr>
          <w:rFonts w:cs="Arial"/>
          <w:b/>
          <w:color w:val="FFFFFF"/>
          <w:sz w:val="24"/>
          <w:szCs w:val="24"/>
        </w:rPr>
      </w:pPr>
      <w:r w:rsidRPr="006B7366">
        <w:rPr>
          <w:rFonts w:cs="Arial"/>
          <w:b/>
          <w:color w:val="FFFFFF"/>
          <w:sz w:val="24"/>
          <w:szCs w:val="24"/>
        </w:rPr>
        <w:t>Site suitability</w:t>
      </w:r>
    </w:p>
    <w:p w14:paraId="12B443E0" w14:textId="77777777" w:rsidR="00DF004D" w:rsidRPr="006B7366" w:rsidRDefault="00DF004D" w:rsidP="00D70E89">
      <w:pPr>
        <w:pStyle w:val="NoSpacing"/>
        <w:jc w:val="both"/>
        <w:rPr>
          <w:rFonts w:ascii="Arial" w:hAnsi="Arial" w:cs="Arial"/>
          <w:lang w:eastAsia="en-AU"/>
        </w:rPr>
      </w:pPr>
    </w:p>
    <w:p w14:paraId="289CAE5C" w14:textId="77777777" w:rsidR="00754E00" w:rsidRPr="006B7366" w:rsidRDefault="00754E00" w:rsidP="00D70E89">
      <w:pPr>
        <w:pStyle w:val="NoSpacing"/>
        <w:jc w:val="both"/>
        <w:rPr>
          <w:rFonts w:ascii="Arial" w:hAnsi="Arial" w:cs="Arial"/>
          <w:lang w:eastAsia="en-AU"/>
        </w:rPr>
      </w:pPr>
      <w:r w:rsidRPr="006B7366">
        <w:rPr>
          <w:rFonts w:ascii="Arial" w:hAnsi="Arial" w:cs="Arial"/>
          <w:lang w:eastAsia="en-AU"/>
        </w:rPr>
        <w:t xml:space="preserve">Subject to the </w:t>
      </w:r>
      <w:r w:rsidR="003C3787" w:rsidRPr="006B7366">
        <w:rPr>
          <w:rFonts w:ascii="Arial" w:hAnsi="Arial" w:cs="Arial"/>
          <w:lang w:eastAsia="en-AU"/>
        </w:rPr>
        <w:t xml:space="preserve">conditions provided within the recommendation to this report </w:t>
      </w:r>
      <w:r w:rsidRPr="006B7366">
        <w:rPr>
          <w:rFonts w:ascii="Arial" w:hAnsi="Arial" w:cs="Arial"/>
          <w:lang w:eastAsia="en-AU"/>
        </w:rPr>
        <w:t>the site is suitable for this development give</w:t>
      </w:r>
      <w:r w:rsidR="00A04D77" w:rsidRPr="006B7366">
        <w:rPr>
          <w:rFonts w:ascii="Arial" w:hAnsi="Arial" w:cs="Arial"/>
          <w:lang w:eastAsia="en-AU"/>
        </w:rPr>
        <w:t>n</w:t>
      </w:r>
      <w:r w:rsidRPr="006B7366">
        <w:rPr>
          <w:rFonts w:ascii="Arial" w:hAnsi="Arial" w:cs="Arial"/>
          <w:lang w:eastAsia="en-AU"/>
        </w:rPr>
        <w:t>:</w:t>
      </w:r>
    </w:p>
    <w:p w14:paraId="1DD9CBED" w14:textId="77777777" w:rsidR="0064703F" w:rsidRPr="006B7366" w:rsidRDefault="0064703F" w:rsidP="00D70E89">
      <w:pPr>
        <w:pStyle w:val="NoSpacing"/>
        <w:jc w:val="both"/>
        <w:rPr>
          <w:rFonts w:ascii="Arial" w:hAnsi="Arial" w:cs="Arial"/>
          <w:lang w:eastAsia="en-AU"/>
        </w:rPr>
      </w:pPr>
    </w:p>
    <w:p w14:paraId="47710808" w14:textId="77777777" w:rsidR="00754E00" w:rsidRPr="006B7366" w:rsidRDefault="00754E00" w:rsidP="00D70E89">
      <w:pPr>
        <w:pStyle w:val="NoSpacing"/>
        <w:numPr>
          <w:ilvl w:val="0"/>
          <w:numId w:val="4"/>
        </w:numPr>
        <w:jc w:val="both"/>
        <w:rPr>
          <w:rFonts w:ascii="Arial" w:hAnsi="Arial" w:cs="Arial"/>
        </w:rPr>
      </w:pPr>
      <w:r w:rsidRPr="006B7366">
        <w:rPr>
          <w:rFonts w:ascii="Arial" w:hAnsi="Arial" w:cs="Arial"/>
        </w:rPr>
        <w:t>It is a</w:t>
      </w:r>
      <w:r w:rsidR="00A04D77" w:rsidRPr="006B7366">
        <w:rPr>
          <w:rFonts w:ascii="Arial" w:hAnsi="Arial" w:cs="Arial"/>
        </w:rPr>
        <w:t xml:space="preserve">n appropriate </w:t>
      </w:r>
      <w:r w:rsidR="00CC651C" w:rsidRPr="006B7366">
        <w:rPr>
          <w:rFonts w:ascii="Arial" w:hAnsi="Arial" w:cs="Arial"/>
        </w:rPr>
        <w:t xml:space="preserve">“fit” for the locality </w:t>
      </w:r>
      <w:r w:rsidRPr="006B7366">
        <w:rPr>
          <w:rFonts w:ascii="Arial" w:hAnsi="Arial" w:cs="Arial"/>
        </w:rPr>
        <w:t xml:space="preserve">given the preceding analysis </w:t>
      </w:r>
      <w:r w:rsidR="00A04D77" w:rsidRPr="006B7366">
        <w:rPr>
          <w:rFonts w:ascii="Arial" w:hAnsi="Arial" w:cs="Arial"/>
        </w:rPr>
        <w:t xml:space="preserve">which demonstrates a lack of adverse built form </w:t>
      </w:r>
      <w:r w:rsidRPr="006B7366">
        <w:rPr>
          <w:rFonts w:ascii="Arial" w:hAnsi="Arial" w:cs="Arial"/>
        </w:rPr>
        <w:t>and operat</w:t>
      </w:r>
      <w:r w:rsidR="00A04D77" w:rsidRPr="006B7366">
        <w:rPr>
          <w:rFonts w:ascii="Arial" w:hAnsi="Arial" w:cs="Arial"/>
        </w:rPr>
        <w:t xml:space="preserve">ional </w:t>
      </w:r>
      <w:r w:rsidRPr="006B7366">
        <w:rPr>
          <w:rFonts w:ascii="Arial" w:hAnsi="Arial" w:cs="Arial"/>
        </w:rPr>
        <w:t>impacts;</w:t>
      </w:r>
      <w:r w:rsidR="00A04D77" w:rsidRPr="006B7366">
        <w:rPr>
          <w:rFonts w:ascii="Arial" w:hAnsi="Arial" w:cs="Arial"/>
        </w:rPr>
        <w:t xml:space="preserve"> and</w:t>
      </w:r>
    </w:p>
    <w:p w14:paraId="564DF8F1" w14:textId="77777777" w:rsidR="00625E1A" w:rsidRPr="006B7366" w:rsidRDefault="00A04D77" w:rsidP="00D70E89">
      <w:pPr>
        <w:pStyle w:val="NoSpacing"/>
        <w:numPr>
          <w:ilvl w:val="0"/>
          <w:numId w:val="4"/>
        </w:numPr>
        <w:jc w:val="both"/>
        <w:rPr>
          <w:rFonts w:ascii="Arial" w:hAnsi="Arial" w:cs="Arial"/>
        </w:rPr>
      </w:pPr>
      <w:r w:rsidRPr="006B7366">
        <w:rPr>
          <w:rFonts w:ascii="Arial" w:hAnsi="Arial" w:cs="Arial"/>
        </w:rPr>
        <w:t>The s</w:t>
      </w:r>
      <w:r w:rsidR="00754E00" w:rsidRPr="006B7366">
        <w:rPr>
          <w:rFonts w:ascii="Arial" w:hAnsi="Arial" w:cs="Arial"/>
        </w:rPr>
        <w:t>ite attr</w:t>
      </w:r>
      <w:r w:rsidRPr="006B7366">
        <w:rPr>
          <w:rFonts w:ascii="Arial" w:hAnsi="Arial" w:cs="Arial"/>
        </w:rPr>
        <w:t xml:space="preserve">ibutes </w:t>
      </w:r>
      <w:r w:rsidR="00754E00" w:rsidRPr="006B7366">
        <w:rPr>
          <w:rFonts w:ascii="Arial" w:hAnsi="Arial" w:cs="Arial"/>
        </w:rPr>
        <w:t>are conducive</w:t>
      </w:r>
      <w:r w:rsidRPr="006B7366">
        <w:rPr>
          <w:rFonts w:ascii="Arial" w:hAnsi="Arial" w:cs="Arial"/>
        </w:rPr>
        <w:t xml:space="preserve"> noting natural constraints/hazards; ecological and heritage impacts are able to be properly managed.  </w:t>
      </w:r>
    </w:p>
    <w:p w14:paraId="08540DD2" w14:textId="77777777" w:rsidR="00FF7153" w:rsidRPr="00BC3FCF" w:rsidRDefault="00FF7153" w:rsidP="0039013D">
      <w:pPr>
        <w:spacing w:after="0"/>
        <w:jc w:val="both"/>
        <w:rPr>
          <w:rFonts w:ascii="Arial" w:eastAsia="Times New Roman" w:hAnsi="Arial"/>
          <w:b/>
          <w:szCs w:val="24"/>
          <w:highlight w:val="yellow"/>
          <w:lang w:eastAsia="en-AU"/>
        </w:rPr>
      </w:pPr>
    </w:p>
    <w:p w14:paraId="1BA2E3B8" w14:textId="77777777" w:rsidR="00A06FFD" w:rsidRPr="006B7366" w:rsidRDefault="00944C60" w:rsidP="00CA6B09">
      <w:pPr>
        <w:pStyle w:val="ListParagraph"/>
        <w:numPr>
          <w:ilvl w:val="0"/>
          <w:numId w:val="13"/>
        </w:numPr>
        <w:pBdr>
          <w:top w:val="single" w:sz="4" w:space="2" w:color="auto"/>
          <w:left w:val="single" w:sz="4" w:space="4" w:color="auto"/>
          <w:bottom w:val="single" w:sz="4" w:space="1" w:color="auto"/>
          <w:right w:val="single" w:sz="4" w:space="4" w:color="auto"/>
        </w:pBdr>
        <w:shd w:val="clear" w:color="auto" w:fill="000000"/>
        <w:spacing w:line="276" w:lineRule="auto"/>
        <w:ind w:right="119" w:hanging="720"/>
        <w:jc w:val="both"/>
        <w:rPr>
          <w:rFonts w:cs="Arial"/>
          <w:b/>
          <w:color w:val="FFFFFF"/>
          <w:sz w:val="24"/>
          <w:szCs w:val="24"/>
        </w:rPr>
      </w:pPr>
      <w:r w:rsidRPr="006B7366">
        <w:rPr>
          <w:rFonts w:cs="Arial"/>
          <w:b/>
          <w:color w:val="FFFFFF"/>
          <w:sz w:val="24"/>
          <w:szCs w:val="24"/>
        </w:rPr>
        <w:t xml:space="preserve">Submissions </w:t>
      </w:r>
    </w:p>
    <w:p w14:paraId="5306C6AF" w14:textId="77777777" w:rsidR="00DF004D" w:rsidRPr="006B7366" w:rsidRDefault="00DF004D" w:rsidP="0039013D">
      <w:pPr>
        <w:pStyle w:val="BodyText-Report"/>
        <w:spacing w:line="276" w:lineRule="auto"/>
        <w:ind w:left="0" w:right="-1"/>
        <w:rPr>
          <w:rFonts w:cs="Arial"/>
          <w:sz w:val="22"/>
          <w:szCs w:val="22"/>
        </w:rPr>
      </w:pPr>
    </w:p>
    <w:p w14:paraId="4601144C" w14:textId="77777777" w:rsidR="003E0266" w:rsidRPr="006B7366" w:rsidRDefault="003E0266" w:rsidP="000C22D8">
      <w:pPr>
        <w:pStyle w:val="NoSpacing"/>
        <w:jc w:val="both"/>
        <w:rPr>
          <w:rFonts w:ascii="Arial" w:eastAsia="Times New Roman" w:hAnsi="Arial" w:cs="Arial"/>
          <w:lang w:eastAsia="en-AU"/>
        </w:rPr>
      </w:pPr>
      <w:r w:rsidRPr="006B7366">
        <w:rPr>
          <w:rFonts w:ascii="Arial" w:hAnsi="Arial" w:cs="Arial"/>
        </w:rPr>
        <w:t>The application was notified and advertised in accordance with Appendix 5 of DCP 2011</w:t>
      </w:r>
      <w:r w:rsidR="00D70E89" w:rsidRPr="006B7366">
        <w:rPr>
          <w:rFonts w:ascii="Arial" w:hAnsi="Arial" w:cs="Arial"/>
        </w:rPr>
        <w:t xml:space="preserve"> </w:t>
      </w:r>
      <w:r w:rsidRPr="006B7366">
        <w:rPr>
          <w:rFonts w:ascii="Arial" w:hAnsi="Arial" w:cs="Arial"/>
        </w:rPr>
        <w:t xml:space="preserve">for a </w:t>
      </w:r>
      <w:r w:rsidR="000C22D8" w:rsidRPr="006B7366">
        <w:rPr>
          <w:rFonts w:ascii="Arial" w:hAnsi="Arial" w:cs="Arial"/>
        </w:rPr>
        <w:t>21</w:t>
      </w:r>
      <w:r w:rsidRPr="006B7366">
        <w:rPr>
          <w:rFonts w:ascii="Arial" w:hAnsi="Arial" w:cs="Arial"/>
        </w:rPr>
        <w:t xml:space="preserve"> day period between </w:t>
      </w:r>
      <w:r w:rsidR="006B7366" w:rsidRPr="006B7366">
        <w:rPr>
          <w:rFonts w:ascii="Arial" w:hAnsi="Arial" w:cs="Arial"/>
          <w:bCs/>
          <w:lang w:val="en-US" w:eastAsia="en-AU"/>
        </w:rPr>
        <w:t>15 January 2020 until 6 February 2020</w:t>
      </w:r>
      <w:r w:rsidRPr="006B7366">
        <w:rPr>
          <w:rFonts w:ascii="Arial" w:hAnsi="Arial" w:cs="Arial"/>
        </w:rPr>
        <w:t xml:space="preserve">. </w:t>
      </w:r>
      <w:r w:rsidR="00DD7F32" w:rsidRPr="006B7366">
        <w:rPr>
          <w:rFonts w:ascii="Arial" w:hAnsi="Arial" w:cs="Arial"/>
        </w:rPr>
        <w:t xml:space="preserve">During this time, </w:t>
      </w:r>
      <w:r w:rsidR="006B7366" w:rsidRPr="006B7366">
        <w:rPr>
          <w:rFonts w:ascii="Arial" w:hAnsi="Arial" w:cs="Arial"/>
        </w:rPr>
        <w:t>no submissions were received.</w:t>
      </w:r>
      <w:r w:rsidR="00DD7F32" w:rsidRPr="006B7366">
        <w:rPr>
          <w:rFonts w:ascii="Arial" w:hAnsi="Arial" w:cs="Arial"/>
        </w:rPr>
        <w:t xml:space="preserve"> </w:t>
      </w:r>
    </w:p>
    <w:p w14:paraId="32747097" w14:textId="77777777" w:rsidR="00EE7027" w:rsidRPr="00BC3FCF" w:rsidRDefault="00EE7027" w:rsidP="00EE7027">
      <w:pPr>
        <w:spacing w:after="0" w:line="240" w:lineRule="auto"/>
        <w:jc w:val="both"/>
        <w:rPr>
          <w:rFonts w:ascii="Arial" w:eastAsia="Times New Roman" w:hAnsi="Arial" w:cs="Arial"/>
          <w:highlight w:val="yellow"/>
          <w:lang w:eastAsia="en-AU"/>
        </w:rPr>
      </w:pPr>
    </w:p>
    <w:p w14:paraId="3810278C" w14:textId="77777777" w:rsidR="00EE7027" w:rsidRPr="00C7380B" w:rsidRDefault="00EE7027" w:rsidP="00EE7027">
      <w:pPr>
        <w:tabs>
          <w:tab w:val="left" w:pos="5640"/>
        </w:tabs>
        <w:spacing w:after="0" w:line="240" w:lineRule="auto"/>
        <w:jc w:val="both"/>
        <w:rPr>
          <w:rFonts w:ascii="Arial" w:eastAsia="Times New Roman" w:hAnsi="Arial" w:cs="Arial"/>
          <w:lang w:eastAsia="en-AU"/>
        </w:rPr>
      </w:pPr>
      <w:r w:rsidRPr="00C7380B">
        <w:rPr>
          <w:rFonts w:ascii="Arial" w:eastAsia="Times New Roman" w:hAnsi="Arial" w:cs="Arial"/>
          <w:b/>
          <w:lang w:eastAsia="en-AU"/>
        </w:rPr>
        <w:t>Amended Plans</w:t>
      </w:r>
      <w:r w:rsidRPr="00C7380B">
        <w:rPr>
          <w:rFonts w:ascii="Arial" w:eastAsia="Times New Roman" w:hAnsi="Arial" w:cs="Arial"/>
          <w:lang w:eastAsia="en-AU"/>
        </w:rPr>
        <w:t xml:space="preserve"> Yes</w:t>
      </w:r>
    </w:p>
    <w:p w14:paraId="5ECA05C4" w14:textId="77777777" w:rsidR="00EE7027" w:rsidRPr="00C7380B" w:rsidRDefault="00EE7027" w:rsidP="00EE7027">
      <w:pPr>
        <w:spacing w:after="0" w:line="240" w:lineRule="auto"/>
        <w:jc w:val="both"/>
        <w:rPr>
          <w:rFonts w:ascii="Arial" w:eastAsia="Times New Roman" w:hAnsi="Arial" w:cs="Arial"/>
          <w:lang w:eastAsia="en-AU"/>
        </w:rPr>
      </w:pPr>
    </w:p>
    <w:p w14:paraId="074C1D3A" w14:textId="77777777" w:rsidR="00EE7027" w:rsidRPr="00C7380B" w:rsidRDefault="00EE7027" w:rsidP="00EE7027">
      <w:pPr>
        <w:tabs>
          <w:tab w:val="left" w:pos="5640"/>
        </w:tabs>
        <w:spacing w:after="0" w:line="240" w:lineRule="auto"/>
        <w:jc w:val="both"/>
        <w:rPr>
          <w:rFonts w:ascii="Arial" w:eastAsia="Times New Roman" w:hAnsi="Arial" w:cs="Arial"/>
          <w:u w:val="single"/>
          <w:lang w:eastAsia="en-AU"/>
        </w:rPr>
      </w:pPr>
      <w:r w:rsidRPr="00C7380B">
        <w:rPr>
          <w:rFonts w:ascii="Arial" w:eastAsia="Times New Roman" w:hAnsi="Arial" w:cs="Arial"/>
          <w:u w:val="single"/>
          <w:lang w:eastAsia="en-AU"/>
        </w:rPr>
        <w:t>Summary of amendments</w:t>
      </w:r>
    </w:p>
    <w:p w14:paraId="0E09F890" w14:textId="77777777" w:rsidR="00EE7027" w:rsidRPr="00004F73" w:rsidRDefault="005F072D" w:rsidP="00EE7027">
      <w:pPr>
        <w:spacing w:after="0" w:line="240" w:lineRule="auto"/>
        <w:jc w:val="both"/>
        <w:rPr>
          <w:rFonts w:ascii="Arial" w:eastAsia="Times New Roman" w:hAnsi="Arial" w:cs="Arial"/>
          <w:lang w:eastAsia="en-AU"/>
        </w:rPr>
      </w:pPr>
      <w:r w:rsidRPr="00004F73">
        <w:rPr>
          <w:rFonts w:ascii="Arial" w:eastAsia="Times New Roman" w:hAnsi="Arial" w:cs="Arial"/>
          <w:lang w:eastAsia="en-AU"/>
        </w:rPr>
        <w:t>Amended architectural plans were submitted with the following changes:</w:t>
      </w:r>
    </w:p>
    <w:p w14:paraId="2F917286" w14:textId="77777777" w:rsidR="00BA6C92" w:rsidRDefault="00BA6C92" w:rsidP="00CA6B09">
      <w:pPr>
        <w:pStyle w:val="NoSpacing"/>
        <w:numPr>
          <w:ilvl w:val="0"/>
          <w:numId w:val="16"/>
        </w:numPr>
        <w:jc w:val="both"/>
        <w:rPr>
          <w:rFonts w:ascii="Arial" w:hAnsi="Arial" w:cs="Arial"/>
          <w:lang w:eastAsia="en-AU"/>
        </w:rPr>
      </w:pPr>
      <w:r w:rsidRPr="008249DE">
        <w:rPr>
          <w:rFonts w:ascii="Arial" w:hAnsi="Arial" w:cs="Arial"/>
          <w:lang w:eastAsia="en-AU"/>
        </w:rPr>
        <w:t>The parapet wall height at the top of Level 2 has been increased to match the lowest height portion of</w:t>
      </w:r>
      <w:r>
        <w:rPr>
          <w:rFonts w:ascii="Arial" w:hAnsi="Arial" w:cs="Arial"/>
          <w:lang w:eastAsia="en-AU"/>
        </w:rPr>
        <w:t xml:space="preserve"> </w:t>
      </w:r>
      <w:r w:rsidRPr="008249DE">
        <w:rPr>
          <w:rFonts w:ascii="Arial" w:hAnsi="Arial" w:cs="Arial"/>
          <w:lang w:eastAsia="en-AU"/>
        </w:rPr>
        <w:t xml:space="preserve">the adjacent parapet on the existing Brigid Shelly façade. </w:t>
      </w:r>
    </w:p>
    <w:p w14:paraId="79E339B8" w14:textId="77777777" w:rsidR="00BA6C92" w:rsidRDefault="00BA6C92" w:rsidP="00CA6B09">
      <w:pPr>
        <w:pStyle w:val="NoSpacing"/>
        <w:numPr>
          <w:ilvl w:val="0"/>
          <w:numId w:val="16"/>
        </w:numPr>
        <w:jc w:val="both"/>
        <w:rPr>
          <w:rFonts w:ascii="Arial" w:hAnsi="Arial" w:cs="Arial"/>
          <w:lang w:eastAsia="en-AU"/>
        </w:rPr>
      </w:pPr>
      <w:r w:rsidRPr="008249DE">
        <w:rPr>
          <w:rFonts w:ascii="Arial" w:hAnsi="Arial" w:cs="Arial"/>
          <w:lang w:eastAsia="en-AU"/>
        </w:rPr>
        <w:lastRenderedPageBreak/>
        <w:t>The roof over the stair connecting the new and old portions of the buildings has been reduced</w:t>
      </w:r>
      <w:r>
        <w:rPr>
          <w:rFonts w:ascii="Arial" w:hAnsi="Arial" w:cs="Arial"/>
          <w:lang w:eastAsia="en-AU"/>
        </w:rPr>
        <w:t>.</w:t>
      </w:r>
    </w:p>
    <w:p w14:paraId="1D2A4D25" w14:textId="77777777" w:rsidR="00BA6C92" w:rsidRDefault="00BA6C92" w:rsidP="00CA6B09">
      <w:pPr>
        <w:pStyle w:val="NoSpacing"/>
        <w:numPr>
          <w:ilvl w:val="0"/>
          <w:numId w:val="16"/>
        </w:numPr>
        <w:jc w:val="both"/>
        <w:rPr>
          <w:rFonts w:ascii="Arial" w:hAnsi="Arial" w:cs="Arial"/>
          <w:lang w:eastAsia="en-AU"/>
        </w:rPr>
      </w:pPr>
      <w:r w:rsidRPr="007A640E">
        <w:rPr>
          <w:rFonts w:ascii="Arial" w:hAnsi="Arial" w:cs="Arial"/>
          <w:lang w:eastAsia="en-AU"/>
        </w:rPr>
        <w:t>The landscaping treatment has been modified and a light-weight balustrade comprising a vertical steel</w:t>
      </w:r>
      <w:r>
        <w:rPr>
          <w:rFonts w:ascii="Arial" w:hAnsi="Arial" w:cs="Arial"/>
          <w:lang w:eastAsia="en-AU"/>
        </w:rPr>
        <w:t xml:space="preserve"> </w:t>
      </w:r>
      <w:r w:rsidRPr="007A640E">
        <w:rPr>
          <w:rFonts w:ascii="Arial" w:hAnsi="Arial" w:cs="Arial"/>
          <w:lang w:eastAsia="en-AU"/>
        </w:rPr>
        <w:t>palisade style is proposed</w:t>
      </w:r>
      <w:r>
        <w:rPr>
          <w:rFonts w:ascii="Arial" w:hAnsi="Arial" w:cs="Arial"/>
          <w:lang w:eastAsia="en-AU"/>
        </w:rPr>
        <w:t>.</w:t>
      </w:r>
    </w:p>
    <w:p w14:paraId="7ADE3D4F" w14:textId="77777777" w:rsidR="00BA6C92" w:rsidRDefault="00BA6C92" w:rsidP="00CA6B09">
      <w:pPr>
        <w:pStyle w:val="NoSpacing"/>
        <w:numPr>
          <w:ilvl w:val="0"/>
          <w:numId w:val="16"/>
        </w:numPr>
        <w:jc w:val="both"/>
        <w:rPr>
          <w:rFonts w:ascii="Arial" w:hAnsi="Arial" w:cs="Arial"/>
          <w:lang w:eastAsia="en-AU"/>
        </w:rPr>
      </w:pPr>
      <w:r w:rsidRPr="004A1D62">
        <w:rPr>
          <w:rFonts w:ascii="Arial" w:hAnsi="Arial" w:cs="Arial"/>
          <w:lang w:eastAsia="en-AU"/>
        </w:rPr>
        <w:t>Two options proposed</w:t>
      </w:r>
      <w:r>
        <w:rPr>
          <w:rFonts w:ascii="Arial" w:hAnsi="Arial" w:cs="Arial"/>
          <w:lang w:eastAsia="en-AU"/>
        </w:rPr>
        <w:t xml:space="preserve"> for the existing ‘Mercy Tree’:</w:t>
      </w:r>
      <w:r w:rsidRPr="004A1D62">
        <w:rPr>
          <w:rFonts w:ascii="Arial" w:hAnsi="Arial" w:cs="Arial"/>
          <w:lang w:eastAsia="en-AU"/>
        </w:rPr>
        <w:t xml:space="preserve"> to reinstate the 'Mercy Tree' subject to Arborists approval or to plant another Elm, a religiously significant planting, within the Courtyard and transplant the 'Mercy</w:t>
      </w:r>
      <w:r>
        <w:rPr>
          <w:rFonts w:ascii="Arial" w:hAnsi="Arial" w:cs="Arial"/>
          <w:lang w:eastAsia="en-AU"/>
        </w:rPr>
        <w:t xml:space="preserve"> </w:t>
      </w:r>
      <w:r w:rsidRPr="004A1D62">
        <w:rPr>
          <w:rFonts w:ascii="Arial" w:hAnsi="Arial" w:cs="Arial"/>
          <w:lang w:eastAsia="en-AU"/>
        </w:rPr>
        <w:t>Tree' to outside the Janet Woods building. The proposed new location for the 'Mercy Tree' is shown</w:t>
      </w:r>
      <w:r>
        <w:rPr>
          <w:rFonts w:ascii="Arial" w:hAnsi="Arial" w:cs="Arial"/>
          <w:lang w:eastAsia="en-AU"/>
        </w:rPr>
        <w:t xml:space="preserve"> </w:t>
      </w:r>
      <w:r w:rsidRPr="004A1D62">
        <w:rPr>
          <w:rFonts w:ascii="Arial" w:hAnsi="Arial" w:cs="Arial"/>
          <w:lang w:eastAsia="en-AU"/>
        </w:rPr>
        <w:t>on Architectural Drawing A</w:t>
      </w:r>
      <w:r>
        <w:rPr>
          <w:rFonts w:ascii="Arial" w:hAnsi="Arial" w:cs="Arial"/>
          <w:lang w:eastAsia="en-AU"/>
        </w:rPr>
        <w:t>00</w:t>
      </w:r>
      <w:r w:rsidRPr="004A1D62">
        <w:rPr>
          <w:rFonts w:ascii="Arial" w:hAnsi="Arial" w:cs="Arial"/>
          <w:lang w:eastAsia="en-AU"/>
        </w:rPr>
        <w:t xml:space="preserve">4 - Proposed Campus Plan by </w:t>
      </w:r>
      <w:proofErr w:type="spellStart"/>
      <w:r w:rsidRPr="004A1D62">
        <w:rPr>
          <w:rFonts w:ascii="Arial" w:hAnsi="Arial" w:cs="Arial"/>
          <w:lang w:eastAsia="en-AU"/>
        </w:rPr>
        <w:t>Mayoh</w:t>
      </w:r>
      <w:proofErr w:type="spellEnd"/>
      <w:r w:rsidRPr="004A1D62">
        <w:rPr>
          <w:rFonts w:ascii="Arial" w:hAnsi="Arial" w:cs="Arial"/>
          <w:lang w:eastAsia="en-AU"/>
        </w:rPr>
        <w:t xml:space="preserve"> Architects. </w:t>
      </w:r>
    </w:p>
    <w:p w14:paraId="3AE2FABB" w14:textId="77777777" w:rsidR="00BA6C92" w:rsidRDefault="00BA6C92" w:rsidP="00CA6B09">
      <w:pPr>
        <w:pStyle w:val="NoSpacing"/>
        <w:numPr>
          <w:ilvl w:val="0"/>
          <w:numId w:val="16"/>
        </w:numPr>
        <w:jc w:val="both"/>
        <w:rPr>
          <w:rFonts w:ascii="Arial" w:hAnsi="Arial" w:cs="Arial"/>
          <w:lang w:eastAsia="en-AU"/>
        </w:rPr>
      </w:pPr>
      <w:r w:rsidRPr="004A1D62">
        <w:rPr>
          <w:rFonts w:ascii="Arial" w:hAnsi="Arial" w:cs="Arial"/>
          <w:lang w:eastAsia="en-AU"/>
        </w:rPr>
        <w:t>The species selection for the formal hedge along Ross Street has been revised to match the existing</w:t>
      </w:r>
      <w:r>
        <w:rPr>
          <w:rFonts w:ascii="Arial" w:hAnsi="Arial" w:cs="Arial"/>
          <w:lang w:eastAsia="en-AU"/>
        </w:rPr>
        <w:t xml:space="preserve"> </w:t>
      </w:r>
      <w:r w:rsidRPr="004A1D62">
        <w:rPr>
          <w:rFonts w:ascii="Arial" w:hAnsi="Arial" w:cs="Arial"/>
          <w:lang w:eastAsia="en-AU"/>
        </w:rPr>
        <w:t>Camellia hedge on campus that fronts Victoria Road</w:t>
      </w:r>
      <w:r>
        <w:rPr>
          <w:rFonts w:ascii="Arial" w:hAnsi="Arial" w:cs="Arial"/>
          <w:lang w:eastAsia="en-AU"/>
        </w:rPr>
        <w:t>.</w:t>
      </w:r>
    </w:p>
    <w:p w14:paraId="30B9BBAA" w14:textId="77777777" w:rsidR="00004F73" w:rsidRPr="00004F73" w:rsidRDefault="00004F73" w:rsidP="00004F73">
      <w:pPr>
        <w:pStyle w:val="NoSpacing"/>
        <w:ind w:left="720"/>
        <w:jc w:val="both"/>
        <w:rPr>
          <w:rFonts w:ascii="Arial" w:eastAsia="Times New Roman" w:hAnsi="Arial" w:cs="Arial"/>
          <w:highlight w:val="yellow"/>
          <w:lang w:eastAsia="en-AU"/>
        </w:rPr>
      </w:pPr>
    </w:p>
    <w:p w14:paraId="60613987" w14:textId="77777777" w:rsidR="00EE7027" w:rsidRPr="006B7366" w:rsidRDefault="00EE7027" w:rsidP="00EE7027">
      <w:pPr>
        <w:spacing w:after="0" w:line="240" w:lineRule="auto"/>
        <w:jc w:val="both"/>
        <w:rPr>
          <w:rFonts w:ascii="Arial" w:eastAsia="Times New Roman" w:hAnsi="Arial" w:cs="Arial"/>
          <w:lang w:eastAsia="en-AU"/>
        </w:rPr>
      </w:pPr>
      <w:r w:rsidRPr="006B7366">
        <w:rPr>
          <w:rFonts w:ascii="Arial" w:eastAsia="Times New Roman" w:hAnsi="Arial" w:cs="Arial"/>
          <w:lang w:eastAsia="en-AU"/>
        </w:rPr>
        <w:t>In accordance with Clause 5.5.9 of Council’s notification procedures entitled “</w:t>
      </w:r>
      <w:r w:rsidRPr="006B7366">
        <w:rPr>
          <w:rFonts w:ascii="Arial" w:eastAsia="Times New Roman" w:hAnsi="Arial" w:cs="Arial"/>
          <w:i/>
          <w:lang w:eastAsia="en-AU"/>
        </w:rPr>
        <w:t>Notifications of Amended Development Applications Where The Development Is Substantially Unchanged</w:t>
      </w:r>
      <w:r w:rsidRPr="006B7366">
        <w:rPr>
          <w:rFonts w:ascii="Arial" w:eastAsia="Times New Roman" w:hAnsi="Arial" w:cs="Arial"/>
          <w:lang w:eastAsia="en-AU"/>
        </w:rPr>
        <w:t>” the application did not require re-notification as the amended application is considered to be substantially the same development and does not result in a greater environmental impact.</w:t>
      </w:r>
    </w:p>
    <w:p w14:paraId="0CE8E8E8" w14:textId="77777777" w:rsidR="00EE7027" w:rsidRPr="00BC3FCF" w:rsidRDefault="00EE7027" w:rsidP="00EE7027">
      <w:pPr>
        <w:spacing w:after="0" w:line="240" w:lineRule="auto"/>
        <w:jc w:val="both"/>
        <w:rPr>
          <w:rFonts w:ascii="Arial" w:eastAsia="Times New Roman" w:hAnsi="Arial" w:cs="Arial"/>
          <w:highlight w:val="yellow"/>
          <w:lang w:eastAsia="en-AU"/>
        </w:rPr>
      </w:pPr>
    </w:p>
    <w:p w14:paraId="5E3BBF3B" w14:textId="77777777" w:rsidR="00EE7027" w:rsidRPr="006B7366" w:rsidRDefault="00EE7027" w:rsidP="00EE7027">
      <w:pPr>
        <w:spacing w:after="0" w:line="240" w:lineRule="auto"/>
        <w:jc w:val="both"/>
        <w:rPr>
          <w:rFonts w:ascii="Arial" w:eastAsia="Times New Roman" w:hAnsi="Arial" w:cs="Arial"/>
          <w:b/>
          <w:lang w:eastAsia="en-AU"/>
        </w:rPr>
      </w:pPr>
      <w:r w:rsidRPr="006B7366">
        <w:rPr>
          <w:rFonts w:ascii="Arial" w:eastAsia="Times New Roman" w:hAnsi="Arial" w:cs="Arial"/>
          <w:b/>
          <w:lang w:eastAsia="en-AU"/>
        </w:rPr>
        <w:t>CONCILIATION CONFERENCE</w:t>
      </w:r>
    </w:p>
    <w:p w14:paraId="3524280E" w14:textId="77777777" w:rsidR="00EE7027" w:rsidRPr="006B7366" w:rsidRDefault="00EE7027" w:rsidP="00EE7027">
      <w:pPr>
        <w:spacing w:after="0" w:line="240" w:lineRule="auto"/>
        <w:jc w:val="both"/>
        <w:rPr>
          <w:rFonts w:ascii="Arial" w:eastAsia="Times New Roman" w:hAnsi="Arial" w:cs="Arial"/>
          <w:lang w:eastAsia="en-AU"/>
        </w:rPr>
      </w:pPr>
    </w:p>
    <w:p w14:paraId="472170F6" w14:textId="77777777" w:rsidR="00EE7027" w:rsidRPr="006B7366" w:rsidRDefault="00EE7027" w:rsidP="00EE7027">
      <w:pPr>
        <w:spacing w:after="0" w:line="240" w:lineRule="auto"/>
        <w:jc w:val="both"/>
        <w:rPr>
          <w:rFonts w:ascii="Arial" w:eastAsia="Times New Roman" w:hAnsi="Arial" w:cs="Arial"/>
          <w:lang w:eastAsia="en-AU"/>
        </w:rPr>
      </w:pPr>
      <w:r w:rsidRPr="006B7366">
        <w:rPr>
          <w:rFonts w:ascii="Arial" w:eastAsia="Times New Roman" w:hAnsi="Arial" w:cs="Arial"/>
          <w:lang w:eastAsia="en-AU"/>
        </w:rPr>
        <w:t>On 11 December 2017, Council resolved that:</w:t>
      </w:r>
    </w:p>
    <w:p w14:paraId="68F758F8" w14:textId="77777777" w:rsidR="00EE7027" w:rsidRPr="006B7366" w:rsidRDefault="00EE7027" w:rsidP="00EE7027">
      <w:pPr>
        <w:spacing w:after="0" w:line="240" w:lineRule="auto"/>
        <w:jc w:val="both"/>
        <w:rPr>
          <w:rFonts w:ascii="Arial" w:eastAsia="Times New Roman" w:hAnsi="Arial" w:cs="Arial"/>
          <w:lang w:eastAsia="en-AU"/>
        </w:rPr>
      </w:pPr>
    </w:p>
    <w:p w14:paraId="741D067F" w14:textId="77777777" w:rsidR="00EE7027" w:rsidRPr="006B7366" w:rsidRDefault="00EE7027" w:rsidP="00EE7027">
      <w:pPr>
        <w:spacing w:after="0" w:line="240" w:lineRule="auto"/>
        <w:jc w:val="both"/>
        <w:rPr>
          <w:rFonts w:ascii="Arial" w:eastAsia="Times New Roman" w:hAnsi="Arial" w:cs="Arial"/>
          <w:i/>
          <w:lang w:eastAsia="en-AU"/>
        </w:rPr>
      </w:pPr>
      <w:r w:rsidRPr="006B7366">
        <w:rPr>
          <w:rFonts w:ascii="Arial" w:eastAsia="Times New Roman" w:hAnsi="Arial" w:cs="Arial"/>
          <w:i/>
          <w:lang w:eastAsia="en-AU"/>
        </w:rPr>
        <w:t>“If more than 7 unique submissions are received over the whole LGA in the form of an objection relating to a development application during a formal notification period, Council will host a conciliation conference at Council offices.”</w:t>
      </w:r>
    </w:p>
    <w:p w14:paraId="188F1F44" w14:textId="77777777" w:rsidR="00EE7027" w:rsidRPr="006B7366" w:rsidRDefault="00EE7027" w:rsidP="00EE7027">
      <w:pPr>
        <w:spacing w:after="0" w:line="240" w:lineRule="auto"/>
        <w:jc w:val="both"/>
        <w:rPr>
          <w:rFonts w:ascii="Arial" w:eastAsia="Times New Roman" w:hAnsi="Arial" w:cs="Arial"/>
          <w:color w:val="FF0000"/>
          <w:lang w:eastAsia="en-AU"/>
        </w:rPr>
      </w:pPr>
    </w:p>
    <w:p w14:paraId="45AF212F" w14:textId="77777777" w:rsidR="00EE7027" w:rsidRPr="006B7366" w:rsidRDefault="00EE7027" w:rsidP="00EE7027">
      <w:pPr>
        <w:spacing w:after="0" w:line="240" w:lineRule="auto"/>
        <w:jc w:val="both"/>
        <w:rPr>
          <w:rFonts w:ascii="Arial" w:eastAsia="Times New Roman" w:hAnsi="Arial" w:cs="Arial"/>
          <w:b/>
          <w:lang w:eastAsia="en-AU"/>
        </w:rPr>
      </w:pPr>
      <w:r w:rsidRPr="006B7366">
        <w:rPr>
          <w:rFonts w:ascii="Arial" w:eastAsia="Times New Roman" w:hAnsi="Arial" w:cs="Arial"/>
          <w:b/>
          <w:lang w:eastAsia="en-AU"/>
        </w:rPr>
        <w:t xml:space="preserve">Conciliation Conference – Required and Not Held  </w:t>
      </w:r>
    </w:p>
    <w:p w14:paraId="6A98EBBA" w14:textId="77777777" w:rsidR="00EE7027" w:rsidRPr="006B7366" w:rsidRDefault="00EE7027" w:rsidP="00EE7027">
      <w:pPr>
        <w:spacing w:after="0" w:line="240" w:lineRule="auto"/>
        <w:jc w:val="both"/>
        <w:rPr>
          <w:rFonts w:ascii="Arial" w:eastAsia="Times New Roman" w:hAnsi="Arial" w:cs="Arial"/>
          <w:lang w:eastAsia="en-AU"/>
        </w:rPr>
      </w:pPr>
      <w:r w:rsidRPr="006B7366">
        <w:rPr>
          <w:rFonts w:ascii="Arial" w:eastAsia="Times New Roman" w:hAnsi="Arial" w:cs="Arial"/>
          <w:lang w:eastAsia="en-AU"/>
        </w:rPr>
        <w:t xml:space="preserve">The application received </w:t>
      </w:r>
      <w:r w:rsidR="006B7366" w:rsidRPr="006B7366">
        <w:rPr>
          <w:rFonts w:ascii="Arial" w:eastAsia="Times New Roman" w:hAnsi="Arial" w:cs="Arial"/>
          <w:lang w:eastAsia="en-AU"/>
        </w:rPr>
        <w:t>no</w:t>
      </w:r>
      <w:r w:rsidRPr="006B7366">
        <w:rPr>
          <w:rFonts w:ascii="Arial" w:eastAsia="Times New Roman" w:hAnsi="Arial" w:cs="Arial"/>
          <w:lang w:eastAsia="en-AU"/>
        </w:rPr>
        <w:t xml:space="preserve"> unique submissions during the formal notification period and as a result a Conciliation Conference was </w:t>
      </w:r>
      <w:r w:rsidR="006B7366" w:rsidRPr="006B7366">
        <w:rPr>
          <w:rFonts w:ascii="Arial" w:eastAsia="Times New Roman" w:hAnsi="Arial" w:cs="Arial"/>
          <w:lang w:eastAsia="en-AU"/>
        </w:rPr>
        <w:t xml:space="preserve">not </w:t>
      </w:r>
      <w:r w:rsidRPr="006B7366">
        <w:rPr>
          <w:rFonts w:ascii="Arial" w:eastAsia="Times New Roman" w:hAnsi="Arial" w:cs="Arial"/>
          <w:lang w:eastAsia="en-AU"/>
        </w:rPr>
        <w:t>required to be held.</w:t>
      </w:r>
    </w:p>
    <w:p w14:paraId="07982EBE" w14:textId="77777777" w:rsidR="002F7775" w:rsidRPr="00BC3FCF" w:rsidRDefault="002F7775" w:rsidP="0039013D">
      <w:pPr>
        <w:spacing w:after="0"/>
        <w:jc w:val="both"/>
        <w:rPr>
          <w:rFonts w:ascii="Arial" w:eastAsia="Times New Roman" w:hAnsi="Arial"/>
          <w:b/>
          <w:szCs w:val="24"/>
          <w:highlight w:val="yellow"/>
          <w:lang w:eastAsia="en-AU"/>
        </w:rPr>
      </w:pPr>
    </w:p>
    <w:p w14:paraId="7445DF46" w14:textId="77777777" w:rsidR="00A06FFD" w:rsidRPr="006B7366" w:rsidRDefault="00944C60" w:rsidP="00CA6B09">
      <w:pPr>
        <w:pStyle w:val="ListParagraph"/>
        <w:numPr>
          <w:ilvl w:val="0"/>
          <w:numId w:val="13"/>
        </w:numPr>
        <w:pBdr>
          <w:top w:val="single" w:sz="4" w:space="2" w:color="auto"/>
          <w:left w:val="single" w:sz="4" w:space="4" w:color="auto"/>
          <w:bottom w:val="single" w:sz="4" w:space="1" w:color="auto"/>
          <w:right w:val="single" w:sz="4" w:space="4" w:color="auto"/>
        </w:pBdr>
        <w:shd w:val="clear" w:color="auto" w:fill="000000"/>
        <w:ind w:right="119" w:hanging="720"/>
        <w:jc w:val="both"/>
        <w:rPr>
          <w:rFonts w:cs="Arial"/>
          <w:b/>
          <w:color w:val="FFFFFF"/>
          <w:sz w:val="24"/>
          <w:szCs w:val="24"/>
        </w:rPr>
      </w:pPr>
      <w:r w:rsidRPr="006B7366">
        <w:rPr>
          <w:rFonts w:cs="Arial"/>
          <w:b/>
          <w:color w:val="FFFFFF"/>
          <w:sz w:val="24"/>
          <w:szCs w:val="24"/>
        </w:rPr>
        <w:t xml:space="preserve">Public interest </w:t>
      </w:r>
    </w:p>
    <w:p w14:paraId="37937FBC" w14:textId="77777777" w:rsidR="00623DEA" w:rsidRPr="006B7366" w:rsidRDefault="00623DEA" w:rsidP="009A3BF2">
      <w:pPr>
        <w:pStyle w:val="NoSpacing"/>
        <w:jc w:val="both"/>
        <w:rPr>
          <w:rFonts w:ascii="Arial" w:hAnsi="Arial" w:cs="Arial"/>
          <w:lang w:eastAsia="en-AU"/>
        </w:rPr>
      </w:pPr>
    </w:p>
    <w:p w14:paraId="30981A27" w14:textId="77777777" w:rsidR="002D2C21" w:rsidRPr="006B7366" w:rsidRDefault="006C14D9" w:rsidP="009A3BF2">
      <w:pPr>
        <w:pStyle w:val="NoSpacing"/>
        <w:jc w:val="both"/>
        <w:rPr>
          <w:rFonts w:ascii="Arial" w:hAnsi="Arial" w:cs="Arial"/>
          <w:lang w:eastAsia="en-AU"/>
        </w:rPr>
      </w:pPr>
      <w:r w:rsidRPr="006B7366">
        <w:rPr>
          <w:rFonts w:ascii="Arial" w:hAnsi="Arial" w:cs="Arial"/>
          <w:lang w:eastAsia="en-AU"/>
        </w:rPr>
        <w:t xml:space="preserve">Subject to resolution of the issues of concern as addressed by the recommendation of this report, no circumstances have been identified to indicate this proposal would be contrary to the public interest. </w:t>
      </w:r>
    </w:p>
    <w:p w14:paraId="56300F40" w14:textId="77777777" w:rsidR="00643675" w:rsidRPr="00BC3FCF" w:rsidRDefault="00643675" w:rsidP="0039013D">
      <w:pPr>
        <w:autoSpaceDE w:val="0"/>
        <w:autoSpaceDN w:val="0"/>
        <w:adjustRightInd w:val="0"/>
        <w:spacing w:after="0"/>
        <w:jc w:val="both"/>
        <w:rPr>
          <w:rFonts w:ascii="Arial" w:eastAsia="Times New Roman" w:hAnsi="Arial" w:cs="Arial"/>
          <w:highlight w:val="yellow"/>
          <w:lang w:eastAsia="en-AU"/>
        </w:rPr>
      </w:pPr>
    </w:p>
    <w:p w14:paraId="0CC5F63A" w14:textId="77777777" w:rsidR="00DF004D" w:rsidRPr="00DE5B95" w:rsidRDefault="003C3787" w:rsidP="00CA6B09">
      <w:pPr>
        <w:pStyle w:val="ListParagraph"/>
        <w:numPr>
          <w:ilvl w:val="0"/>
          <w:numId w:val="13"/>
        </w:numPr>
        <w:pBdr>
          <w:top w:val="single" w:sz="4" w:space="1" w:color="auto"/>
          <w:left w:val="single" w:sz="4" w:space="4" w:color="auto"/>
          <w:bottom w:val="single" w:sz="4" w:space="1" w:color="auto"/>
          <w:right w:val="single" w:sz="4" w:space="4" w:color="auto"/>
        </w:pBdr>
        <w:shd w:val="clear" w:color="auto" w:fill="000000"/>
        <w:autoSpaceDE w:val="0"/>
        <w:autoSpaceDN w:val="0"/>
        <w:adjustRightInd w:val="0"/>
        <w:ind w:right="119" w:hanging="720"/>
        <w:jc w:val="both"/>
        <w:rPr>
          <w:rFonts w:cs="Arial"/>
        </w:rPr>
      </w:pPr>
      <w:r w:rsidRPr="00DE5B95">
        <w:rPr>
          <w:rFonts w:cs="Arial"/>
          <w:b/>
          <w:color w:val="FFFFFF"/>
          <w:sz w:val="24"/>
          <w:szCs w:val="24"/>
        </w:rPr>
        <w:t xml:space="preserve">Parramatta </w:t>
      </w:r>
      <w:r w:rsidR="00D63FD1" w:rsidRPr="00DE5B95">
        <w:rPr>
          <w:rFonts w:cs="Arial"/>
          <w:b/>
          <w:color w:val="FFFFFF"/>
          <w:sz w:val="24"/>
          <w:szCs w:val="24"/>
        </w:rPr>
        <w:t xml:space="preserve">S94A </w:t>
      </w:r>
      <w:r w:rsidR="00DE5B95" w:rsidRPr="00DE5B95">
        <w:rPr>
          <w:rFonts w:cs="Arial"/>
          <w:b/>
          <w:color w:val="FFFFFF"/>
          <w:sz w:val="24"/>
          <w:szCs w:val="24"/>
        </w:rPr>
        <w:t xml:space="preserve">Contributions Plan (Outside CBD) (Amendment No. 5) </w:t>
      </w:r>
    </w:p>
    <w:p w14:paraId="2183B8BC" w14:textId="77777777" w:rsidR="00DE5B95" w:rsidRDefault="00DE5B95" w:rsidP="000C22D8">
      <w:pPr>
        <w:spacing w:after="0" w:line="240" w:lineRule="auto"/>
        <w:ind w:right="-1"/>
        <w:jc w:val="both"/>
        <w:rPr>
          <w:rFonts w:ascii="Arial" w:eastAsia="Times New Roman" w:hAnsi="Arial" w:cs="Arial"/>
          <w:szCs w:val="24"/>
          <w:highlight w:val="yellow"/>
          <w:lang w:eastAsia="en-AU"/>
        </w:rPr>
      </w:pPr>
    </w:p>
    <w:p w14:paraId="5552B779" w14:textId="77777777" w:rsidR="000C22D8" w:rsidRPr="006A50AC" w:rsidRDefault="000C22D8" w:rsidP="000C22D8">
      <w:pPr>
        <w:spacing w:after="0" w:line="240" w:lineRule="auto"/>
        <w:ind w:right="-1"/>
        <w:jc w:val="both"/>
        <w:rPr>
          <w:rFonts w:ascii="Arial" w:eastAsia="Times New Roman" w:hAnsi="Arial" w:cs="Arial"/>
          <w:szCs w:val="24"/>
          <w:lang w:eastAsia="en-AU"/>
        </w:rPr>
      </w:pPr>
      <w:r w:rsidRPr="006A50AC">
        <w:rPr>
          <w:rFonts w:ascii="Arial" w:eastAsia="Times New Roman" w:hAnsi="Arial" w:cs="Arial"/>
          <w:szCs w:val="24"/>
          <w:lang w:eastAsia="en-AU"/>
        </w:rPr>
        <w:t>As the cost of works for the development ex</w:t>
      </w:r>
      <w:r w:rsidR="00BE5C4A" w:rsidRPr="006A50AC">
        <w:rPr>
          <w:rFonts w:ascii="Arial" w:eastAsia="Times New Roman" w:hAnsi="Arial" w:cs="Arial"/>
          <w:szCs w:val="24"/>
          <w:lang w:eastAsia="en-AU"/>
        </w:rPr>
        <w:t>ceeds $2</w:t>
      </w:r>
      <w:r w:rsidR="00A05580" w:rsidRPr="006A50AC">
        <w:rPr>
          <w:rFonts w:ascii="Arial" w:eastAsia="Times New Roman" w:hAnsi="Arial" w:cs="Arial"/>
          <w:szCs w:val="24"/>
          <w:lang w:eastAsia="en-AU"/>
        </w:rPr>
        <w:t>0</w:t>
      </w:r>
      <w:r w:rsidR="00BE5C4A" w:rsidRPr="006A50AC">
        <w:rPr>
          <w:rFonts w:ascii="Arial" w:eastAsia="Times New Roman" w:hAnsi="Arial" w:cs="Arial"/>
          <w:szCs w:val="24"/>
          <w:lang w:eastAsia="en-AU"/>
        </w:rPr>
        <w:t xml:space="preserve">0,000 a Section </w:t>
      </w:r>
      <w:r w:rsidR="00485E83" w:rsidRPr="006A50AC">
        <w:rPr>
          <w:rFonts w:ascii="Arial" w:eastAsia="Times New Roman" w:hAnsi="Arial" w:cs="Arial"/>
          <w:szCs w:val="24"/>
          <w:lang w:eastAsia="en-AU"/>
        </w:rPr>
        <w:t>7.12</w:t>
      </w:r>
      <w:r w:rsidR="00BE5C4A" w:rsidRPr="006A50AC">
        <w:rPr>
          <w:rFonts w:ascii="Arial" w:eastAsia="Times New Roman" w:hAnsi="Arial" w:cs="Arial"/>
          <w:szCs w:val="24"/>
          <w:lang w:eastAsia="en-AU"/>
        </w:rPr>
        <w:t xml:space="preserve"> </w:t>
      </w:r>
      <w:r w:rsidRPr="006A50AC">
        <w:rPr>
          <w:rFonts w:ascii="Arial" w:eastAsia="Times New Roman" w:hAnsi="Arial" w:cs="Arial"/>
          <w:szCs w:val="24"/>
          <w:lang w:eastAsia="en-AU"/>
        </w:rPr>
        <w:t xml:space="preserve">development contribution </w:t>
      </w:r>
      <w:r w:rsidR="006A50AC" w:rsidRPr="006A50AC">
        <w:rPr>
          <w:rFonts w:ascii="Arial" w:eastAsia="Times New Roman" w:hAnsi="Arial" w:cs="Arial"/>
          <w:szCs w:val="24"/>
          <w:lang w:eastAsia="en-AU"/>
        </w:rPr>
        <w:t>1</w:t>
      </w:r>
      <w:r w:rsidRPr="006A50AC">
        <w:rPr>
          <w:rFonts w:ascii="Arial" w:eastAsia="Times New Roman" w:hAnsi="Arial" w:cs="Arial"/>
          <w:szCs w:val="24"/>
          <w:lang w:eastAsia="en-AU"/>
        </w:rPr>
        <w:t xml:space="preserve">.0% is required to be paid. </w:t>
      </w:r>
      <w:r w:rsidR="004A6FD8" w:rsidRPr="006A50AC">
        <w:rPr>
          <w:rFonts w:ascii="Arial" w:eastAsia="Times New Roman" w:hAnsi="Arial" w:cs="Arial"/>
          <w:szCs w:val="24"/>
          <w:lang w:eastAsia="en-AU"/>
        </w:rPr>
        <w:t>The cost of works estimate submitted with the application</w:t>
      </w:r>
      <w:r w:rsidRPr="006A50AC">
        <w:rPr>
          <w:rFonts w:ascii="Arial" w:eastAsia="Times New Roman" w:hAnsi="Arial" w:cs="Arial"/>
          <w:szCs w:val="24"/>
          <w:lang w:eastAsia="en-AU"/>
        </w:rPr>
        <w:t xml:space="preserve"> did not detail any exemptions. Accordingly, the Section </w:t>
      </w:r>
      <w:r w:rsidR="007F0007" w:rsidRPr="006A50AC">
        <w:rPr>
          <w:rFonts w:ascii="Arial" w:eastAsia="Times New Roman" w:hAnsi="Arial" w:cs="Arial"/>
          <w:szCs w:val="24"/>
          <w:lang w:eastAsia="en-AU"/>
        </w:rPr>
        <w:t>7.12</w:t>
      </w:r>
      <w:r w:rsidR="004A6FD8" w:rsidRPr="006A50AC">
        <w:rPr>
          <w:rFonts w:ascii="Arial" w:eastAsia="Times New Roman" w:hAnsi="Arial" w:cs="Arial"/>
          <w:szCs w:val="24"/>
          <w:lang w:eastAsia="en-AU"/>
        </w:rPr>
        <w:t xml:space="preserve"> </w:t>
      </w:r>
      <w:r w:rsidRPr="006A50AC">
        <w:rPr>
          <w:rFonts w:ascii="Arial" w:eastAsia="Times New Roman" w:hAnsi="Arial" w:cs="Arial"/>
          <w:szCs w:val="24"/>
          <w:lang w:eastAsia="en-AU"/>
        </w:rPr>
        <w:t>contributions will be calculated on the value of $</w:t>
      </w:r>
      <w:r w:rsidR="00A05580" w:rsidRPr="006A50AC">
        <w:rPr>
          <w:rFonts w:ascii="Arial" w:eastAsia="Times New Roman" w:hAnsi="Arial" w:cs="Arial"/>
          <w:szCs w:val="24"/>
          <w:lang w:eastAsia="en-AU"/>
        </w:rPr>
        <w:t>11,387,846</w:t>
      </w:r>
      <w:r w:rsidR="007F0007" w:rsidRPr="006A50AC">
        <w:rPr>
          <w:rFonts w:ascii="Arial" w:eastAsia="Times New Roman" w:hAnsi="Arial" w:cs="Arial"/>
          <w:szCs w:val="24"/>
          <w:lang w:eastAsia="en-AU"/>
        </w:rPr>
        <w:t>.000 (as per Clause 25J of the EP&amp;A Regulation 2000)</w:t>
      </w:r>
      <w:r w:rsidRPr="006A50AC">
        <w:rPr>
          <w:rFonts w:ascii="Arial" w:eastAsia="Times New Roman" w:hAnsi="Arial" w:cs="Arial"/>
          <w:szCs w:val="24"/>
          <w:lang w:eastAsia="en-AU"/>
        </w:rPr>
        <w:t>.</w:t>
      </w:r>
    </w:p>
    <w:p w14:paraId="6155791E" w14:textId="77777777" w:rsidR="000C22D8" w:rsidRPr="006A50AC" w:rsidRDefault="000C22D8" w:rsidP="000C22D8">
      <w:pPr>
        <w:spacing w:after="0" w:line="240" w:lineRule="auto"/>
        <w:ind w:right="-1"/>
        <w:jc w:val="both"/>
        <w:rPr>
          <w:rFonts w:ascii="Arial" w:eastAsia="Times New Roman" w:hAnsi="Arial" w:cs="Arial"/>
          <w:szCs w:val="24"/>
          <w:lang w:eastAsia="en-AU"/>
        </w:rPr>
      </w:pPr>
    </w:p>
    <w:p w14:paraId="27145DC6" w14:textId="77777777" w:rsidR="000C22D8" w:rsidRPr="006A50AC" w:rsidRDefault="007F0007" w:rsidP="004A6FD8">
      <w:pPr>
        <w:spacing w:after="0" w:line="240" w:lineRule="auto"/>
        <w:ind w:right="-1"/>
        <w:jc w:val="both"/>
        <w:rPr>
          <w:rFonts w:ascii="Arial" w:eastAsia="Times New Roman" w:hAnsi="Arial" w:cs="Arial"/>
          <w:szCs w:val="24"/>
          <w:lang w:eastAsia="en-AU"/>
        </w:rPr>
      </w:pPr>
      <w:r w:rsidRPr="006A50AC">
        <w:rPr>
          <w:rFonts w:ascii="Arial" w:eastAsia="Times New Roman" w:hAnsi="Arial" w:cs="Arial"/>
          <w:szCs w:val="24"/>
          <w:lang w:eastAsia="en-AU"/>
        </w:rPr>
        <w:t xml:space="preserve">A </w:t>
      </w:r>
      <w:r w:rsidR="004A6FD8" w:rsidRPr="006A50AC">
        <w:rPr>
          <w:rFonts w:ascii="Arial" w:eastAsia="Times New Roman" w:hAnsi="Arial" w:cs="Arial"/>
          <w:szCs w:val="24"/>
          <w:lang w:eastAsia="en-AU"/>
        </w:rPr>
        <w:t xml:space="preserve">relevant condition of consent pertaining to the payment of Section </w:t>
      </w:r>
      <w:r w:rsidRPr="006A50AC">
        <w:rPr>
          <w:rFonts w:ascii="Arial" w:eastAsia="Times New Roman" w:hAnsi="Arial" w:cs="Arial"/>
          <w:szCs w:val="24"/>
          <w:lang w:eastAsia="en-AU"/>
        </w:rPr>
        <w:t>7.12</w:t>
      </w:r>
      <w:r w:rsidR="004A6FD8" w:rsidRPr="006A50AC">
        <w:rPr>
          <w:rFonts w:ascii="Arial" w:eastAsia="Times New Roman" w:hAnsi="Arial" w:cs="Arial"/>
          <w:szCs w:val="24"/>
          <w:lang w:eastAsia="en-AU"/>
        </w:rPr>
        <w:t xml:space="preserve"> contributions</w:t>
      </w:r>
      <w:r w:rsidRPr="006A50AC">
        <w:rPr>
          <w:rFonts w:ascii="Arial" w:eastAsia="Times New Roman" w:hAnsi="Arial" w:cs="Arial"/>
          <w:szCs w:val="24"/>
          <w:lang w:eastAsia="en-AU"/>
        </w:rPr>
        <w:t xml:space="preserve"> prior to the issue of a Construction Certificate</w:t>
      </w:r>
      <w:r w:rsidR="004A6FD8" w:rsidRPr="006A50AC">
        <w:rPr>
          <w:rFonts w:ascii="Arial" w:eastAsia="Times New Roman" w:hAnsi="Arial" w:cs="Arial"/>
          <w:szCs w:val="24"/>
          <w:lang w:eastAsia="en-AU"/>
        </w:rPr>
        <w:t xml:space="preserve"> </w:t>
      </w:r>
      <w:r w:rsidRPr="006A50AC">
        <w:rPr>
          <w:rFonts w:ascii="Arial" w:eastAsia="Times New Roman" w:hAnsi="Arial" w:cs="Arial"/>
          <w:szCs w:val="24"/>
          <w:lang w:eastAsia="en-AU"/>
        </w:rPr>
        <w:t>is included within draft conditions of consent.</w:t>
      </w:r>
    </w:p>
    <w:p w14:paraId="535E41A8" w14:textId="77777777" w:rsidR="00DB0E3B" w:rsidRPr="00BC3FCF" w:rsidRDefault="00DB0E3B" w:rsidP="0039013D">
      <w:pPr>
        <w:spacing w:after="0"/>
        <w:jc w:val="both"/>
        <w:rPr>
          <w:rFonts w:ascii="Arial" w:eastAsia="Times New Roman" w:hAnsi="Arial" w:cs="Arial"/>
          <w:szCs w:val="24"/>
          <w:highlight w:val="yellow"/>
          <w:lang w:eastAsia="en-AU"/>
        </w:rPr>
      </w:pPr>
      <w:r w:rsidRPr="00BC3FCF">
        <w:rPr>
          <w:rFonts w:ascii="Arial" w:eastAsia="Times New Roman" w:hAnsi="Arial" w:cs="Arial"/>
          <w:szCs w:val="24"/>
          <w:highlight w:val="yellow"/>
          <w:lang w:eastAsia="en-AU"/>
        </w:rPr>
        <w:t xml:space="preserve">   </w:t>
      </w:r>
    </w:p>
    <w:p w14:paraId="6209A3DE" w14:textId="77777777" w:rsidR="00133728" w:rsidRPr="006B7366" w:rsidRDefault="00944C60" w:rsidP="0039013D">
      <w:pPr>
        <w:pBdr>
          <w:top w:val="single" w:sz="4" w:space="1" w:color="auto"/>
          <w:left w:val="single" w:sz="4" w:space="4" w:color="auto"/>
          <w:bottom w:val="single" w:sz="4" w:space="1" w:color="auto"/>
          <w:right w:val="single" w:sz="4" w:space="4" w:color="auto"/>
        </w:pBdr>
        <w:shd w:val="clear" w:color="auto" w:fill="000000"/>
        <w:spacing w:after="0"/>
        <w:ind w:left="360" w:right="119" w:hanging="218"/>
        <w:jc w:val="both"/>
        <w:rPr>
          <w:rFonts w:ascii="Arial" w:eastAsia="Times New Roman" w:hAnsi="Arial" w:cs="Arial"/>
          <w:b/>
          <w:color w:val="FFFFFF"/>
          <w:sz w:val="24"/>
          <w:szCs w:val="24"/>
          <w:lang w:eastAsia="en-AU"/>
        </w:rPr>
      </w:pPr>
      <w:r w:rsidRPr="006B7366">
        <w:rPr>
          <w:rFonts w:ascii="Arial" w:eastAsia="Times New Roman" w:hAnsi="Arial" w:cs="Arial"/>
          <w:b/>
          <w:color w:val="FFFFFF"/>
          <w:sz w:val="24"/>
          <w:szCs w:val="24"/>
          <w:lang w:eastAsia="en-AU"/>
        </w:rPr>
        <w:t>Summary and conclusion</w:t>
      </w:r>
    </w:p>
    <w:p w14:paraId="26E073AF" w14:textId="77777777" w:rsidR="00DF004D" w:rsidRPr="006B7366" w:rsidRDefault="00DF004D" w:rsidP="0039013D">
      <w:pPr>
        <w:spacing w:after="0" w:line="240" w:lineRule="auto"/>
        <w:jc w:val="both"/>
        <w:rPr>
          <w:rFonts w:ascii="Arial" w:eastAsia="Times New Roman" w:hAnsi="Arial" w:cs="Arial"/>
          <w:szCs w:val="24"/>
          <w:lang w:eastAsia="en-AU"/>
        </w:rPr>
      </w:pPr>
    </w:p>
    <w:p w14:paraId="0BC2D9F8" w14:textId="77777777" w:rsidR="001E0878" w:rsidRPr="006B7366" w:rsidRDefault="009F255F" w:rsidP="001E0878">
      <w:pPr>
        <w:pStyle w:val="NoSpacing"/>
        <w:jc w:val="both"/>
      </w:pPr>
      <w:r w:rsidRPr="006B7366">
        <w:rPr>
          <w:rFonts w:ascii="Arial" w:hAnsi="Arial"/>
          <w:lang w:eastAsia="en-AU"/>
        </w:rPr>
        <w:t xml:space="preserve">The application has been assessed relative to </w:t>
      </w:r>
      <w:r w:rsidR="006B7366" w:rsidRPr="006B7366">
        <w:rPr>
          <w:rFonts w:ascii="Arial" w:hAnsi="Arial"/>
          <w:lang w:eastAsia="en-AU"/>
        </w:rPr>
        <w:t>Section 4.15</w:t>
      </w:r>
      <w:r w:rsidRPr="006B7366">
        <w:rPr>
          <w:rFonts w:ascii="Arial" w:hAnsi="Arial"/>
          <w:lang w:eastAsia="en-AU"/>
        </w:rPr>
        <w:t xml:space="preserve"> of the Environmental Planning and Assessment Act 1979, taking into consideration all relevant state and local planning controls. </w:t>
      </w:r>
      <w:r w:rsidR="001A5EF2" w:rsidRPr="006B7366">
        <w:rPr>
          <w:rFonts w:ascii="Arial" w:hAnsi="Arial"/>
          <w:lang w:eastAsia="en-AU"/>
        </w:rPr>
        <w:t>T</w:t>
      </w:r>
      <w:r w:rsidRPr="006B7366">
        <w:rPr>
          <w:rFonts w:ascii="Arial" w:hAnsi="Arial"/>
          <w:lang w:eastAsia="en-AU"/>
        </w:rPr>
        <w:t xml:space="preserve">he proposal has demonstrated a satisfactory response to the objectives </w:t>
      </w:r>
      <w:r w:rsidR="00CC1DBD" w:rsidRPr="006B7366">
        <w:rPr>
          <w:rFonts w:ascii="Arial" w:hAnsi="Arial"/>
          <w:lang w:eastAsia="en-AU"/>
        </w:rPr>
        <w:t xml:space="preserve">and controls </w:t>
      </w:r>
      <w:r w:rsidRPr="006B7366">
        <w:rPr>
          <w:rFonts w:ascii="Arial" w:hAnsi="Arial"/>
          <w:lang w:eastAsia="en-AU"/>
        </w:rPr>
        <w:t xml:space="preserve">of the applicable planning framework. </w:t>
      </w:r>
      <w:r w:rsidRPr="006B7366">
        <w:rPr>
          <w:rFonts w:ascii="Arial" w:hAnsi="Arial" w:cs="Arial"/>
          <w:lang w:eastAsia="en-AU"/>
        </w:rPr>
        <w:t xml:space="preserve">Accordingly, </w:t>
      </w:r>
      <w:r w:rsidR="001E0878" w:rsidRPr="006B7366">
        <w:rPr>
          <w:rFonts w:ascii="Arial" w:hAnsi="Arial" w:cs="Arial"/>
        </w:rPr>
        <w:t>the application is recommended suitable for approval subject to the imposition of appropriate conditions.</w:t>
      </w:r>
      <w:r w:rsidR="001E0878" w:rsidRPr="006B7366">
        <w:t xml:space="preserve"> </w:t>
      </w:r>
    </w:p>
    <w:p w14:paraId="4D30A6F5" w14:textId="77777777" w:rsidR="006B7366" w:rsidRPr="00BC3FCF" w:rsidRDefault="006B7366" w:rsidP="006B7366">
      <w:pPr>
        <w:spacing w:after="0"/>
        <w:jc w:val="both"/>
        <w:rPr>
          <w:rFonts w:ascii="Arial" w:eastAsia="Times New Roman" w:hAnsi="Arial" w:cs="Arial"/>
          <w:szCs w:val="24"/>
          <w:highlight w:val="yellow"/>
          <w:lang w:eastAsia="en-AU"/>
        </w:rPr>
      </w:pPr>
    </w:p>
    <w:p w14:paraId="5E81D0C1" w14:textId="77777777" w:rsidR="006B7366" w:rsidRPr="006B7366" w:rsidRDefault="006B7366" w:rsidP="006B7366">
      <w:pPr>
        <w:pBdr>
          <w:top w:val="single" w:sz="4" w:space="1" w:color="auto"/>
          <w:left w:val="single" w:sz="4" w:space="4" w:color="auto"/>
          <w:bottom w:val="single" w:sz="4" w:space="1" w:color="auto"/>
          <w:right w:val="single" w:sz="4" w:space="4" w:color="auto"/>
        </w:pBdr>
        <w:shd w:val="clear" w:color="auto" w:fill="000000"/>
        <w:spacing w:after="0"/>
        <w:ind w:left="360" w:right="119" w:hanging="218"/>
        <w:jc w:val="both"/>
        <w:rPr>
          <w:rFonts w:ascii="Arial" w:eastAsia="Times New Roman" w:hAnsi="Arial" w:cs="Arial"/>
          <w:b/>
          <w:color w:val="FFFFFF"/>
          <w:sz w:val="24"/>
          <w:szCs w:val="24"/>
          <w:lang w:eastAsia="en-AU"/>
        </w:rPr>
      </w:pPr>
      <w:r>
        <w:rPr>
          <w:rFonts w:ascii="Arial" w:eastAsia="Times New Roman" w:hAnsi="Arial" w:cs="Arial"/>
          <w:b/>
          <w:color w:val="FFFFFF"/>
          <w:sz w:val="24"/>
          <w:szCs w:val="24"/>
          <w:lang w:eastAsia="en-AU"/>
        </w:rPr>
        <w:t>RECOMMENDATION</w:t>
      </w:r>
    </w:p>
    <w:p w14:paraId="35326E74" w14:textId="77777777" w:rsidR="00DF004D" w:rsidRPr="00BC3FCF" w:rsidRDefault="00DF004D" w:rsidP="0039013D">
      <w:pPr>
        <w:spacing w:after="0" w:line="240" w:lineRule="auto"/>
        <w:jc w:val="both"/>
        <w:rPr>
          <w:rFonts w:ascii="Arial" w:eastAsia="Times New Roman" w:hAnsi="Arial" w:cs="Arial"/>
          <w:szCs w:val="24"/>
          <w:highlight w:val="yellow"/>
          <w:lang w:eastAsia="en-AU"/>
        </w:rPr>
      </w:pPr>
    </w:p>
    <w:p w14:paraId="6AC43905" w14:textId="77777777" w:rsidR="00DC79EE" w:rsidRPr="00DC79EE" w:rsidRDefault="00DC79EE" w:rsidP="00DC79EE">
      <w:pPr>
        <w:pStyle w:val="NoSpacing"/>
        <w:jc w:val="both"/>
        <w:rPr>
          <w:rFonts w:ascii="Arial" w:hAnsi="Arial" w:cs="Arial"/>
          <w:lang w:eastAsia="en-AU"/>
        </w:rPr>
      </w:pPr>
      <w:r w:rsidRPr="00DC79EE">
        <w:rPr>
          <w:rFonts w:ascii="Arial" w:hAnsi="Arial" w:cs="Arial"/>
          <w:b/>
          <w:bCs/>
          <w:lang w:eastAsia="en-AU"/>
        </w:rPr>
        <w:t>That</w:t>
      </w:r>
      <w:r w:rsidRPr="00DC79EE">
        <w:rPr>
          <w:rFonts w:ascii="Arial" w:hAnsi="Arial" w:cs="Arial"/>
          <w:lang w:eastAsia="en-AU"/>
        </w:rPr>
        <w:t xml:space="preserve"> the Sydney Central City Planning Panel as the consent authority is of the opinion that the following variations under Clause 4.6 </w:t>
      </w:r>
      <w:r w:rsidRPr="00DC79EE">
        <w:rPr>
          <w:rFonts w:ascii="Arial" w:hAnsi="Arial" w:cs="Arial"/>
          <w:i/>
          <w:iCs/>
          <w:lang w:eastAsia="en-AU"/>
        </w:rPr>
        <w:t xml:space="preserve">of Parramatta Local Environmental Plan 2011 </w:t>
      </w:r>
      <w:r w:rsidRPr="00DC79EE">
        <w:rPr>
          <w:rFonts w:ascii="Arial" w:hAnsi="Arial" w:cs="Arial"/>
          <w:lang w:eastAsia="en-AU"/>
        </w:rPr>
        <w:t xml:space="preserve">are supportable: </w:t>
      </w:r>
    </w:p>
    <w:p w14:paraId="04CC6FB4" w14:textId="77777777" w:rsidR="00DC79EE" w:rsidRPr="00DC79EE" w:rsidRDefault="00DC79EE" w:rsidP="00DC79EE">
      <w:pPr>
        <w:pStyle w:val="NoSpacing"/>
        <w:jc w:val="both"/>
        <w:rPr>
          <w:rFonts w:ascii="Arial" w:hAnsi="Arial" w:cs="Arial"/>
          <w:lang w:eastAsia="en-AU"/>
        </w:rPr>
      </w:pPr>
    </w:p>
    <w:p w14:paraId="31E5FBAC" w14:textId="77777777" w:rsidR="00DC79EE" w:rsidRPr="00DC79EE" w:rsidRDefault="00DC79EE" w:rsidP="00DC79EE">
      <w:pPr>
        <w:pStyle w:val="NoSpacing"/>
        <w:jc w:val="both"/>
        <w:rPr>
          <w:rFonts w:ascii="Arial" w:hAnsi="Arial" w:cs="Arial"/>
          <w:lang w:eastAsia="en-AU"/>
        </w:rPr>
      </w:pPr>
      <w:r w:rsidRPr="00DC79EE">
        <w:rPr>
          <w:rFonts w:ascii="Arial" w:hAnsi="Arial" w:cs="Arial"/>
          <w:lang w:eastAsia="en-AU"/>
        </w:rPr>
        <w:t>(</w:t>
      </w:r>
      <w:proofErr w:type="spellStart"/>
      <w:r w:rsidRPr="00DC79EE">
        <w:rPr>
          <w:rFonts w:ascii="Arial" w:hAnsi="Arial" w:cs="Arial"/>
          <w:lang w:eastAsia="en-AU"/>
        </w:rPr>
        <w:t>i</w:t>
      </w:r>
      <w:proofErr w:type="spellEnd"/>
      <w:r w:rsidRPr="00DC79EE">
        <w:rPr>
          <w:rFonts w:ascii="Arial" w:hAnsi="Arial" w:cs="Arial"/>
          <w:lang w:eastAsia="en-AU"/>
        </w:rPr>
        <w:t xml:space="preserve">) Maximum height under Clause 4.3 of Parramatta Local Environmental Plan 2011 </w:t>
      </w:r>
    </w:p>
    <w:p w14:paraId="5EF4C090" w14:textId="77777777" w:rsidR="00DC79EE" w:rsidRPr="00DC79EE" w:rsidRDefault="00DC79EE" w:rsidP="00DC79EE">
      <w:pPr>
        <w:pStyle w:val="NoSpacing"/>
        <w:jc w:val="both"/>
        <w:rPr>
          <w:rFonts w:ascii="Arial" w:hAnsi="Arial" w:cs="Arial"/>
          <w:lang w:eastAsia="en-AU"/>
        </w:rPr>
      </w:pPr>
      <w:r w:rsidRPr="00DC79EE">
        <w:rPr>
          <w:rFonts w:ascii="Arial" w:hAnsi="Arial" w:cs="Arial"/>
          <w:lang w:eastAsia="en-AU"/>
        </w:rPr>
        <w:t xml:space="preserve">(ii) floor space ratio under Clause 4.4 of Parramatta Local Environmental Plan 2011 </w:t>
      </w:r>
    </w:p>
    <w:p w14:paraId="6E8C2E4D" w14:textId="77777777" w:rsidR="00DC79EE" w:rsidRPr="00DC79EE" w:rsidRDefault="00DC79EE" w:rsidP="00DC79EE">
      <w:pPr>
        <w:pStyle w:val="NoSpacing"/>
        <w:jc w:val="both"/>
        <w:rPr>
          <w:rFonts w:ascii="Arial" w:hAnsi="Arial" w:cs="Arial"/>
          <w:lang w:eastAsia="en-AU"/>
        </w:rPr>
      </w:pPr>
    </w:p>
    <w:p w14:paraId="12D91F96" w14:textId="77777777" w:rsidR="00DC79EE" w:rsidRPr="00DC79EE" w:rsidRDefault="00DC79EE" w:rsidP="00DC79EE">
      <w:pPr>
        <w:pStyle w:val="NoSpacing"/>
        <w:jc w:val="both"/>
        <w:rPr>
          <w:rFonts w:ascii="Arial" w:hAnsi="Arial" w:cs="Arial"/>
          <w:b/>
        </w:rPr>
      </w:pPr>
      <w:r w:rsidRPr="00DC79EE">
        <w:rPr>
          <w:rFonts w:ascii="Arial" w:hAnsi="Arial" w:cs="Arial"/>
          <w:lang w:eastAsia="en-AU"/>
        </w:rPr>
        <w:t>That the Sydney Central City Planning Panel is also of the opinion that strict compliance with the development standards is unreasonable and unnecessary in the circumstances of this case as the proposal satisfies the objectives of the development standard and will not compromise the amenity of the locality.</w:t>
      </w:r>
    </w:p>
    <w:p w14:paraId="2E9D6847" w14:textId="77777777" w:rsidR="00DC79EE" w:rsidRDefault="00DC79EE" w:rsidP="00307F46">
      <w:pPr>
        <w:pStyle w:val="NoSpacing"/>
        <w:jc w:val="both"/>
        <w:rPr>
          <w:rFonts w:ascii="Arial" w:hAnsi="Arial" w:cs="Arial"/>
          <w:b/>
        </w:rPr>
      </w:pPr>
    </w:p>
    <w:p w14:paraId="67B63AC4" w14:textId="77777777" w:rsidR="00F3120B" w:rsidRPr="00307F46" w:rsidRDefault="00BE25B7" w:rsidP="00307F46">
      <w:pPr>
        <w:pStyle w:val="NoSpacing"/>
        <w:jc w:val="both"/>
        <w:rPr>
          <w:rFonts w:ascii="Arial" w:hAnsi="Arial" w:cs="Arial"/>
        </w:rPr>
      </w:pPr>
      <w:r w:rsidRPr="006B7366">
        <w:rPr>
          <w:rFonts w:ascii="Arial" w:hAnsi="Arial" w:cs="Arial"/>
          <w:b/>
        </w:rPr>
        <w:t>That</w:t>
      </w:r>
      <w:r w:rsidRPr="006B7366">
        <w:rPr>
          <w:rFonts w:ascii="Arial" w:hAnsi="Arial" w:cs="Arial"/>
        </w:rPr>
        <w:t xml:space="preserve"> the </w:t>
      </w:r>
      <w:r w:rsidR="003E0266" w:rsidRPr="006B7366">
        <w:rPr>
          <w:rFonts w:ascii="Arial" w:hAnsi="Arial" w:cs="Arial"/>
        </w:rPr>
        <w:t xml:space="preserve">Sydney </w:t>
      </w:r>
      <w:r w:rsidR="006B7366" w:rsidRPr="006B7366">
        <w:rPr>
          <w:rFonts w:ascii="Arial" w:hAnsi="Arial" w:cs="Arial"/>
        </w:rPr>
        <w:t>Central</w:t>
      </w:r>
      <w:r w:rsidR="003E0266" w:rsidRPr="006B7366">
        <w:rPr>
          <w:rFonts w:ascii="Arial" w:hAnsi="Arial" w:cs="Arial"/>
        </w:rPr>
        <w:t xml:space="preserve"> </w:t>
      </w:r>
      <w:r w:rsidR="006B7366" w:rsidRPr="006B7366">
        <w:rPr>
          <w:rFonts w:ascii="Arial" w:hAnsi="Arial" w:cs="Arial"/>
        </w:rPr>
        <w:t xml:space="preserve">City </w:t>
      </w:r>
      <w:r w:rsidRPr="006B7366">
        <w:rPr>
          <w:rFonts w:ascii="Arial" w:hAnsi="Arial" w:cs="Arial"/>
        </w:rPr>
        <w:t>Planning Panel as the consent authority grant consent to Development Application No. DA/</w:t>
      </w:r>
      <w:r w:rsidR="006B7366" w:rsidRPr="006B7366">
        <w:rPr>
          <w:rFonts w:ascii="Arial" w:hAnsi="Arial" w:cs="Arial"/>
        </w:rPr>
        <w:t>741/2019</w:t>
      </w:r>
      <w:r w:rsidRPr="006B7366">
        <w:rPr>
          <w:rFonts w:ascii="Arial" w:hAnsi="Arial" w:cs="Arial"/>
        </w:rPr>
        <w:t xml:space="preserve"> for </w:t>
      </w:r>
      <w:r w:rsidR="006B7366" w:rsidRPr="006B7366">
        <w:rPr>
          <w:rFonts w:ascii="Arial" w:hAnsi="Arial" w:cs="Arial"/>
          <w:color w:val="000000"/>
        </w:rPr>
        <w:t>Demolition works to part of heritage-listed 'Brigid Shelly' building, construction of a new four (4) storey extension to heritage-listed 'Brigid Shelly' school building (Our Lady of Mercy College, Parramatta) with rooftop terrace, associated earthworks and landscaping works</w:t>
      </w:r>
      <w:r w:rsidR="00CD7F17" w:rsidRPr="006B7366">
        <w:rPr>
          <w:rFonts w:ascii="Arial" w:hAnsi="Arial" w:cs="Arial"/>
        </w:rPr>
        <w:t xml:space="preserve"> at </w:t>
      </w:r>
      <w:r w:rsidR="006B7366" w:rsidRPr="006B7366">
        <w:rPr>
          <w:rFonts w:ascii="Arial" w:hAnsi="Arial" w:cs="Arial"/>
        </w:rPr>
        <w:t xml:space="preserve">Our Lady of Mercy College, </w:t>
      </w:r>
      <w:r w:rsidR="00CD7F17" w:rsidRPr="006B7366">
        <w:rPr>
          <w:rFonts w:ascii="Arial" w:hAnsi="Arial" w:cs="Arial"/>
        </w:rPr>
        <w:t>No.</w:t>
      </w:r>
      <w:r w:rsidR="00F3120B" w:rsidRPr="006B7366">
        <w:rPr>
          <w:rFonts w:ascii="Arial" w:hAnsi="Arial" w:cs="Arial"/>
        </w:rPr>
        <w:t xml:space="preserve"> </w:t>
      </w:r>
      <w:r w:rsidR="006B7366" w:rsidRPr="006B7366">
        <w:rPr>
          <w:rFonts w:ascii="Arial" w:hAnsi="Arial" w:cs="Arial"/>
        </w:rPr>
        <w:t>2-6 Victoria Road, Parramatta</w:t>
      </w:r>
      <w:r w:rsidR="00307F46" w:rsidRPr="006B7366">
        <w:rPr>
          <w:rFonts w:ascii="Arial" w:hAnsi="Arial" w:cs="Arial"/>
        </w:rPr>
        <w:t xml:space="preserve"> </w:t>
      </w:r>
      <w:r w:rsidR="00F3120B" w:rsidRPr="006B7366">
        <w:rPr>
          <w:rFonts w:ascii="Arial" w:hAnsi="Arial" w:cs="Arial"/>
        </w:rPr>
        <w:t>f</w:t>
      </w:r>
      <w:r w:rsidRPr="006B7366">
        <w:rPr>
          <w:rFonts w:ascii="Arial" w:hAnsi="Arial" w:cs="Arial"/>
        </w:rPr>
        <w:t>or a period of five (5) years for physical commencement to occur from the date on the Notice of Determination subject to the conditions in Attachment 1.</w:t>
      </w:r>
      <w:r w:rsidRPr="00307F46">
        <w:rPr>
          <w:rFonts w:ascii="Arial" w:hAnsi="Arial" w:cs="Arial"/>
        </w:rPr>
        <w:t xml:space="preserve"> </w:t>
      </w:r>
    </w:p>
    <w:sectPr w:rsidR="00F3120B" w:rsidRPr="00307F46" w:rsidSect="00E8014B">
      <w:footerReference w:type="default" r:id="rId21"/>
      <w:pgSz w:w="11906" w:h="16838" w:code="9"/>
      <w:pgMar w:top="1135" w:right="1416" w:bottom="1276" w:left="1701" w:header="709" w:footer="181" w:gutter="0"/>
      <w:paperSrc w:first="259" w:other="25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97898" w14:textId="77777777" w:rsidR="00FA58E1" w:rsidRDefault="00FA58E1" w:rsidP="00443BC6">
      <w:pPr>
        <w:spacing w:after="0" w:line="240" w:lineRule="auto"/>
      </w:pPr>
      <w:r>
        <w:separator/>
      </w:r>
    </w:p>
  </w:endnote>
  <w:endnote w:type="continuationSeparator" w:id="0">
    <w:p w14:paraId="1F01D06A" w14:textId="77777777" w:rsidR="00FA58E1" w:rsidRDefault="00FA58E1" w:rsidP="00443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Com 55 Roman">
    <w:altName w:val="Arial"/>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377"/>
    </w:tblGrid>
    <w:tr w:rsidR="005129B7" w14:paraId="6F66CBDE" w14:textId="77777777" w:rsidTr="00443BC6">
      <w:tc>
        <w:tcPr>
          <w:tcW w:w="4573" w:type="dxa"/>
        </w:tcPr>
        <w:p w14:paraId="552784B5" w14:textId="77777777" w:rsidR="005129B7" w:rsidRPr="00443BC6" w:rsidRDefault="005129B7" w:rsidP="00BE5275">
          <w:pPr>
            <w:pStyle w:val="Footer"/>
            <w:spacing w:after="0"/>
            <w:rPr>
              <w:rFonts w:ascii="Arial" w:hAnsi="Arial" w:cs="Arial"/>
              <w:sz w:val="20"/>
              <w:szCs w:val="20"/>
            </w:rPr>
          </w:pPr>
          <w:r>
            <w:rPr>
              <w:rFonts w:ascii="Arial" w:hAnsi="Arial" w:cs="Arial"/>
              <w:sz w:val="20"/>
              <w:szCs w:val="20"/>
            </w:rPr>
            <w:t>DA/741/2019</w:t>
          </w:r>
        </w:p>
      </w:tc>
      <w:tc>
        <w:tcPr>
          <w:tcW w:w="4573" w:type="dxa"/>
        </w:tcPr>
        <w:p w14:paraId="681B039F" w14:textId="77777777" w:rsidR="005129B7" w:rsidRPr="00443BC6" w:rsidRDefault="005129B7" w:rsidP="00443BC6">
          <w:pPr>
            <w:pStyle w:val="Footer"/>
            <w:spacing w:after="0"/>
            <w:jc w:val="right"/>
            <w:rPr>
              <w:rFonts w:ascii="Arial" w:hAnsi="Arial" w:cs="Arial"/>
            </w:rPr>
          </w:pPr>
          <w:r w:rsidRPr="00443BC6">
            <w:rPr>
              <w:rFonts w:ascii="Arial" w:hAnsi="Arial" w:cs="Arial"/>
            </w:rPr>
            <w:t xml:space="preserve">Page </w:t>
          </w:r>
          <w:r w:rsidRPr="00443BC6">
            <w:rPr>
              <w:rFonts w:ascii="Arial" w:hAnsi="Arial" w:cs="Arial"/>
              <w:b/>
            </w:rPr>
            <w:fldChar w:fldCharType="begin"/>
          </w:r>
          <w:r w:rsidRPr="00443BC6">
            <w:rPr>
              <w:rFonts w:ascii="Arial" w:hAnsi="Arial" w:cs="Arial"/>
              <w:b/>
            </w:rPr>
            <w:instrText xml:space="preserve"> PAGE  \* Arabic  \* MERGEFORMAT </w:instrText>
          </w:r>
          <w:r w:rsidRPr="00443BC6">
            <w:rPr>
              <w:rFonts w:ascii="Arial" w:hAnsi="Arial" w:cs="Arial"/>
              <w:b/>
            </w:rPr>
            <w:fldChar w:fldCharType="separate"/>
          </w:r>
          <w:r w:rsidR="00836BFE">
            <w:rPr>
              <w:rFonts w:ascii="Arial" w:hAnsi="Arial" w:cs="Arial"/>
              <w:b/>
              <w:noProof/>
            </w:rPr>
            <w:t>36</w:t>
          </w:r>
          <w:r w:rsidRPr="00443BC6">
            <w:rPr>
              <w:rFonts w:ascii="Arial" w:hAnsi="Arial" w:cs="Arial"/>
              <w:b/>
            </w:rPr>
            <w:fldChar w:fldCharType="end"/>
          </w:r>
          <w:r w:rsidRPr="00443BC6">
            <w:rPr>
              <w:rFonts w:ascii="Arial" w:hAnsi="Arial" w:cs="Arial"/>
            </w:rPr>
            <w:t xml:space="preserve"> of </w:t>
          </w:r>
          <w:r w:rsidRPr="00443BC6">
            <w:rPr>
              <w:rFonts w:ascii="Arial" w:hAnsi="Arial" w:cs="Arial"/>
              <w:b/>
            </w:rPr>
            <w:fldChar w:fldCharType="begin"/>
          </w:r>
          <w:r w:rsidRPr="00443BC6">
            <w:rPr>
              <w:rFonts w:ascii="Arial" w:hAnsi="Arial" w:cs="Arial"/>
              <w:b/>
            </w:rPr>
            <w:instrText xml:space="preserve"> NUMPAGES  \* Arabic  \* MERGEFORMAT </w:instrText>
          </w:r>
          <w:r w:rsidRPr="00443BC6">
            <w:rPr>
              <w:rFonts w:ascii="Arial" w:hAnsi="Arial" w:cs="Arial"/>
              <w:b/>
            </w:rPr>
            <w:fldChar w:fldCharType="separate"/>
          </w:r>
          <w:r w:rsidR="00836BFE">
            <w:rPr>
              <w:rFonts w:ascii="Arial" w:hAnsi="Arial" w:cs="Arial"/>
              <w:b/>
              <w:noProof/>
            </w:rPr>
            <w:t>39</w:t>
          </w:r>
          <w:r w:rsidRPr="00443BC6">
            <w:rPr>
              <w:rFonts w:ascii="Arial" w:hAnsi="Arial" w:cs="Arial"/>
              <w:b/>
            </w:rPr>
            <w:fldChar w:fldCharType="end"/>
          </w:r>
        </w:p>
      </w:tc>
    </w:tr>
  </w:tbl>
  <w:p w14:paraId="55A7ED12" w14:textId="77777777" w:rsidR="005129B7" w:rsidRDefault="00512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158E50" w14:textId="77777777" w:rsidR="00FA58E1" w:rsidRDefault="00FA58E1" w:rsidP="00443BC6">
      <w:pPr>
        <w:spacing w:after="0" w:line="240" w:lineRule="auto"/>
      </w:pPr>
      <w:r>
        <w:separator/>
      </w:r>
    </w:p>
  </w:footnote>
  <w:footnote w:type="continuationSeparator" w:id="0">
    <w:p w14:paraId="4ADDFE87" w14:textId="77777777" w:rsidR="00FA58E1" w:rsidRDefault="00FA58E1" w:rsidP="00443B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8F12293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E901FF"/>
    <w:multiLevelType w:val="hybridMultilevel"/>
    <w:tmpl w:val="9C5628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ED6078"/>
    <w:multiLevelType w:val="hybridMultilevel"/>
    <w:tmpl w:val="49CA2E62"/>
    <w:lvl w:ilvl="0" w:tplc="0C090001">
      <w:start w:val="1"/>
      <w:numFmt w:val="bullet"/>
      <w:lvlText w:val=""/>
      <w:lvlJc w:val="left"/>
      <w:pPr>
        <w:ind w:left="720" w:hanging="360"/>
      </w:pPr>
      <w:rPr>
        <w:rFonts w:ascii="Symbol" w:hAnsi="Symbol" w:hint="default"/>
      </w:rPr>
    </w:lvl>
    <w:lvl w:ilvl="1" w:tplc="ECB0AD98">
      <w:numFmt w:val="bullet"/>
      <w:lvlText w:val="-"/>
      <w:lvlJc w:val="left"/>
      <w:pPr>
        <w:ind w:left="1440" w:hanging="360"/>
      </w:pPr>
      <w:rPr>
        <w:rFonts w:ascii="Arial" w:eastAsia="Calibr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15B8603E"/>
    <w:multiLevelType w:val="hybridMultilevel"/>
    <w:tmpl w:val="687CB9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60911D3"/>
    <w:multiLevelType w:val="hybridMultilevel"/>
    <w:tmpl w:val="0E8690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7E19E8"/>
    <w:multiLevelType w:val="hybridMultilevel"/>
    <w:tmpl w:val="3F061FEA"/>
    <w:lvl w:ilvl="0" w:tplc="5E8EFA84">
      <w:start w:val="1"/>
      <w:numFmt w:val="decimal"/>
      <w:pStyle w:val="PathwayCond1"/>
      <w:lvlText w:val="%1."/>
      <w:lvlJc w:val="left"/>
      <w:pPr>
        <w:tabs>
          <w:tab w:val="num" w:pos="2138"/>
        </w:tabs>
        <w:ind w:left="2138"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186E5745"/>
    <w:multiLevelType w:val="hybridMultilevel"/>
    <w:tmpl w:val="7C042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7A0853"/>
    <w:multiLevelType w:val="hybridMultilevel"/>
    <w:tmpl w:val="1CAE8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9C000D"/>
    <w:multiLevelType w:val="hybridMultilevel"/>
    <w:tmpl w:val="655296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FAE1A57"/>
    <w:multiLevelType w:val="hybridMultilevel"/>
    <w:tmpl w:val="B99E5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6B7E8B"/>
    <w:multiLevelType w:val="hybridMultilevel"/>
    <w:tmpl w:val="31887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4338AC"/>
    <w:multiLevelType w:val="hybridMultilevel"/>
    <w:tmpl w:val="D7BCE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9843B5"/>
    <w:multiLevelType w:val="hybridMultilevel"/>
    <w:tmpl w:val="51F0E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F63521"/>
    <w:multiLevelType w:val="hybridMultilevel"/>
    <w:tmpl w:val="C30658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132506"/>
    <w:multiLevelType w:val="hybridMultilevel"/>
    <w:tmpl w:val="10C22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9A84CF2"/>
    <w:multiLevelType w:val="hybridMultilevel"/>
    <w:tmpl w:val="6C267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F7341A"/>
    <w:multiLevelType w:val="hybridMultilevel"/>
    <w:tmpl w:val="F2380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7B03FC"/>
    <w:multiLevelType w:val="hybridMultilevel"/>
    <w:tmpl w:val="FD2AB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DD7914"/>
    <w:multiLevelType w:val="hybridMultilevel"/>
    <w:tmpl w:val="10B2F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11347B"/>
    <w:multiLevelType w:val="hybridMultilevel"/>
    <w:tmpl w:val="27A8D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1707E0"/>
    <w:multiLevelType w:val="hybridMultilevel"/>
    <w:tmpl w:val="7834092A"/>
    <w:lvl w:ilvl="0" w:tplc="BC50F736">
      <w:start w:val="1"/>
      <w:numFmt w:val="decimal"/>
      <w:pStyle w:val="PathwayCond2No"/>
      <w:lvlText w:val="2.%1"/>
      <w:lvlJc w:val="left"/>
      <w:pPr>
        <w:tabs>
          <w:tab w:val="num" w:pos="720"/>
        </w:tabs>
        <w:ind w:left="72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3C8A3067"/>
    <w:multiLevelType w:val="hybridMultilevel"/>
    <w:tmpl w:val="2118F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3E3A22"/>
    <w:multiLevelType w:val="hybridMultilevel"/>
    <w:tmpl w:val="CD2CA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7190F5A"/>
    <w:multiLevelType w:val="hybridMultilevel"/>
    <w:tmpl w:val="329E39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DB7DD4"/>
    <w:multiLevelType w:val="hybridMultilevel"/>
    <w:tmpl w:val="DEFAC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E20088"/>
    <w:multiLevelType w:val="hybridMultilevel"/>
    <w:tmpl w:val="39FCD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10F264D"/>
    <w:multiLevelType w:val="multilevel"/>
    <w:tmpl w:val="4F7240BC"/>
    <w:lvl w:ilvl="0">
      <w:start w:val="1"/>
      <w:numFmt w:val="decimal"/>
      <w:lvlText w:val="%1."/>
      <w:lvlJc w:val="left"/>
      <w:pPr>
        <w:ind w:left="720" w:hanging="360"/>
      </w:pPr>
      <w:rPr>
        <w:rFonts w:hint="default"/>
      </w:rPr>
    </w:lvl>
    <w:lvl w:ilvl="1">
      <w:start w:val="1"/>
      <w:numFmt w:val="decimal"/>
      <w:isLgl/>
      <w:lvlText w:val="%1.%2"/>
      <w:lvlJc w:val="left"/>
      <w:pPr>
        <w:ind w:left="149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6403BB8"/>
    <w:multiLevelType w:val="hybridMultilevel"/>
    <w:tmpl w:val="4A32DB2C"/>
    <w:lvl w:ilvl="0" w:tplc="B0008D32">
      <w:start w:val="15"/>
      <w:numFmt w:val="decimal"/>
      <w:lvlText w:val="%1."/>
      <w:lvlJc w:val="left"/>
      <w:pPr>
        <w:ind w:left="720" w:hanging="360"/>
      </w:pPr>
      <w:rPr>
        <w:rFonts w:hint="default"/>
        <w:b/>
        <w:bCs/>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27"/>
  </w:num>
  <w:num w:numId="3">
    <w:abstractNumId w:val="4"/>
  </w:num>
  <w:num w:numId="4">
    <w:abstractNumId w:val="25"/>
  </w:num>
  <w:num w:numId="5">
    <w:abstractNumId w:val="0"/>
  </w:num>
  <w:num w:numId="6">
    <w:abstractNumId w:val="21"/>
  </w:num>
  <w:num w:numId="7">
    <w:abstractNumId w:val="3"/>
  </w:num>
  <w:num w:numId="8">
    <w:abstractNumId w:val="20"/>
  </w:num>
  <w:num w:numId="9">
    <w:abstractNumId w:val="12"/>
  </w:num>
  <w:num w:numId="10">
    <w:abstractNumId w:val="16"/>
  </w:num>
  <w:num w:numId="11">
    <w:abstractNumId w:val="17"/>
  </w:num>
  <w:num w:numId="12">
    <w:abstractNumId w:val="26"/>
  </w:num>
  <w:num w:numId="13">
    <w:abstractNumId w:val="28"/>
  </w:num>
  <w:num w:numId="14">
    <w:abstractNumId w:val="23"/>
  </w:num>
  <w:num w:numId="15">
    <w:abstractNumId w:val="9"/>
  </w:num>
  <w:num w:numId="16">
    <w:abstractNumId w:val="7"/>
  </w:num>
  <w:num w:numId="17">
    <w:abstractNumId w:val="13"/>
  </w:num>
  <w:num w:numId="18">
    <w:abstractNumId w:val="2"/>
  </w:num>
  <w:num w:numId="19">
    <w:abstractNumId w:val="15"/>
  </w:num>
  <w:num w:numId="20">
    <w:abstractNumId w:val="24"/>
  </w:num>
  <w:num w:numId="21">
    <w:abstractNumId w:val="14"/>
  </w:num>
  <w:num w:numId="22">
    <w:abstractNumId w:val="11"/>
  </w:num>
  <w:num w:numId="23">
    <w:abstractNumId w:val="19"/>
  </w:num>
  <w:num w:numId="24">
    <w:abstractNumId w:val="18"/>
  </w:num>
  <w:num w:numId="25">
    <w:abstractNumId w:val="8"/>
  </w:num>
  <w:num w:numId="26">
    <w:abstractNumId w:val="10"/>
  </w:num>
  <w:num w:numId="27">
    <w:abstractNumId w:val="22"/>
  </w:num>
  <w:num w:numId="28">
    <w:abstractNumId w:val="5"/>
  </w:num>
  <w:num w:numId="29">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thwaySessionID" w:val="6180"/>
  </w:docVars>
  <w:rsids>
    <w:rsidRoot w:val="00A002CD"/>
    <w:rsid w:val="000032EE"/>
    <w:rsid w:val="000048CB"/>
    <w:rsid w:val="00004F73"/>
    <w:rsid w:val="00006E75"/>
    <w:rsid w:val="000070A9"/>
    <w:rsid w:val="00007133"/>
    <w:rsid w:val="00012CAB"/>
    <w:rsid w:val="00013C54"/>
    <w:rsid w:val="00013DEA"/>
    <w:rsid w:val="00015A33"/>
    <w:rsid w:val="0001760E"/>
    <w:rsid w:val="00023F20"/>
    <w:rsid w:val="0002436B"/>
    <w:rsid w:val="00026972"/>
    <w:rsid w:val="00026EDA"/>
    <w:rsid w:val="00030ABF"/>
    <w:rsid w:val="00030E06"/>
    <w:rsid w:val="000318F8"/>
    <w:rsid w:val="0003213A"/>
    <w:rsid w:val="000337DA"/>
    <w:rsid w:val="000368AA"/>
    <w:rsid w:val="00036983"/>
    <w:rsid w:val="00037332"/>
    <w:rsid w:val="000418F9"/>
    <w:rsid w:val="00046E02"/>
    <w:rsid w:val="000476FE"/>
    <w:rsid w:val="00050A3D"/>
    <w:rsid w:val="00054AC3"/>
    <w:rsid w:val="00054DED"/>
    <w:rsid w:val="000571A1"/>
    <w:rsid w:val="00063F88"/>
    <w:rsid w:val="00065719"/>
    <w:rsid w:val="00066242"/>
    <w:rsid w:val="000700A1"/>
    <w:rsid w:val="00075DC4"/>
    <w:rsid w:val="0008010E"/>
    <w:rsid w:val="00082B6F"/>
    <w:rsid w:val="0009469B"/>
    <w:rsid w:val="00094AB9"/>
    <w:rsid w:val="000A1807"/>
    <w:rsid w:val="000A3215"/>
    <w:rsid w:val="000B1FB2"/>
    <w:rsid w:val="000B21FC"/>
    <w:rsid w:val="000B24CA"/>
    <w:rsid w:val="000B2D4A"/>
    <w:rsid w:val="000B6659"/>
    <w:rsid w:val="000B7201"/>
    <w:rsid w:val="000B7F03"/>
    <w:rsid w:val="000C0324"/>
    <w:rsid w:val="000C1D6B"/>
    <w:rsid w:val="000C22D8"/>
    <w:rsid w:val="000C2650"/>
    <w:rsid w:val="000C3E27"/>
    <w:rsid w:val="000C40EE"/>
    <w:rsid w:val="000C4671"/>
    <w:rsid w:val="000C4896"/>
    <w:rsid w:val="000D18A0"/>
    <w:rsid w:val="000D21A0"/>
    <w:rsid w:val="000D3084"/>
    <w:rsid w:val="000D36BC"/>
    <w:rsid w:val="000D4099"/>
    <w:rsid w:val="000D48E5"/>
    <w:rsid w:val="000D7934"/>
    <w:rsid w:val="000E3712"/>
    <w:rsid w:val="000E589C"/>
    <w:rsid w:val="000E6380"/>
    <w:rsid w:val="000F039A"/>
    <w:rsid w:val="000F3BC8"/>
    <w:rsid w:val="000F51A4"/>
    <w:rsid w:val="0010251A"/>
    <w:rsid w:val="00103864"/>
    <w:rsid w:val="00103B96"/>
    <w:rsid w:val="001055B8"/>
    <w:rsid w:val="001108DB"/>
    <w:rsid w:val="001115C2"/>
    <w:rsid w:val="00112780"/>
    <w:rsid w:val="00114D17"/>
    <w:rsid w:val="00116034"/>
    <w:rsid w:val="00117622"/>
    <w:rsid w:val="001176B8"/>
    <w:rsid w:val="0012071E"/>
    <w:rsid w:val="00121E29"/>
    <w:rsid w:val="001223A5"/>
    <w:rsid w:val="001227DE"/>
    <w:rsid w:val="00123065"/>
    <w:rsid w:val="001233C7"/>
    <w:rsid w:val="00126DA9"/>
    <w:rsid w:val="00131E20"/>
    <w:rsid w:val="00131EC0"/>
    <w:rsid w:val="0013306E"/>
    <w:rsid w:val="00133728"/>
    <w:rsid w:val="001347DA"/>
    <w:rsid w:val="00134868"/>
    <w:rsid w:val="00134C6D"/>
    <w:rsid w:val="0013563A"/>
    <w:rsid w:val="00142392"/>
    <w:rsid w:val="00147C11"/>
    <w:rsid w:val="00147DC8"/>
    <w:rsid w:val="0015564B"/>
    <w:rsid w:val="001560DB"/>
    <w:rsid w:val="0015663C"/>
    <w:rsid w:val="00160633"/>
    <w:rsid w:val="00162C1F"/>
    <w:rsid w:val="00164C7F"/>
    <w:rsid w:val="0016641C"/>
    <w:rsid w:val="00167D89"/>
    <w:rsid w:val="001723AE"/>
    <w:rsid w:val="00172D6C"/>
    <w:rsid w:val="00175313"/>
    <w:rsid w:val="00177D2F"/>
    <w:rsid w:val="00180666"/>
    <w:rsid w:val="00180AB9"/>
    <w:rsid w:val="001826AF"/>
    <w:rsid w:val="001828A4"/>
    <w:rsid w:val="00183AF5"/>
    <w:rsid w:val="001844E9"/>
    <w:rsid w:val="001853D4"/>
    <w:rsid w:val="00187964"/>
    <w:rsid w:val="00187C28"/>
    <w:rsid w:val="0019153D"/>
    <w:rsid w:val="00193743"/>
    <w:rsid w:val="00193F68"/>
    <w:rsid w:val="001967B3"/>
    <w:rsid w:val="001973BB"/>
    <w:rsid w:val="001A29BB"/>
    <w:rsid w:val="001A37B1"/>
    <w:rsid w:val="001A4793"/>
    <w:rsid w:val="001A4A21"/>
    <w:rsid w:val="001A52C2"/>
    <w:rsid w:val="001A558E"/>
    <w:rsid w:val="001A58A0"/>
    <w:rsid w:val="001A5EF2"/>
    <w:rsid w:val="001A6257"/>
    <w:rsid w:val="001C0436"/>
    <w:rsid w:val="001C39BC"/>
    <w:rsid w:val="001C509C"/>
    <w:rsid w:val="001C578B"/>
    <w:rsid w:val="001C62BB"/>
    <w:rsid w:val="001C7F82"/>
    <w:rsid w:val="001D033A"/>
    <w:rsid w:val="001D1899"/>
    <w:rsid w:val="001D5177"/>
    <w:rsid w:val="001D55B6"/>
    <w:rsid w:val="001D582C"/>
    <w:rsid w:val="001D6018"/>
    <w:rsid w:val="001E0878"/>
    <w:rsid w:val="001E4995"/>
    <w:rsid w:val="001E61EC"/>
    <w:rsid w:val="001E7068"/>
    <w:rsid w:val="001F044A"/>
    <w:rsid w:val="001F0824"/>
    <w:rsid w:val="001F1559"/>
    <w:rsid w:val="001F2AB1"/>
    <w:rsid w:val="001F5607"/>
    <w:rsid w:val="001F620D"/>
    <w:rsid w:val="00204F0F"/>
    <w:rsid w:val="00205E09"/>
    <w:rsid w:val="00206716"/>
    <w:rsid w:val="002105F2"/>
    <w:rsid w:val="00211CA3"/>
    <w:rsid w:val="002156D4"/>
    <w:rsid w:val="00217730"/>
    <w:rsid w:val="00217E21"/>
    <w:rsid w:val="00220871"/>
    <w:rsid w:val="00222006"/>
    <w:rsid w:val="00226545"/>
    <w:rsid w:val="002303E8"/>
    <w:rsid w:val="00230BCA"/>
    <w:rsid w:val="00232EF0"/>
    <w:rsid w:val="002342D7"/>
    <w:rsid w:val="00234D42"/>
    <w:rsid w:val="00241C49"/>
    <w:rsid w:val="00242752"/>
    <w:rsid w:val="00245B63"/>
    <w:rsid w:val="00245F59"/>
    <w:rsid w:val="00246075"/>
    <w:rsid w:val="00246B36"/>
    <w:rsid w:val="00253CE2"/>
    <w:rsid w:val="00254B67"/>
    <w:rsid w:val="00256156"/>
    <w:rsid w:val="00263C2A"/>
    <w:rsid w:val="00265CC3"/>
    <w:rsid w:val="00267108"/>
    <w:rsid w:val="00267202"/>
    <w:rsid w:val="00267669"/>
    <w:rsid w:val="00267D6A"/>
    <w:rsid w:val="002712E3"/>
    <w:rsid w:val="00272761"/>
    <w:rsid w:val="002744E3"/>
    <w:rsid w:val="00274ABB"/>
    <w:rsid w:val="00277AFA"/>
    <w:rsid w:val="00281433"/>
    <w:rsid w:val="00284BFA"/>
    <w:rsid w:val="00286528"/>
    <w:rsid w:val="002A0B58"/>
    <w:rsid w:val="002A17A9"/>
    <w:rsid w:val="002A25D3"/>
    <w:rsid w:val="002A378F"/>
    <w:rsid w:val="002A3860"/>
    <w:rsid w:val="002A6837"/>
    <w:rsid w:val="002B01CE"/>
    <w:rsid w:val="002B0C8B"/>
    <w:rsid w:val="002B3BFC"/>
    <w:rsid w:val="002B4A29"/>
    <w:rsid w:val="002B7D6D"/>
    <w:rsid w:val="002C0511"/>
    <w:rsid w:val="002C10E2"/>
    <w:rsid w:val="002C1909"/>
    <w:rsid w:val="002C1CE5"/>
    <w:rsid w:val="002C1FB3"/>
    <w:rsid w:val="002C264A"/>
    <w:rsid w:val="002C2680"/>
    <w:rsid w:val="002C2C02"/>
    <w:rsid w:val="002C2DA8"/>
    <w:rsid w:val="002C3199"/>
    <w:rsid w:val="002C5F5D"/>
    <w:rsid w:val="002C7160"/>
    <w:rsid w:val="002C7AD4"/>
    <w:rsid w:val="002D1B18"/>
    <w:rsid w:val="002D2C21"/>
    <w:rsid w:val="002D3C3F"/>
    <w:rsid w:val="002D6BC5"/>
    <w:rsid w:val="002D76C5"/>
    <w:rsid w:val="002E12A7"/>
    <w:rsid w:val="002E3051"/>
    <w:rsid w:val="002E3B36"/>
    <w:rsid w:val="002E50F3"/>
    <w:rsid w:val="002E7A09"/>
    <w:rsid w:val="002E7A40"/>
    <w:rsid w:val="002F2EB2"/>
    <w:rsid w:val="002F4EF6"/>
    <w:rsid w:val="002F6D7F"/>
    <w:rsid w:val="002F70FD"/>
    <w:rsid w:val="002F7427"/>
    <w:rsid w:val="002F7775"/>
    <w:rsid w:val="002F7B5B"/>
    <w:rsid w:val="00300733"/>
    <w:rsid w:val="003013B6"/>
    <w:rsid w:val="00301D06"/>
    <w:rsid w:val="003023BE"/>
    <w:rsid w:val="00302DDF"/>
    <w:rsid w:val="00303A63"/>
    <w:rsid w:val="00303C37"/>
    <w:rsid w:val="0030515E"/>
    <w:rsid w:val="00305CA0"/>
    <w:rsid w:val="003077A3"/>
    <w:rsid w:val="00307F46"/>
    <w:rsid w:val="0031009F"/>
    <w:rsid w:val="00310CB9"/>
    <w:rsid w:val="0031120F"/>
    <w:rsid w:val="003129F8"/>
    <w:rsid w:val="0031392E"/>
    <w:rsid w:val="0031777C"/>
    <w:rsid w:val="00317857"/>
    <w:rsid w:val="0032102F"/>
    <w:rsid w:val="00322F36"/>
    <w:rsid w:val="003260D2"/>
    <w:rsid w:val="00330EE7"/>
    <w:rsid w:val="00332B64"/>
    <w:rsid w:val="00341BB2"/>
    <w:rsid w:val="00341F04"/>
    <w:rsid w:val="00342A19"/>
    <w:rsid w:val="0034377A"/>
    <w:rsid w:val="003472C1"/>
    <w:rsid w:val="003475A8"/>
    <w:rsid w:val="0035191C"/>
    <w:rsid w:val="00355151"/>
    <w:rsid w:val="003570C1"/>
    <w:rsid w:val="003577B1"/>
    <w:rsid w:val="00357824"/>
    <w:rsid w:val="00360E98"/>
    <w:rsid w:val="0036194A"/>
    <w:rsid w:val="00362594"/>
    <w:rsid w:val="00362DD0"/>
    <w:rsid w:val="003636B9"/>
    <w:rsid w:val="00364891"/>
    <w:rsid w:val="0036617C"/>
    <w:rsid w:val="00367252"/>
    <w:rsid w:val="00367728"/>
    <w:rsid w:val="00367A31"/>
    <w:rsid w:val="003702E4"/>
    <w:rsid w:val="0037237C"/>
    <w:rsid w:val="00373623"/>
    <w:rsid w:val="003736E9"/>
    <w:rsid w:val="0038057B"/>
    <w:rsid w:val="0038081A"/>
    <w:rsid w:val="00380B5E"/>
    <w:rsid w:val="00380E1B"/>
    <w:rsid w:val="003847E6"/>
    <w:rsid w:val="00384832"/>
    <w:rsid w:val="00386D86"/>
    <w:rsid w:val="0039013D"/>
    <w:rsid w:val="00391D85"/>
    <w:rsid w:val="0039209B"/>
    <w:rsid w:val="00395181"/>
    <w:rsid w:val="00396647"/>
    <w:rsid w:val="00397C50"/>
    <w:rsid w:val="003A0DEA"/>
    <w:rsid w:val="003A38F1"/>
    <w:rsid w:val="003A4649"/>
    <w:rsid w:val="003A61CE"/>
    <w:rsid w:val="003A67A3"/>
    <w:rsid w:val="003A70BB"/>
    <w:rsid w:val="003A7833"/>
    <w:rsid w:val="003B01F7"/>
    <w:rsid w:val="003B111B"/>
    <w:rsid w:val="003B18C8"/>
    <w:rsid w:val="003B34BA"/>
    <w:rsid w:val="003B3BB1"/>
    <w:rsid w:val="003B3BFA"/>
    <w:rsid w:val="003B4A13"/>
    <w:rsid w:val="003B5665"/>
    <w:rsid w:val="003C0790"/>
    <w:rsid w:val="003C3787"/>
    <w:rsid w:val="003C4A59"/>
    <w:rsid w:val="003C5506"/>
    <w:rsid w:val="003C57E5"/>
    <w:rsid w:val="003C6930"/>
    <w:rsid w:val="003D135A"/>
    <w:rsid w:val="003D3949"/>
    <w:rsid w:val="003D3F01"/>
    <w:rsid w:val="003D6AAB"/>
    <w:rsid w:val="003D77CB"/>
    <w:rsid w:val="003E0266"/>
    <w:rsid w:val="003E02FC"/>
    <w:rsid w:val="003E04CC"/>
    <w:rsid w:val="003E13B3"/>
    <w:rsid w:val="003E35EA"/>
    <w:rsid w:val="003E4087"/>
    <w:rsid w:val="003F4842"/>
    <w:rsid w:val="003F587E"/>
    <w:rsid w:val="003F6C31"/>
    <w:rsid w:val="003F747B"/>
    <w:rsid w:val="003F7F8E"/>
    <w:rsid w:val="00401B0A"/>
    <w:rsid w:val="00402621"/>
    <w:rsid w:val="0040377F"/>
    <w:rsid w:val="0040441E"/>
    <w:rsid w:val="004048EC"/>
    <w:rsid w:val="004072F5"/>
    <w:rsid w:val="004102F7"/>
    <w:rsid w:val="004213EA"/>
    <w:rsid w:val="00422580"/>
    <w:rsid w:val="004239CB"/>
    <w:rsid w:val="00425471"/>
    <w:rsid w:val="0042612D"/>
    <w:rsid w:val="0042651D"/>
    <w:rsid w:val="004272A6"/>
    <w:rsid w:val="004303DA"/>
    <w:rsid w:val="00434E7A"/>
    <w:rsid w:val="00435365"/>
    <w:rsid w:val="00442266"/>
    <w:rsid w:val="004429AC"/>
    <w:rsid w:val="00442CB1"/>
    <w:rsid w:val="00443BC6"/>
    <w:rsid w:val="0044469D"/>
    <w:rsid w:val="00446299"/>
    <w:rsid w:val="0045628C"/>
    <w:rsid w:val="00461A42"/>
    <w:rsid w:val="004624ED"/>
    <w:rsid w:val="00466345"/>
    <w:rsid w:val="00466544"/>
    <w:rsid w:val="004703FF"/>
    <w:rsid w:val="00470A92"/>
    <w:rsid w:val="00471617"/>
    <w:rsid w:val="00473AC1"/>
    <w:rsid w:val="004747E6"/>
    <w:rsid w:val="00476520"/>
    <w:rsid w:val="00484E1F"/>
    <w:rsid w:val="00485A3B"/>
    <w:rsid w:val="00485E83"/>
    <w:rsid w:val="004875D9"/>
    <w:rsid w:val="00487C86"/>
    <w:rsid w:val="00487D21"/>
    <w:rsid w:val="00494A75"/>
    <w:rsid w:val="00495A9A"/>
    <w:rsid w:val="00496919"/>
    <w:rsid w:val="004A0442"/>
    <w:rsid w:val="004A1537"/>
    <w:rsid w:val="004A1991"/>
    <w:rsid w:val="004A1D62"/>
    <w:rsid w:val="004A6FD8"/>
    <w:rsid w:val="004B2E2F"/>
    <w:rsid w:val="004B59DE"/>
    <w:rsid w:val="004B7248"/>
    <w:rsid w:val="004C3714"/>
    <w:rsid w:val="004C4B18"/>
    <w:rsid w:val="004C5D14"/>
    <w:rsid w:val="004C7825"/>
    <w:rsid w:val="004D335A"/>
    <w:rsid w:val="004D359B"/>
    <w:rsid w:val="004D3B13"/>
    <w:rsid w:val="004D4EE5"/>
    <w:rsid w:val="004D54B5"/>
    <w:rsid w:val="004D6328"/>
    <w:rsid w:val="004E01D5"/>
    <w:rsid w:val="004E562F"/>
    <w:rsid w:val="004F0131"/>
    <w:rsid w:val="004F1946"/>
    <w:rsid w:val="004F2C7F"/>
    <w:rsid w:val="004F5558"/>
    <w:rsid w:val="004F5752"/>
    <w:rsid w:val="00500896"/>
    <w:rsid w:val="005024BD"/>
    <w:rsid w:val="00504FA4"/>
    <w:rsid w:val="00505B33"/>
    <w:rsid w:val="005063C7"/>
    <w:rsid w:val="00511904"/>
    <w:rsid w:val="005129B7"/>
    <w:rsid w:val="00512B66"/>
    <w:rsid w:val="00512DCE"/>
    <w:rsid w:val="00513246"/>
    <w:rsid w:val="0051396F"/>
    <w:rsid w:val="00514099"/>
    <w:rsid w:val="00514501"/>
    <w:rsid w:val="00516F55"/>
    <w:rsid w:val="00517515"/>
    <w:rsid w:val="0051757E"/>
    <w:rsid w:val="005177C1"/>
    <w:rsid w:val="005229BA"/>
    <w:rsid w:val="00527331"/>
    <w:rsid w:val="00530A59"/>
    <w:rsid w:val="0053234B"/>
    <w:rsid w:val="00532CF0"/>
    <w:rsid w:val="005338A7"/>
    <w:rsid w:val="00536677"/>
    <w:rsid w:val="005411FE"/>
    <w:rsid w:val="00542BF8"/>
    <w:rsid w:val="00544CFB"/>
    <w:rsid w:val="00545119"/>
    <w:rsid w:val="00547410"/>
    <w:rsid w:val="00547E7F"/>
    <w:rsid w:val="00550C62"/>
    <w:rsid w:val="005515FE"/>
    <w:rsid w:val="00551746"/>
    <w:rsid w:val="00552A45"/>
    <w:rsid w:val="00554482"/>
    <w:rsid w:val="0055491F"/>
    <w:rsid w:val="0055504E"/>
    <w:rsid w:val="0055508D"/>
    <w:rsid w:val="00556FB0"/>
    <w:rsid w:val="00561D19"/>
    <w:rsid w:val="0056253C"/>
    <w:rsid w:val="00562756"/>
    <w:rsid w:val="00563603"/>
    <w:rsid w:val="005642D5"/>
    <w:rsid w:val="00564E76"/>
    <w:rsid w:val="00566F83"/>
    <w:rsid w:val="005674CC"/>
    <w:rsid w:val="0057253B"/>
    <w:rsid w:val="00575F2A"/>
    <w:rsid w:val="00580740"/>
    <w:rsid w:val="00582FEF"/>
    <w:rsid w:val="00583336"/>
    <w:rsid w:val="005842C6"/>
    <w:rsid w:val="005874E6"/>
    <w:rsid w:val="00587BBB"/>
    <w:rsid w:val="005902C5"/>
    <w:rsid w:val="005947A4"/>
    <w:rsid w:val="00595F94"/>
    <w:rsid w:val="00596A53"/>
    <w:rsid w:val="00597820"/>
    <w:rsid w:val="005A3EF7"/>
    <w:rsid w:val="005A5433"/>
    <w:rsid w:val="005A66BE"/>
    <w:rsid w:val="005A7166"/>
    <w:rsid w:val="005B04E5"/>
    <w:rsid w:val="005B35E9"/>
    <w:rsid w:val="005B4551"/>
    <w:rsid w:val="005B633C"/>
    <w:rsid w:val="005C3F0F"/>
    <w:rsid w:val="005C5586"/>
    <w:rsid w:val="005C6E52"/>
    <w:rsid w:val="005D1468"/>
    <w:rsid w:val="005D1590"/>
    <w:rsid w:val="005D25DE"/>
    <w:rsid w:val="005D26B4"/>
    <w:rsid w:val="005D2983"/>
    <w:rsid w:val="005D493B"/>
    <w:rsid w:val="005D717F"/>
    <w:rsid w:val="005E0120"/>
    <w:rsid w:val="005E123B"/>
    <w:rsid w:val="005E1F43"/>
    <w:rsid w:val="005E259D"/>
    <w:rsid w:val="005E29DD"/>
    <w:rsid w:val="005E373E"/>
    <w:rsid w:val="005E4CA6"/>
    <w:rsid w:val="005E5426"/>
    <w:rsid w:val="005F072D"/>
    <w:rsid w:val="005F7DA8"/>
    <w:rsid w:val="00600F7D"/>
    <w:rsid w:val="00601233"/>
    <w:rsid w:val="006015AE"/>
    <w:rsid w:val="00603FB8"/>
    <w:rsid w:val="006061DC"/>
    <w:rsid w:val="006109DB"/>
    <w:rsid w:val="00611134"/>
    <w:rsid w:val="00611D2E"/>
    <w:rsid w:val="00611FBD"/>
    <w:rsid w:val="00614F17"/>
    <w:rsid w:val="00617AD2"/>
    <w:rsid w:val="0062111C"/>
    <w:rsid w:val="00623DEA"/>
    <w:rsid w:val="00623EE0"/>
    <w:rsid w:val="00624A67"/>
    <w:rsid w:val="00625E1A"/>
    <w:rsid w:val="006260BB"/>
    <w:rsid w:val="006269CB"/>
    <w:rsid w:val="00627B43"/>
    <w:rsid w:val="006303B8"/>
    <w:rsid w:val="00632698"/>
    <w:rsid w:val="00633E22"/>
    <w:rsid w:val="00635383"/>
    <w:rsid w:val="0064052E"/>
    <w:rsid w:val="00641316"/>
    <w:rsid w:val="00641844"/>
    <w:rsid w:val="00643675"/>
    <w:rsid w:val="00644078"/>
    <w:rsid w:val="00646900"/>
    <w:rsid w:val="0064703F"/>
    <w:rsid w:val="00647A5D"/>
    <w:rsid w:val="006502E0"/>
    <w:rsid w:val="00651F48"/>
    <w:rsid w:val="00654BA4"/>
    <w:rsid w:val="006553FD"/>
    <w:rsid w:val="006578CA"/>
    <w:rsid w:val="00657FF0"/>
    <w:rsid w:val="00662663"/>
    <w:rsid w:val="00663E2A"/>
    <w:rsid w:val="00664F98"/>
    <w:rsid w:val="00666530"/>
    <w:rsid w:val="006707F1"/>
    <w:rsid w:val="006725BF"/>
    <w:rsid w:val="0067421E"/>
    <w:rsid w:val="006760F6"/>
    <w:rsid w:val="00676D67"/>
    <w:rsid w:val="00680259"/>
    <w:rsid w:val="006812BD"/>
    <w:rsid w:val="00681965"/>
    <w:rsid w:val="00681DF5"/>
    <w:rsid w:val="0068204A"/>
    <w:rsid w:val="00683C63"/>
    <w:rsid w:val="00684AE0"/>
    <w:rsid w:val="00686447"/>
    <w:rsid w:val="006935D8"/>
    <w:rsid w:val="00693E48"/>
    <w:rsid w:val="006945F5"/>
    <w:rsid w:val="00695303"/>
    <w:rsid w:val="0069569C"/>
    <w:rsid w:val="00695FE1"/>
    <w:rsid w:val="006962D0"/>
    <w:rsid w:val="0069744C"/>
    <w:rsid w:val="006A22C3"/>
    <w:rsid w:val="006A2792"/>
    <w:rsid w:val="006A2BE2"/>
    <w:rsid w:val="006A3220"/>
    <w:rsid w:val="006A3C44"/>
    <w:rsid w:val="006A50AC"/>
    <w:rsid w:val="006A7200"/>
    <w:rsid w:val="006B083A"/>
    <w:rsid w:val="006B0B76"/>
    <w:rsid w:val="006B5925"/>
    <w:rsid w:val="006B5A00"/>
    <w:rsid w:val="006B7366"/>
    <w:rsid w:val="006B7D95"/>
    <w:rsid w:val="006C14D9"/>
    <w:rsid w:val="006C2F0E"/>
    <w:rsid w:val="006D12BD"/>
    <w:rsid w:val="006D54A1"/>
    <w:rsid w:val="006D630E"/>
    <w:rsid w:val="006E24AF"/>
    <w:rsid w:val="006E2969"/>
    <w:rsid w:val="006E2F23"/>
    <w:rsid w:val="006E538F"/>
    <w:rsid w:val="006E6A1C"/>
    <w:rsid w:val="006F30CA"/>
    <w:rsid w:val="006F76B9"/>
    <w:rsid w:val="0070019C"/>
    <w:rsid w:val="00700205"/>
    <w:rsid w:val="00700C92"/>
    <w:rsid w:val="00701F4B"/>
    <w:rsid w:val="00701FA9"/>
    <w:rsid w:val="007021A3"/>
    <w:rsid w:val="00702ED0"/>
    <w:rsid w:val="00703104"/>
    <w:rsid w:val="00703DF3"/>
    <w:rsid w:val="00704F16"/>
    <w:rsid w:val="00705B39"/>
    <w:rsid w:val="007068A1"/>
    <w:rsid w:val="00706E73"/>
    <w:rsid w:val="00707799"/>
    <w:rsid w:val="007079F9"/>
    <w:rsid w:val="0071177C"/>
    <w:rsid w:val="00712EAD"/>
    <w:rsid w:val="0071567C"/>
    <w:rsid w:val="00715A0F"/>
    <w:rsid w:val="00715C92"/>
    <w:rsid w:val="0071644B"/>
    <w:rsid w:val="007164B8"/>
    <w:rsid w:val="007176D2"/>
    <w:rsid w:val="0072044C"/>
    <w:rsid w:val="00722955"/>
    <w:rsid w:val="0072366E"/>
    <w:rsid w:val="00727E6D"/>
    <w:rsid w:val="00727EC2"/>
    <w:rsid w:val="00733630"/>
    <w:rsid w:val="0073412F"/>
    <w:rsid w:val="0073605F"/>
    <w:rsid w:val="00736413"/>
    <w:rsid w:val="00741126"/>
    <w:rsid w:val="00753040"/>
    <w:rsid w:val="00753EF2"/>
    <w:rsid w:val="00754E00"/>
    <w:rsid w:val="0075719F"/>
    <w:rsid w:val="007574E4"/>
    <w:rsid w:val="007607F7"/>
    <w:rsid w:val="0076192A"/>
    <w:rsid w:val="00764821"/>
    <w:rsid w:val="00765D53"/>
    <w:rsid w:val="00772123"/>
    <w:rsid w:val="00773082"/>
    <w:rsid w:val="0078356B"/>
    <w:rsid w:val="00783691"/>
    <w:rsid w:val="00784D1A"/>
    <w:rsid w:val="0078646C"/>
    <w:rsid w:val="00791AC7"/>
    <w:rsid w:val="00795D14"/>
    <w:rsid w:val="0079647F"/>
    <w:rsid w:val="007A16E6"/>
    <w:rsid w:val="007A1BC6"/>
    <w:rsid w:val="007A25D1"/>
    <w:rsid w:val="007A5DDA"/>
    <w:rsid w:val="007A640E"/>
    <w:rsid w:val="007A7437"/>
    <w:rsid w:val="007B15AB"/>
    <w:rsid w:val="007C07B4"/>
    <w:rsid w:val="007C45F5"/>
    <w:rsid w:val="007C54B3"/>
    <w:rsid w:val="007C6517"/>
    <w:rsid w:val="007D05E2"/>
    <w:rsid w:val="007D09E4"/>
    <w:rsid w:val="007E02C1"/>
    <w:rsid w:val="007E3AD5"/>
    <w:rsid w:val="007E5C3D"/>
    <w:rsid w:val="007E5C64"/>
    <w:rsid w:val="007E7311"/>
    <w:rsid w:val="007E7F54"/>
    <w:rsid w:val="007F0007"/>
    <w:rsid w:val="007F017E"/>
    <w:rsid w:val="007F0C6F"/>
    <w:rsid w:val="007F6ED6"/>
    <w:rsid w:val="007F748E"/>
    <w:rsid w:val="0080598B"/>
    <w:rsid w:val="00806328"/>
    <w:rsid w:val="008078FC"/>
    <w:rsid w:val="00807963"/>
    <w:rsid w:val="0081361E"/>
    <w:rsid w:val="008139D4"/>
    <w:rsid w:val="00815C9B"/>
    <w:rsid w:val="00816F96"/>
    <w:rsid w:val="00817C55"/>
    <w:rsid w:val="00821C6A"/>
    <w:rsid w:val="008249DE"/>
    <w:rsid w:val="0082612B"/>
    <w:rsid w:val="00826359"/>
    <w:rsid w:val="0083134A"/>
    <w:rsid w:val="00831726"/>
    <w:rsid w:val="0083399F"/>
    <w:rsid w:val="00835671"/>
    <w:rsid w:val="00836BFE"/>
    <w:rsid w:val="008370E4"/>
    <w:rsid w:val="00841DD6"/>
    <w:rsid w:val="0084321A"/>
    <w:rsid w:val="00846E38"/>
    <w:rsid w:val="00850971"/>
    <w:rsid w:val="00852B82"/>
    <w:rsid w:val="00853387"/>
    <w:rsid w:val="0085651B"/>
    <w:rsid w:val="00856DCC"/>
    <w:rsid w:val="00861178"/>
    <w:rsid w:val="00862A6D"/>
    <w:rsid w:val="00862CF4"/>
    <w:rsid w:val="00862FA0"/>
    <w:rsid w:val="008677F0"/>
    <w:rsid w:val="00874462"/>
    <w:rsid w:val="00875F81"/>
    <w:rsid w:val="00880533"/>
    <w:rsid w:val="008856B8"/>
    <w:rsid w:val="00890DF6"/>
    <w:rsid w:val="00890E14"/>
    <w:rsid w:val="00890F21"/>
    <w:rsid w:val="00893C27"/>
    <w:rsid w:val="00894ED8"/>
    <w:rsid w:val="008968C2"/>
    <w:rsid w:val="0089795D"/>
    <w:rsid w:val="00897C4B"/>
    <w:rsid w:val="008A03C8"/>
    <w:rsid w:val="008A2135"/>
    <w:rsid w:val="008A4F49"/>
    <w:rsid w:val="008A60A0"/>
    <w:rsid w:val="008B1B1B"/>
    <w:rsid w:val="008B297A"/>
    <w:rsid w:val="008B503D"/>
    <w:rsid w:val="008B71B4"/>
    <w:rsid w:val="008B7C7F"/>
    <w:rsid w:val="008C0FFE"/>
    <w:rsid w:val="008C1037"/>
    <w:rsid w:val="008C1610"/>
    <w:rsid w:val="008C2371"/>
    <w:rsid w:val="008C36FD"/>
    <w:rsid w:val="008C633F"/>
    <w:rsid w:val="008C669A"/>
    <w:rsid w:val="008C7461"/>
    <w:rsid w:val="008D1E7A"/>
    <w:rsid w:val="008D387C"/>
    <w:rsid w:val="008D3BA0"/>
    <w:rsid w:val="008D5E46"/>
    <w:rsid w:val="008D7839"/>
    <w:rsid w:val="008D7D36"/>
    <w:rsid w:val="008D7F98"/>
    <w:rsid w:val="008E1751"/>
    <w:rsid w:val="008E1D6F"/>
    <w:rsid w:val="008E1F20"/>
    <w:rsid w:val="008E258B"/>
    <w:rsid w:val="008E3783"/>
    <w:rsid w:val="008E37CF"/>
    <w:rsid w:val="008E5FFE"/>
    <w:rsid w:val="008F3120"/>
    <w:rsid w:val="008F35D2"/>
    <w:rsid w:val="008F3F2F"/>
    <w:rsid w:val="008F6C22"/>
    <w:rsid w:val="008F75BF"/>
    <w:rsid w:val="008F7D9A"/>
    <w:rsid w:val="009003B7"/>
    <w:rsid w:val="00900F95"/>
    <w:rsid w:val="0090316C"/>
    <w:rsid w:val="00904CF2"/>
    <w:rsid w:val="00905ACC"/>
    <w:rsid w:val="00907BA2"/>
    <w:rsid w:val="00910B0F"/>
    <w:rsid w:val="00911A11"/>
    <w:rsid w:val="00913FE5"/>
    <w:rsid w:val="009204B7"/>
    <w:rsid w:val="00920B7B"/>
    <w:rsid w:val="0092112D"/>
    <w:rsid w:val="00923FE1"/>
    <w:rsid w:val="00924F86"/>
    <w:rsid w:val="00927252"/>
    <w:rsid w:val="0092754D"/>
    <w:rsid w:val="0093093C"/>
    <w:rsid w:val="00933743"/>
    <w:rsid w:val="00933A9A"/>
    <w:rsid w:val="00933E5E"/>
    <w:rsid w:val="009363BF"/>
    <w:rsid w:val="00937C56"/>
    <w:rsid w:val="009406A4"/>
    <w:rsid w:val="0094095A"/>
    <w:rsid w:val="00944C60"/>
    <w:rsid w:val="00946054"/>
    <w:rsid w:val="00951B33"/>
    <w:rsid w:val="00952C2A"/>
    <w:rsid w:val="009547A1"/>
    <w:rsid w:val="00956C7E"/>
    <w:rsid w:val="00963DC7"/>
    <w:rsid w:val="00964575"/>
    <w:rsid w:val="009646FE"/>
    <w:rsid w:val="00964DF7"/>
    <w:rsid w:val="00965513"/>
    <w:rsid w:val="009665F4"/>
    <w:rsid w:val="00967C25"/>
    <w:rsid w:val="00971383"/>
    <w:rsid w:val="009718AB"/>
    <w:rsid w:val="00972544"/>
    <w:rsid w:val="009734FA"/>
    <w:rsid w:val="009740AF"/>
    <w:rsid w:val="009743FD"/>
    <w:rsid w:val="00976ABA"/>
    <w:rsid w:val="00977014"/>
    <w:rsid w:val="00981279"/>
    <w:rsid w:val="00983CFA"/>
    <w:rsid w:val="0098401C"/>
    <w:rsid w:val="00990670"/>
    <w:rsid w:val="009911E5"/>
    <w:rsid w:val="009918CA"/>
    <w:rsid w:val="00991BF3"/>
    <w:rsid w:val="009977A2"/>
    <w:rsid w:val="009A3BF2"/>
    <w:rsid w:val="009A47B8"/>
    <w:rsid w:val="009B609F"/>
    <w:rsid w:val="009B7B17"/>
    <w:rsid w:val="009C25A5"/>
    <w:rsid w:val="009C2D23"/>
    <w:rsid w:val="009C381F"/>
    <w:rsid w:val="009C583D"/>
    <w:rsid w:val="009C5954"/>
    <w:rsid w:val="009C774A"/>
    <w:rsid w:val="009E0CD2"/>
    <w:rsid w:val="009E2A53"/>
    <w:rsid w:val="009E2D4B"/>
    <w:rsid w:val="009E3F07"/>
    <w:rsid w:val="009E5514"/>
    <w:rsid w:val="009E5990"/>
    <w:rsid w:val="009F069C"/>
    <w:rsid w:val="009F216A"/>
    <w:rsid w:val="009F255F"/>
    <w:rsid w:val="009F5917"/>
    <w:rsid w:val="009F71B2"/>
    <w:rsid w:val="009F73C9"/>
    <w:rsid w:val="00A002CD"/>
    <w:rsid w:val="00A01EDD"/>
    <w:rsid w:val="00A02125"/>
    <w:rsid w:val="00A04881"/>
    <w:rsid w:val="00A04D77"/>
    <w:rsid w:val="00A0502A"/>
    <w:rsid w:val="00A05580"/>
    <w:rsid w:val="00A05CFD"/>
    <w:rsid w:val="00A06B53"/>
    <w:rsid w:val="00A06FFD"/>
    <w:rsid w:val="00A10887"/>
    <w:rsid w:val="00A1291F"/>
    <w:rsid w:val="00A1387B"/>
    <w:rsid w:val="00A138C8"/>
    <w:rsid w:val="00A153F4"/>
    <w:rsid w:val="00A173BE"/>
    <w:rsid w:val="00A22828"/>
    <w:rsid w:val="00A3193F"/>
    <w:rsid w:val="00A32435"/>
    <w:rsid w:val="00A35604"/>
    <w:rsid w:val="00A35FE8"/>
    <w:rsid w:val="00A36D29"/>
    <w:rsid w:val="00A403FC"/>
    <w:rsid w:val="00A41BFA"/>
    <w:rsid w:val="00A4221D"/>
    <w:rsid w:val="00A437DB"/>
    <w:rsid w:val="00A441CA"/>
    <w:rsid w:val="00A4528D"/>
    <w:rsid w:val="00A46C85"/>
    <w:rsid w:val="00A475E7"/>
    <w:rsid w:val="00A47F6C"/>
    <w:rsid w:val="00A5118A"/>
    <w:rsid w:val="00A5195E"/>
    <w:rsid w:val="00A5250A"/>
    <w:rsid w:val="00A5393B"/>
    <w:rsid w:val="00A5471D"/>
    <w:rsid w:val="00A562A8"/>
    <w:rsid w:val="00A57902"/>
    <w:rsid w:val="00A61749"/>
    <w:rsid w:val="00A61F4A"/>
    <w:rsid w:val="00A63F26"/>
    <w:rsid w:val="00A70CC2"/>
    <w:rsid w:val="00A70DB4"/>
    <w:rsid w:val="00A7221F"/>
    <w:rsid w:val="00A72760"/>
    <w:rsid w:val="00A74BF6"/>
    <w:rsid w:val="00A752F9"/>
    <w:rsid w:val="00A75E78"/>
    <w:rsid w:val="00A8018F"/>
    <w:rsid w:val="00A807AA"/>
    <w:rsid w:val="00A80CC4"/>
    <w:rsid w:val="00A81D7E"/>
    <w:rsid w:val="00A8402C"/>
    <w:rsid w:val="00A85061"/>
    <w:rsid w:val="00A863F5"/>
    <w:rsid w:val="00A86B8B"/>
    <w:rsid w:val="00A87F43"/>
    <w:rsid w:val="00A90257"/>
    <w:rsid w:val="00A9151D"/>
    <w:rsid w:val="00A91D04"/>
    <w:rsid w:val="00A942BC"/>
    <w:rsid w:val="00A9749D"/>
    <w:rsid w:val="00AA0EF2"/>
    <w:rsid w:val="00AA1877"/>
    <w:rsid w:val="00AA7014"/>
    <w:rsid w:val="00AA7795"/>
    <w:rsid w:val="00AB15A1"/>
    <w:rsid w:val="00AB37EB"/>
    <w:rsid w:val="00AB76B2"/>
    <w:rsid w:val="00AC04FE"/>
    <w:rsid w:val="00AC38A2"/>
    <w:rsid w:val="00AC3A4F"/>
    <w:rsid w:val="00AC459F"/>
    <w:rsid w:val="00AC55B6"/>
    <w:rsid w:val="00AC6572"/>
    <w:rsid w:val="00AD0670"/>
    <w:rsid w:val="00AD4C9B"/>
    <w:rsid w:val="00AD4E29"/>
    <w:rsid w:val="00AD506A"/>
    <w:rsid w:val="00AD52A1"/>
    <w:rsid w:val="00AD69A8"/>
    <w:rsid w:val="00AD6DE5"/>
    <w:rsid w:val="00AE05C8"/>
    <w:rsid w:val="00AE2523"/>
    <w:rsid w:val="00AE350A"/>
    <w:rsid w:val="00AE36EC"/>
    <w:rsid w:val="00AE524D"/>
    <w:rsid w:val="00AE5A09"/>
    <w:rsid w:val="00AE5C65"/>
    <w:rsid w:val="00AE664C"/>
    <w:rsid w:val="00AE7E4C"/>
    <w:rsid w:val="00AF05C2"/>
    <w:rsid w:val="00AF0676"/>
    <w:rsid w:val="00AF06D2"/>
    <w:rsid w:val="00AF26A6"/>
    <w:rsid w:val="00AF2DBA"/>
    <w:rsid w:val="00AF3855"/>
    <w:rsid w:val="00AF4395"/>
    <w:rsid w:val="00AF6237"/>
    <w:rsid w:val="00AF719D"/>
    <w:rsid w:val="00AF75D5"/>
    <w:rsid w:val="00B0031B"/>
    <w:rsid w:val="00B00EAB"/>
    <w:rsid w:val="00B02D87"/>
    <w:rsid w:val="00B03FD2"/>
    <w:rsid w:val="00B04A32"/>
    <w:rsid w:val="00B0655C"/>
    <w:rsid w:val="00B108BD"/>
    <w:rsid w:val="00B16321"/>
    <w:rsid w:val="00B21EB4"/>
    <w:rsid w:val="00B24652"/>
    <w:rsid w:val="00B2514D"/>
    <w:rsid w:val="00B26613"/>
    <w:rsid w:val="00B26D0E"/>
    <w:rsid w:val="00B2714D"/>
    <w:rsid w:val="00B27A7F"/>
    <w:rsid w:val="00B31D96"/>
    <w:rsid w:val="00B361FB"/>
    <w:rsid w:val="00B36B01"/>
    <w:rsid w:val="00B3797A"/>
    <w:rsid w:val="00B43160"/>
    <w:rsid w:val="00B43DDC"/>
    <w:rsid w:val="00B45743"/>
    <w:rsid w:val="00B46DD2"/>
    <w:rsid w:val="00B50A4F"/>
    <w:rsid w:val="00B54F14"/>
    <w:rsid w:val="00B55615"/>
    <w:rsid w:val="00B56CC0"/>
    <w:rsid w:val="00B576AB"/>
    <w:rsid w:val="00B606A2"/>
    <w:rsid w:val="00B7373F"/>
    <w:rsid w:val="00B737CC"/>
    <w:rsid w:val="00B74AD0"/>
    <w:rsid w:val="00B76BBC"/>
    <w:rsid w:val="00B773FC"/>
    <w:rsid w:val="00B809FE"/>
    <w:rsid w:val="00B80B5F"/>
    <w:rsid w:val="00B80C06"/>
    <w:rsid w:val="00B80FCC"/>
    <w:rsid w:val="00B85EFE"/>
    <w:rsid w:val="00B92133"/>
    <w:rsid w:val="00B9509E"/>
    <w:rsid w:val="00B955F9"/>
    <w:rsid w:val="00B9582E"/>
    <w:rsid w:val="00B95E23"/>
    <w:rsid w:val="00B97ED1"/>
    <w:rsid w:val="00BA037C"/>
    <w:rsid w:val="00BA0FFE"/>
    <w:rsid w:val="00BA132E"/>
    <w:rsid w:val="00BA4E64"/>
    <w:rsid w:val="00BA6C92"/>
    <w:rsid w:val="00BB2AB8"/>
    <w:rsid w:val="00BB3187"/>
    <w:rsid w:val="00BB54EA"/>
    <w:rsid w:val="00BC0560"/>
    <w:rsid w:val="00BC274D"/>
    <w:rsid w:val="00BC32B9"/>
    <w:rsid w:val="00BC3FCF"/>
    <w:rsid w:val="00BC68B0"/>
    <w:rsid w:val="00BC79D9"/>
    <w:rsid w:val="00BD201B"/>
    <w:rsid w:val="00BD5BD6"/>
    <w:rsid w:val="00BD708A"/>
    <w:rsid w:val="00BD75BD"/>
    <w:rsid w:val="00BE0EE3"/>
    <w:rsid w:val="00BE170B"/>
    <w:rsid w:val="00BE25B7"/>
    <w:rsid w:val="00BE2C5D"/>
    <w:rsid w:val="00BE2DA0"/>
    <w:rsid w:val="00BE4BD0"/>
    <w:rsid w:val="00BE5275"/>
    <w:rsid w:val="00BE5C4A"/>
    <w:rsid w:val="00BE7055"/>
    <w:rsid w:val="00BF0A1D"/>
    <w:rsid w:val="00BF14B4"/>
    <w:rsid w:val="00BF18FD"/>
    <w:rsid w:val="00BF2A2A"/>
    <w:rsid w:val="00BF2CB0"/>
    <w:rsid w:val="00BF4317"/>
    <w:rsid w:val="00BF4DF3"/>
    <w:rsid w:val="00BF7006"/>
    <w:rsid w:val="00C00A3E"/>
    <w:rsid w:val="00C00B5C"/>
    <w:rsid w:val="00C00F53"/>
    <w:rsid w:val="00C032A0"/>
    <w:rsid w:val="00C03560"/>
    <w:rsid w:val="00C040D8"/>
    <w:rsid w:val="00C04E64"/>
    <w:rsid w:val="00C066C1"/>
    <w:rsid w:val="00C1053D"/>
    <w:rsid w:val="00C11EF2"/>
    <w:rsid w:val="00C12296"/>
    <w:rsid w:val="00C1329E"/>
    <w:rsid w:val="00C239F0"/>
    <w:rsid w:val="00C255A7"/>
    <w:rsid w:val="00C265D4"/>
    <w:rsid w:val="00C27131"/>
    <w:rsid w:val="00C277C8"/>
    <w:rsid w:val="00C325B8"/>
    <w:rsid w:val="00C32B56"/>
    <w:rsid w:val="00C340B6"/>
    <w:rsid w:val="00C34374"/>
    <w:rsid w:val="00C34FC3"/>
    <w:rsid w:val="00C37CB1"/>
    <w:rsid w:val="00C42B56"/>
    <w:rsid w:val="00C46504"/>
    <w:rsid w:val="00C46DC3"/>
    <w:rsid w:val="00C4728D"/>
    <w:rsid w:val="00C5201C"/>
    <w:rsid w:val="00C52244"/>
    <w:rsid w:val="00C52A22"/>
    <w:rsid w:val="00C54FE0"/>
    <w:rsid w:val="00C55462"/>
    <w:rsid w:val="00C60297"/>
    <w:rsid w:val="00C6055B"/>
    <w:rsid w:val="00C620C1"/>
    <w:rsid w:val="00C70F41"/>
    <w:rsid w:val="00C72449"/>
    <w:rsid w:val="00C72CBC"/>
    <w:rsid w:val="00C7380B"/>
    <w:rsid w:val="00C738F8"/>
    <w:rsid w:val="00C74E97"/>
    <w:rsid w:val="00C76337"/>
    <w:rsid w:val="00C82780"/>
    <w:rsid w:val="00C82CA6"/>
    <w:rsid w:val="00C855E7"/>
    <w:rsid w:val="00C91196"/>
    <w:rsid w:val="00C92698"/>
    <w:rsid w:val="00C92DB8"/>
    <w:rsid w:val="00C96454"/>
    <w:rsid w:val="00CA3EBD"/>
    <w:rsid w:val="00CA6B09"/>
    <w:rsid w:val="00CB02A0"/>
    <w:rsid w:val="00CB237D"/>
    <w:rsid w:val="00CB3095"/>
    <w:rsid w:val="00CB45D8"/>
    <w:rsid w:val="00CC1DBD"/>
    <w:rsid w:val="00CC651C"/>
    <w:rsid w:val="00CC7DBE"/>
    <w:rsid w:val="00CC7E5F"/>
    <w:rsid w:val="00CD1382"/>
    <w:rsid w:val="00CD1845"/>
    <w:rsid w:val="00CD33E5"/>
    <w:rsid w:val="00CD7D92"/>
    <w:rsid w:val="00CD7F17"/>
    <w:rsid w:val="00CE00C4"/>
    <w:rsid w:val="00CE097E"/>
    <w:rsid w:val="00CE3366"/>
    <w:rsid w:val="00CE3A56"/>
    <w:rsid w:val="00CE50DA"/>
    <w:rsid w:val="00CE5C49"/>
    <w:rsid w:val="00CE6526"/>
    <w:rsid w:val="00CE6850"/>
    <w:rsid w:val="00CF0F2D"/>
    <w:rsid w:val="00CF50BA"/>
    <w:rsid w:val="00CF5BA3"/>
    <w:rsid w:val="00CF7EE4"/>
    <w:rsid w:val="00D03F87"/>
    <w:rsid w:val="00D07445"/>
    <w:rsid w:val="00D110F8"/>
    <w:rsid w:val="00D111D8"/>
    <w:rsid w:val="00D12A13"/>
    <w:rsid w:val="00D13465"/>
    <w:rsid w:val="00D146B5"/>
    <w:rsid w:val="00D2003E"/>
    <w:rsid w:val="00D205B6"/>
    <w:rsid w:val="00D22AB6"/>
    <w:rsid w:val="00D23E45"/>
    <w:rsid w:val="00D23F81"/>
    <w:rsid w:val="00D24979"/>
    <w:rsid w:val="00D2589F"/>
    <w:rsid w:val="00D26972"/>
    <w:rsid w:val="00D31E77"/>
    <w:rsid w:val="00D32D87"/>
    <w:rsid w:val="00D37E89"/>
    <w:rsid w:val="00D402EF"/>
    <w:rsid w:val="00D41462"/>
    <w:rsid w:val="00D417B4"/>
    <w:rsid w:val="00D43FDD"/>
    <w:rsid w:val="00D440C6"/>
    <w:rsid w:val="00D44460"/>
    <w:rsid w:val="00D45613"/>
    <w:rsid w:val="00D462FE"/>
    <w:rsid w:val="00D47417"/>
    <w:rsid w:val="00D47A8B"/>
    <w:rsid w:val="00D47CF8"/>
    <w:rsid w:val="00D506C4"/>
    <w:rsid w:val="00D50711"/>
    <w:rsid w:val="00D555F6"/>
    <w:rsid w:val="00D56534"/>
    <w:rsid w:val="00D57642"/>
    <w:rsid w:val="00D6284C"/>
    <w:rsid w:val="00D63265"/>
    <w:rsid w:val="00D63FD1"/>
    <w:rsid w:val="00D646C6"/>
    <w:rsid w:val="00D66554"/>
    <w:rsid w:val="00D66987"/>
    <w:rsid w:val="00D70A06"/>
    <w:rsid w:val="00D70E89"/>
    <w:rsid w:val="00D74F8C"/>
    <w:rsid w:val="00D770E8"/>
    <w:rsid w:val="00D774D1"/>
    <w:rsid w:val="00D77E2F"/>
    <w:rsid w:val="00D80578"/>
    <w:rsid w:val="00D80AA1"/>
    <w:rsid w:val="00D80CAF"/>
    <w:rsid w:val="00D812A1"/>
    <w:rsid w:val="00D822A8"/>
    <w:rsid w:val="00D8333F"/>
    <w:rsid w:val="00D834A4"/>
    <w:rsid w:val="00D83688"/>
    <w:rsid w:val="00D86D7C"/>
    <w:rsid w:val="00D870E0"/>
    <w:rsid w:val="00D92C69"/>
    <w:rsid w:val="00D9391B"/>
    <w:rsid w:val="00D95AB9"/>
    <w:rsid w:val="00D95F35"/>
    <w:rsid w:val="00D9711A"/>
    <w:rsid w:val="00DA1D33"/>
    <w:rsid w:val="00DA42BE"/>
    <w:rsid w:val="00DB0E3B"/>
    <w:rsid w:val="00DB1C8D"/>
    <w:rsid w:val="00DB4FF6"/>
    <w:rsid w:val="00DB66C9"/>
    <w:rsid w:val="00DB7B9E"/>
    <w:rsid w:val="00DC271B"/>
    <w:rsid w:val="00DC55D6"/>
    <w:rsid w:val="00DC79EE"/>
    <w:rsid w:val="00DD2012"/>
    <w:rsid w:val="00DD3D1D"/>
    <w:rsid w:val="00DD43AA"/>
    <w:rsid w:val="00DD477D"/>
    <w:rsid w:val="00DD5303"/>
    <w:rsid w:val="00DD7D55"/>
    <w:rsid w:val="00DD7F32"/>
    <w:rsid w:val="00DE4C73"/>
    <w:rsid w:val="00DE512A"/>
    <w:rsid w:val="00DE5B95"/>
    <w:rsid w:val="00DE7F04"/>
    <w:rsid w:val="00DF004D"/>
    <w:rsid w:val="00DF0135"/>
    <w:rsid w:val="00DF292B"/>
    <w:rsid w:val="00DF360F"/>
    <w:rsid w:val="00DF44B2"/>
    <w:rsid w:val="00E02C14"/>
    <w:rsid w:val="00E03C46"/>
    <w:rsid w:val="00E040F2"/>
    <w:rsid w:val="00E0622D"/>
    <w:rsid w:val="00E06659"/>
    <w:rsid w:val="00E14C7D"/>
    <w:rsid w:val="00E161BD"/>
    <w:rsid w:val="00E16414"/>
    <w:rsid w:val="00E174BD"/>
    <w:rsid w:val="00E206B5"/>
    <w:rsid w:val="00E2691D"/>
    <w:rsid w:val="00E26B20"/>
    <w:rsid w:val="00E30231"/>
    <w:rsid w:val="00E35A33"/>
    <w:rsid w:val="00E378CE"/>
    <w:rsid w:val="00E37BB4"/>
    <w:rsid w:val="00E37C38"/>
    <w:rsid w:val="00E40CDF"/>
    <w:rsid w:val="00E465BE"/>
    <w:rsid w:val="00E468D2"/>
    <w:rsid w:val="00E47B54"/>
    <w:rsid w:val="00E5062C"/>
    <w:rsid w:val="00E50DA8"/>
    <w:rsid w:val="00E53899"/>
    <w:rsid w:val="00E553DE"/>
    <w:rsid w:val="00E556C0"/>
    <w:rsid w:val="00E570D8"/>
    <w:rsid w:val="00E62CBB"/>
    <w:rsid w:val="00E668BC"/>
    <w:rsid w:val="00E67280"/>
    <w:rsid w:val="00E709DF"/>
    <w:rsid w:val="00E73688"/>
    <w:rsid w:val="00E738B6"/>
    <w:rsid w:val="00E73A66"/>
    <w:rsid w:val="00E753F8"/>
    <w:rsid w:val="00E8014B"/>
    <w:rsid w:val="00E83E80"/>
    <w:rsid w:val="00E863E0"/>
    <w:rsid w:val="00E87A9D"/>
    <w:rsid w:val="00E90024"/>
    <w:rsid w:val="00E91FDE"/>
    <w:rsid w:val="00E92660"/>
    <w:rsid w:val="00E9391D"/>
    <w:rsid w:val="00E93B91"/>
    <w:rsid w:val="00E97A83"/>
    <w:rsid w:val="00E97BCC"/>
    <w:rsid w:val="00EA6E52"/>
    <w:rsid w:val="00EB36FC"/>
    <w:rsid w:val="00EB59E8"/>
    <w:rsid w:val="00EB7984"/>
    <w:rsid w:val="00EC079A"/>
    <w:rsid w:val="00EC1F16"/>
    <w:rsid w:val="00EC369E"/>
    <w:rsid w:val="00EC3B90"/>
    <w:rsid w:val="00EC5CAB"/>
    <w:rsid w:val="00EC5CDF"/>
    <w:rsid w:val="00EC6105"/>
    <w:rsid w:val="00EC74E6"/>
    <w:rsid w:val="00ED0F95"/>
    <w:rsid w:val="00ED3287"/>
    <w:rsid w:val="00ED4546"/>
    <w:rsid w:val="00ED4DB4"/>
    <w:rsid w:val="00ED550C"/>
    <w:rsid w:val="00ED62EF"/>
    <w:rsid w:val="00ED6DEE"/>
    <w:rsid w:val="00EE0ECB"/>
    <w:rsid w:val="00EE1AC4"/>
    <w:rsid w:val="00EE30C9"/>
    <w:rsid w:val="00EE447D"/>
    <w:rsid w:val="00EE488A"/>
    <w:rsid w:val="00EE6FF7"/>
    <w:rsid w:val="00EE7027"/>
    <w:rsid w:val="00EE7C69"/>
    <w:rsid w:val="00EF1F5D"/>
    <w:rsid w:val="00EF6623"/>
    <w:rsid w:val="00EF66F9"/>
    <w:rsid w:val="00EF7D13"/>
    <w:rsid w:val="00F007AB"/>
    <w:rsid w:val="00F02A6B"/>
    <w:rsid w:val="00F0545A"/>
    <w:rsid w:val="00F12F3B"/>
    <w:rsid w:val="00F151EA"/>
    <w:rsid w:val="00F166C2"/>
    <w:rsid w:val="00F21189"/>
    <w:rsid w:val="00F2162B"/>
    <w:rsid w:val="00F21E76"/>
    <w:rsid w:val="00F25227"/>
    <w:rsid w:val="00F273A0"/>
    <w:rsid w:val="00F3120B"/>
    <w:rsid w:val="00F318D5"/>
    <w:rsid w:val="00F33FF7"/>
    <w:rsid w:val="00F359FA"/>
    <w:rsid w:val="00F35AEB"/>
    <w:rsid w:val="00F35C8F"/>
    <w:rsid w:val="00F36E6F"/>
    <w:rsid w:val="00F40063"/>
    <w:rsid w:val="00F42B0C"/>
    <w:rsid w:val="00F46C18"/>
    <w:rsid w:val="00F46F1C"/>
    <w:rsid w:val="00F470E8"/>
    <w:rsid w:val="00F5180B"/>
    <w:rsid w:val="00F53119"/>
    <w:rsid w:val="00F53B18"/>
    <w:rsid w:val="00F57366"/>
    <w:rsid w:val="00F61E66"/>
    <w:rsid w:val="00F62C6E"/>
    <w:rsid w:val="00F635A8"/>
    <w:rsid w:val="00F63B8D"/>
    <w:rsid w:val="00F647B5"/>
    <w:rsid w:val="00F64F96"/>
    <w:rsid w:val="00F65F37"/>
    <w:rsid w:val="00F66C4C"/>
    <w:rsid w:val="00F7074B"/>
    <w:rsid w:val="00F70E50"/>
    <w:rsid w:val="00F747AD"/>
    <w:rsid w:val="00F7767D"/>
    <w:rsid w:val="00F869B9"/>
    <w:rsid w:val="00F86DD8"/>
    <w:rsid w:val="00F91AD4"/>
    <w:rsid w:val="00F92A77"/>
    <w:rsid w:val="00F939F4"/>
    <w:rsid w:val="00F93A9A"/>
    <w:rsid w:val="00F948C2"/>
    <w:rsid w:val="00F95C8B"/>
    <w:rsid w:val="00F96428"/>
    <w:rsid w:val="00FA28C7"/>
    <w:rsid w:val="00FA31F2"/>
    <w:rsid w:val="00FA3FE5"/>
    <w:rsid w:val="00FA58E1"/>
    <w:rsid w:val="00FA6CCF"/>
    <w:rsid w:val="00FB280A"/>
    <w:rsid w:val="00FB28E1"/>
    <w:rsid w:val="00FB2C7F"/>
    <w:rsid w:val="00FB7578"/>
    <w:rsid w:val="00FB7B5D"/>
    <w:rsid w:val="00FC4EA2"/>
    <w:rsid w:val="00FC5A7B"/>
    <w:rsid w:val="00FC6EE2"/>
    <w:rsid w:val="00FC73A5"/>
    <w:rsid w:val="00FD00F6"/>
    <w:rsid w:val="00FD1B8D"/>
    <w:rsid w:val="00FD2A59"/>
    <w:rsid w:val="00FD3042"/>
    <w:rsid w:val="00FD33B0"/>
    <w:rsid w:val="00FD3A81"/>
    <w:rsid w:val="00FD3E98"/>
    <w:rsid w:val="00FD3EF5"/>
    <w:rsid w:val="00FD4947"/>
    <w:rsid w:val="00FD5823"/>
    <w:rsid w:val="00FD6F8E"/>
    <w:rsid w:val="00FE28F2"/>
    <w:rsid w:val="00FE2C60"/>
    <w:rsid w:val="00FE34A2"/>
    <w:rsid w:val="00FE3861"/>
    <w:rsid w:val="00FE4398"/>
    <w:rsid w:val="00FE6AD1"/>
    <w:rsid w:val="00FE7505"/>
    <w:rsid w:val="00FE7A90"/>
    <w:rsid w:val="00FE7BB5"/>
    <w:rsid w:val="00FF0705"/>
    <w:rsid w:val="00FF15DB"/>
    <w:rsid w:val="00FF3D08"/>
    <w:rsid w:val="00FF46C1"/>
    <w:rsid w:val="00FF694F"/>
    <w:rsid w:val="00FF71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8B9B4"/>
  <w15:docId w15:val="{903D4F0A-69A1-463D-BE03-B830F2CC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DA1D33"/>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rsid w:val="00DA1D33"/>
    <w:pPr>
      <w:keepNext/>
      <w:spacing w:after="0" w:line="240" w:lineRule="auto"/>
      <w:outlineLvl w:val="1"/>
    </w:pPr>
    <w:rPr>
      <w:rFonts w:ascii="Times New Roman" w:eastAsia="Times New Roman" w:hAnsi="Times New Roman" w:cs="Arial"/>
      <w:b/>
      <w:sz w:val="21"/>
      <w:szCs w:val="20"/>
      <w:lang w:val="en-US"/>
    </w:rPr>
  </w:style>
  <w:style w:type="paragraph" w:styleId="Heading3">
    <w:name w:val="heading 3"/>
    <w:basedOn w:val="Normal"/>
    <w:next w:val="Normal"/>
    <w:link w:val="Heading3Char"/>
    <w:uiPriority w:val="9"/>
    <w:semiHidden/>
    <w:unhideWhenUsed/>
    <w:qFormat/>
    <w:rsid w:val="00DA1D33"/>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DA1D33"/>
    <w:pPr>
      <w:keepNext/>
      <w:keepLines/>
      <w:spacing w:before="200" w:after="0" w:line="240" w:lineRule="auto"/>
      <w:outlineLvl w:val="3"/>
    </w:pPr>
    <w:rPr>
      <w:rFonts w:ascii="Cambria" w:eastAsia="Times New Roman" w:hAnsi="Cambria"/>
      <w:b/>
      <w:bCs/>
      <w:i/>
      <w:iCs/>
      <w:color w:val="4F81BD"/>
      <w:sz w:val="21"/>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thwayCond1">
    <w:name w:val="PathwayCond1"/>
    <w:basedOn w:val="Normal"/>
    <w:next w:val="Normal"/>
    <w:link w:val="PathwayCond1Char"/>
    <w:rsid w:val="001D582C"/>
    <w:pPr>
      <w:numPr>
        <w:numId w:val="1"/>
      </w:numPr>
      <w:spacing w:after="0" w:line="240" w:lineRule="auto"/>
    </w:pPr>
    <w:rPr>
      <w:rFonts w:ascii="Arial" w:eastAsia="Times New Roman" w:hAnsi="Arial" w:cs="Arial"/>
      <w:sz w:val="24"/>
      <w:szCs w:val="20"/>
      <w:lang w:eastAsia="en-AU"/>
    </w:rPr>
  </w:style>
  <w:style w:type="character" w:customStyle="1" w:styleId="Heading1Char">
    <w:name w:val="Heading 1 Char"/>
    <w:link w:val="Heading1"/>
    <w:uiPriority w:val="9"/>
    <w:rsid w:val="00DA1D33"/>
    <w:rPr>
      <w:rFonts w:ascii="Cambria" w:eastAsia="Times New Roman" w:hAnsi="Cambria"/>
      <w:b/>
      <w:bCs/>
      <w:kern w:val="32"/>
      <w:sz w:val="32"/>
      <w:szCs w:val="32"/>
      <w:lang w:eastAsia="en-US"/>
    </w:rPr>
  </w:style>
  <w:style w:type="character" w:customStyle="1" w:styleId="Heading2Char">
    <w:name w:val="Heading 2 Char"/>
    <w:link w:val="Heading2"/>
    <w:semiHidden/>
    <w:rsid w:val="00DA1D33"/>
    <w:rPr>
      <w:rFonts w:ascii="Times New Roman" w:eastAsia="Times New Roman" w:hAnsi="Times New Roman" w:cs="Arial"/>
      <w:b/>
      <w:sz w:val="21"/>
      <w:lang w:val="en-US" w:eastAsia="en-US"/>
    </w:rPr>
  </w:style>
  <w:style w:type="character" w:customStyle="1" w:styleId="Heading3Char">
    <w:name w:val="Heading 3 Char"/>
    <w:link w:val="Heading3"/>
    <w:semiHidden/>
    <w:rsid w:val="00DA1D33"/>
    <w:rPr>
      <w:rFonts w:ascii="Cambria" w:eastAsia="Times New Roman" w:hAnsi="Cambria"/>
      <w:b/>
      <w:bCs/>
      <w:sz w:val="26"/>
      <w:szCs w:val="26"/>
      <w:lang w:eastAsia="en-US"/>
    </w:rPr>
  </w:style>
  <w:style w:type="character" w:customStyle="1" w:styleId="Heading4Char">
    <w:name w:val="Heading 4 Char"/>
    <w:link w:val="Heading4"/>
    <w:rsid w:val="00DA1D33"/>
    <w:rPr>
      <w:rFonts w:ascii="Cambria" w:eastAsia="Times New Roman" w:hAnsi="Cambria"/>
      <w:b/>
      <w:bCs/>
      <w:i/>
      <w:iCs/>
      <w:color w:val="4F81BD"/>
      <w:sz w:val="21"/>
    </w:rPr>
  </w:style>
  <w:style w:type="paragraph" w:styleId="Header">
    <w:name w:val="header"/>
    <w:basedOn w:val="Normal"/>
    <w:link w:val="HeaderChar"/>
    <w:uiPriority w:val="99"/>
    <w:unhideWhenUsed/>
    <w:rsid w:val="00DA1D33"/>
    <w:pPr>
      <w:tabs>
        <w:tab w:val="center" w:pos="4153"/>
        <w:tab w:val="right" w:pos="8306"/>
      </w:tabs>
      <w:spacing w:after="0" w:line="240" w:lineRule="auto"/>
    </w:pPr>
    <w:rPr>
      <w:rFonts w:ascii="Arial" w:eastAsia="Times New Roman" w:hAnsi="Arial"/>
      <w:sz w:val="21"/>
      <w:szCs w:val="20"/>
      <w:lang w:eastAsia="en-AU"/>
    </w:rPr>
  </w:style>
  <w:style w:type="character" w:customStyle="1" w:styleId="HeaderChar">
    <w:name w:val="Header Char"/>
    <w:link w:val="Header"/>
    <w:uiPriority w:val="99"/>
    <w:rsid w:val="00DA1D33"/>
    <w:rPr>
      <w:rFonts w:ascii="Arial" w:eastAsia="Times New Roman" w:hAnsi="Arial"/>
      <w:sz w:val="21"/>
    </w:rPr>
  </w:style>
  <w:style w:type="paragraph" w:styleId="Footer">
    <w:name w:val="footer"/>
    <w:basedOn w:val="Normal"/>
    <w:link w:val="FooterChar"/>
    <w:uiPriority w:val="99"/>
    <w:unhideWhenUsed/>
    <w:rsid w:val="00DA1D33"/>
    <w:pPr>
      <w:tabs>
        <w:tab w:val="center" w:pos="4513"/>
        <w:tab w:val="right" w:pos="9026"/>
      </w:tabs>
    </w:pPr>
    <w:rPr>
      <w:sz w:val="21"/>
    </w:rPr>
  </w:style>
  <w:style w:type="character" w:customStyle="1" w:styleId="FooterChar">
    <w:name w:val="Footer Char"/>
    <w:link w:val="Footer"/>
    <w:uiPriority w:val="99"/>
    <w:rsid w:val="00DA1D33"/>
    <w:rPr>
      <w:sz w:val="21"/>
      <w:szCs w:val="22"/>
      <w:lang w:eastAsia="en-US"/>
    </w:rPr>
  </w:style>
  <w:style w:type="paragraph" w:styleId="Caption">
    <w:name w:val="caption"/>
    <w:basedOn w:val="Normal"/>
    <w:next w:val="Normal"/>
    <w:uiPriority w:val="35"/>
    <w:unhideWhenUsed/>
    <w:qFormat/>
    <w:rsid w:val="00DA1D33"/>
    <w:pPr>
      <w:spacing w:line="240" w:lineRule="auto"/>
    </w:pPr>
    <w:rPr>
      <w:b/>
      <w:bCs/>
      <w:sz w:val="18"/>
      <w:szCs w:val="18"/>
    </w:rPr>
  </w:style>
  <w:style w:type="paragraph" w:styleId="BodyText">
    <w:name w:val="Body Text"/>
    <w:basedOn w:val="Normal"/>
    <w:link w:val="BodyTextChar"/>
    <w:uiPriority w:val="99"/>
    <w:semiHidden/>
    <w:unhideWhenUsed/>
    <w:rsid w:val="00DA1D33"/>
    <w:pPr>
      <w:spacing w:after="120"/>
    </w:pPr>
    <w:rPr>
      <w:sz w:val="21"/>
    </w:rPr>
  </w:style>
  <w:style w:type="character" w:customStyle="1" w:styleId="BodyTextChar">
    <w:name w:val="Body Text Char"/>
    <w:link w:val="BodyText"/>
    <w:uiPriority w:val="99"/>
    <w:semiHidden/>
    <w:rsid w:val="00DA1D33"/>
    <w:rPr>
      <w:sz w:val="21"/>
      <w:szCs w:val="22"/>
      <w:lang w:eastAsia="en-US"/>
    </w:rPr>
  </w:style>
  <w:style w:type="paragraph" w:styleId="BodyText2">
    <w:name w:val="Body Text 2"/>
    <w:basedOn w:val="Normal"/>
    <w:link w:val="BodyText2Char"/>
    <w:semiHidden/>
    <w:unhideWhenUsed/>
    <w:rsid w:val="00DA1D33"/>
    <w:pPr>
      <w:spacing w:after="120" w:line="480" w:lineRule="auto"/>
    </w:pPr>
    <w:rPr>
      <w:rFonts w:ascii="Arial" w:eastAsia="Times New Roman" w:hAnsi="Arial"/>
      <w:sz w:val="21"/>
      <w:szCs w:val="20"/>
      <w:lang w:eastAsia="en-AU"/>
    </w:rPr>
  </w:style>
  <w:style w:type="character" w:customStyle="1" w:styleId="BodyText2Char">
    <w:name w:val="Body Text 2 Char"/>
    <w:link w:val="BodyText2"/>
    <w:semiHidden/>
    <w:rsid w:val="00DA1D33"/>
    <w:rPr>
      <w:rFonts w:ascii="Arial" w:eastAsia="Times New Roman" w:hAnsi="Arial"/>
      <w:sz w:val="21"/>
    </w:rPr>
  </w:style>
  <w:style w:type="paragraph" w:styleId="PlainText">
    <w:name w:val="Plain Text"/>
    <w:basedOn w:val="Normal"/>
    <w:link w:val="PlainTextChar"/>
    <w:uiPriority w:val="99"/>
    <w:semiHidden/>
    <w:unhideWhenUsed/>
    <w:rsid w:val="00DA1D33"/>
    <w:pPr>
      <w:spacing w:after="0" w:line="240" w:lineRule="auto"/>
    </w:pPr>
    <w:rPr>
      <w:sz w:val="21"/>
      <w:szCs w:val="21"/>
    </w:rPr>
  </w:style>
  <w:style w:type="character" w:customStyle="1" w:styleId="PlainTextChar">
    <w:name w:val="Plain Text Char"/>
    <w:link w:val="PlainText"/>
    <w:uiPriority w:val="99"/>
    <w:semiHidden/>
    <w:rsid w:val="00DA1D33"/>
    <w:rPr>
      <w:sz w:val="21"/>
      <w:szCs w:val="21"/>
      <w:lang w:eastAsia="en-US"/>
    </w:rPr>
  </w:style>
  <w:style w:type="paragraph" w:styleId="BalloonText">
    <w:name w:val="Balloon Text"/>
    <w:basedOn w:val="Normal"/>
    <w:link w:val="BalloonTextChar"/>
    <w:uiPriority w:val="99"/>
    <w:semiHidden/>
    <w:unhideWhenUsed/>
    <w:rsid w:val="00DA1D33"/>
    <w:pPr>
      <w:spacing w:after="0" w:line="240" w:lineRule="auto"/>
    </w:pPr>
    <w:rPr>
      <w:rFonts w:ascii="Tahoma" w:eastAsia="Times New Roman" w:hAnsi="Tahoma" w:cs="Tahoma"/>
      <w:sz w:val="16"/>
      <w:szCs w:val="16"/>
      <w:lang w:eastAsia="en-AU"/>
    </w:rPr>
  </w:style>
  <w:style w:type="character" w:customStyle="1" w:styleId="BalloonTextChar">
    <w:name w:val="Balloon Text Char"/>
    <w:link w:val="BalloonText"/>
    <w:uiPriority w:val="99"/>
    <w:semiHidden/>
    <w:rsid w:val="00DA1D33"/>
    <w:rPr>
      <w:rFonts w:ascii="Tahoma" w:eastAsia="Times New Roman" w:hAnsi="Tahoma" w:cs="Tahoma"/>
      <w:sz w:val="16"/>
      <w:szCs w:val="16"/>
    </w:rPr>
  </w:style>
  <w:style w:type="paragraph" w:styleId="Revision">
    <w:name w:val="Revision"/>
    <w:uiPriority w:val="99"/>
    <w:semiHidden/>
    <w:rsid w:val="00DA1D33"/>
    <w:rPr>
      <w:rFonts w:ascii="Arial" w:eastAsia="Times New Roman" w:hAnsi="Arial"/>
      <w:sz w:val="24"/>
    </w:rPr>
  </w:style>
  <w:style w:type="paragraph" w:styleId="ListParagraph">
    <w:name w:val="List Paragraph"/>
    <w:aliases w:val="Numbering List"/>
    <w:basedOn w:val="Normal"/>
    <w:link w:val="ListParagraphChar"/>
    <w:uiPriority w:val="34"/>
    <w:qFormat/>
    <w:rsid w:val="00DA1D33"/>
    <w:pPr>
      <w:spacing w:after="0" w:line="240" w:lineRule="auto"/>
      <w:ind w:left="720"/>
      <w:contextualSpacing/>
    </w:pPr>
    <w:rPr>
      <w:rFonts w:ascii="Arial" w:eastAsia="Times New Roman" w:hAnsi="Arial"/>
      <w:sz w:val="21"/>
      <w:szCs w:val="20"/>
      <w:lang w:eastAsia="en-AU"/>
    </w:rPr>
  </w:style>
  <w:style w:type="character" w:customStyle="1" w:styleId="PathwayCond1Char">
    <w:name w:val="PathwayCond1 Char"/>
    <w:link w:val="PathwayCond1"/>
    <w:locked/>
    <w:rsid w:val="00DA1D33"/>
    <w:rPr>
      <w:rFonts w:ascii="Arial" w:eastAsia="Times New Roman" w:hAnsi="Arial" w:cs="Arial"/>
      <w:sz w:val="24"/>
    </w:rPr>
  </w:style>
  <w:style w:type="character" w:styleId="IntenseEmphasis">
    <w:name w:val="Intense Emphasis"/>
    <w:uiPriority w:val="21"/>
    <w:qFormat/>
    <w:rsid w:val="001233C7"/>
    <w:rPr>
      <w:rFonts w:asciiTheme="minorHAnsi" w:hAnsiTheme="minorHAnsi" w:hint="default"/>
      <w:b/>
      <w:bCs/>
      <w:i/>
      <w:iCs/>
      <w:color w:val="4F81BD"/>
      <w:sz w:val="18"/>
    </w:rPr>
  </w:style>
  <w:style w:type="table" w:styleId="TableGrid">
    <w:name w:val="Table Grid"/>
    <w:basedOn w:val="TableNormal"/>
    <w:uiPriority w:val="39"/>
    <w:rsid w:val="00DA1D33"/>
    <w:pPr>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DA1D33"/>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List2">
    <w:name w:val="Medium List 2"/>
    <w:basedOn w:val="TableNormal"/>
    <w:uiPriority w:val="66"/>
    <w:rsid w:val="00DA1D33"/>
    <w:rPr>
      <w:rFonts w:ascii="Cambria" w:eastAsia="Times New Roman" w:hAnsi="Cambria"/>
      <w:color w:val="000000"/>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ghtList-Accent3">
    <w:name w:val="Light List Accent 3"/>
    <w:basedOn w:val="TableNormal"/>
    <w:uiPriority w:val="61"/>
    <w:rsid w:val="00DA1D33"/>
    <w:rPr>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IntenseQuote">
    <w:name w:val="Intense Quote"/>
    <w:basedOn w:val="Normal"/>
    <w:next w:val="Normal"/>
    <w:link w:val="IntenseQuoteChar"/>
    <w:uiPriority w:val="30"/>
    <w:qFormat/>
    <w:rsid w:val="0096457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64575"/>
    <w:rPr>
      <w:b/>
      <w:bCs/>
      <w:i/>
      <w:iCs/>
      <w:color w:val="4F81BD"/>
      <w:sz w:val="22"/>
      <w:szCs w:val="22"/>
      <w:lang w:eastAsia="en-US"/>
    </w:rPr>
  </w:style>
  <w:style w:type="character" w:customStyle="1" w:styleId="BoldCharacter">
    <w:name w:val="Bold Character"/>
    <w:basedOn w:val="DefaultParagraphFont"/>
    <w:uiPriority w:val="4"/>
    <w:qFormat/>
    <w:rsid w:val="00496919"/>
    <w:rPr>
      <w:b/>
      <w:noProof w:val="0"/>
      <w:lang w:val="en-AU"/>
    </w:rPr>
  </w:style>
  <w:style w:type="table" w:customStyle="1" w:styleId="CPSTablesytle">
    <w:name w:val="CPS Table sytle"/>
    <w:basedOn w:val="TableNormal"/>
    <w:uiPriority w:val="99"/>
    <w:rsid w:val="00496919"/>
    <w:pPr>
      <w:spacing w:before="57" w:after="50" w:line="220" w:lineRule="exact"/>
      <w:ind w:left="113" w:right="57"/>
    </w:pPr>
    <w:rPr>
      <w:rFonts w:ascii="Arial" w:eastAsia="Times New Roman" w:hAnsi="Arial" w:cstheme="minorBidi"/>
      <w:sz w:val="18"/>
      <w:szCs w:val="22"/>
      <w:lang w:eastAsia="en-US"/>
    </w:rPr>
    <w:tblPr>
      <w:tblStyleRowBandSize w:val="1"/>
      <w:tblStyleColBandSize w:val="1"/>
      <w:tblBorders>
        <w:top w:val="single" w:sz="4" w:space="0" w:color="BAA288"/>
        <w:left w:val="single" w:sz="4" w:space="0" w:color="BAA288"/>
        <w:bottom w:val="single" w:sz="4" w:space="0" w:color="BAA288"/>
        <w:right w:val="single" w:sz="4" w:space="0" w:color="BAA288"/>
        <w:insideH w:val="single" w:sz="4" w:space="0" w:color="BAA288"/>
        <w:insideV w:val="single" w:sz="4" w:space="0" w:color="BAA288"/>
      </w:tblBorders>
      <w:tblCellMar>
        <w:left w:w="0" w:type="dxa"/>
        <w:right w:w="0" w:type="dxa"/>
      </w:tblCellMar>
    </w:tblPr>
    <w:tblStylePr w:type="firstRow">
      <w:rPr>
        <w:rFonts w:ascii="Arial" w:hAnsi="Arial"/>
        <w:b/>
        <w:i w:val="0"/>
        <w:color w:val="FFFFFF" w:themeColor="background1"/>
        <w:sz w:val="18"/>
      </w:rPr>
      <w:tblPr/>
      <w:tcPr>
        <w:shd w:val="clear" w:color="auto" w:fill="BAA288"/>
      </w:tcPr>
    </w:tblStylePr>
    <w:tblStylePr w:type="firstCol">
      <w:rPr>
        <w:rFonts w:ascii="Arial" w:hAnsi="Arial"/>
        <w:i/>
        <w:color w:val="FFFFFF" w:themeColor="background1"/>
        <w:sz w:val="18"/>
      </w:rPr>
      <w:tblPr/>
      <w:tcPr>
        <w:shd w:val="clear" w:color="auto" w:fill="BAA288"/>
      </w:tcPr>
    </w:tblStylePr>
    <w:tblStylePr w:type="lastCol">
      <w:pPr>
        <w:jc w:val="center"/>
      </w:pPr>
      <w:rPr>
        <w:rFonts w:asciiTheme="minorHAnsi" w:hAnsiTheme="minorHAnsi"/>
        <w:b/>
        <w:color w:val="auto"/>
        <w:sz w:val="18"/>
      </w:rPr>
    </w:tblStylePr>
  </w:style>
  <w:style w:type="paragraph" w:customStyle="1" w:styleId="Tablefont">
    <w:name w:val="Table font"/>
    <w:basedOn w:val="Normal"/>
    <w:link w:val="TablefontChar"/>
    <w:uiPriority w:val="1"/>
    <w:qFormat/>
    <w:rsid w:val="00496919"/>
    <w:pPr>
      <w:spacing w:before="57" w:after="57" w:line="220" w:lineRule="exact"/>
      <w:ind w:left="113" w:right="57"/>
    </w:pPr>
    <w:rPr>
      <w:rFonts w:ascii="Arial" w:eastAsiaTheme="minorHAnsi" w:hAnsi="Arial" w:cstheme="minorBidi"/>
      <w:sz w:val="18"/>
      <w:szCs w:val="18"/>
    </w:rPr>
  </w:style>
  <w:style w:type="character" w:customStyle="1" w:styleId="TablefontChar">
    <w:name w:val="Table font Char"/>
    <w:basedOn w:val="DefaultParagraphFont"/>
    <w:link w:val="Tablefont"/>
    <w:uiPriority w:val="1"/>
    <w:rsid w:val="00496919"/>
    <w:rPr>
      <w:rFonts w:ascii="Arial" w:eastAsiaTheme="minorHAnsi" w:hAnsi="Arial" w:cstheme="minorBidi"/>
      <w:sz w:val="18"/>
      <w:szCs w:val="18"/>
      <w:lang w:eastAsia="en-US"/>
    </w:rPr>
  </w:style>
  <w:style w:type="paragraph" w:styleId="ListBullet">
    <w:name w:val="List Bullet"/>
    <w:basedOn w:val="Normal"/>
    <w:link w:val="ListBulletChar"/>
    <w:uiPriority w:val="2"/>
    <w:qFormat/>
    <w:rsid w:val="000C1D6B"/>
    <w:pPr>
      <w:spacing w:after="240" w:line="240" w:lineRule="exact"/>
      <w:jc w:val="both"/>
    </w:pPr>
    <w:rPr>
      <w:rFonts w:ascii="Arial" w:eastAsiaTheme="minorHAnsi" w:hAnsi="Arial" w:cstheme="minorBidi"/>
      <w:sz w:val="20"/>
      <w:szCs w:val="20"/>
    </w:rPr>
  </w:style>
  <w:style w:type="character" w:customStyle="1" w:styleId="ListBulletChar">
    <w:name w:val="List Bullet Char"/>
    <w:basedOn w:val="DefaultParagraphFont"/>
    <w:link w:val="ListBullet"/>
    <w:uiPriority w:val="2"/>
    <w:rsid w:val="000C1D6B"/>
    <w:rPr>
      <w:rFonts w:ascii="Arial" w:eastAsiaTheme="minorHAnsi" w:hAnsi="Arial" w:cstheme="minorBidi"/>
      <w:lang w:eastAsia="en-US"/>
    </w:rPr>
  </w:style>
  <w:style w:type="paragraph" w:customStyle="1" w:styleId="Quotation">
    <w:name w:val="Quotation"/>
    <w:basedOn w:val="Normal"/>
    <w:link w:val="QuotationChar"/>
    <w:uiPriority w:val="1"/>
    <w:qFormat/>
    <w:rsid w:val="00C72449"/>
    <w:pPr>
      <w:pBdr>
        <w:top w:val="single" w:sz="48" w:space="14" w:color="FFFFFF" w:themeColor="background1"/>
        <w:left w:val="single" w:sz="48" w:space="29" w:color="FFFFFF" w:themeColor="background1"/>
        <w:bottom w:val="single" w:sz="4" w:space="28" w:color="FFFFFF" w:themeColor="background1"/>
        <w:right w:val="single" w:sz="48" w:space="15" w:color="FFFFFF" w:themeColor="background1"/>
      </w:pBdr>
      <w:shd w:val="clear" w:color="auto" w:fill="FFFFFF" w:themeFill="background1"/>
      <w:spacing w:after="240" w:line="240" w:lineRule="exact"/>
      <w:ind w:left="720" w:right="454"/>
      <w:jc w:val="both"/>
    </w:pPr>
    <w:rPr>
      <w:rFonts w:ascii="Arial" w:eastAsiaTheme="minorHAnsi" w:hAnsi="Arial" w:cstheme="minorBidi"/>
      <w:i/>
      <w:sz w:val="20"/>
      <w:szCs w:val="20"/>
    </w:rPr>
  </w:style>
  <w:style w:type="character" w:customStyle="1" w:styleId="QuotationChar">
    <w:name w:val="Quotation Char"/>
    <w:basedOn w:val="DefaultParagraphFont"/>
    <w:link w:val="Quotation"/>
    <w:uiPriority w:val="1"/>
    <w:rsid w:val="00C72449"/>
    <w:rPr>
      <w:rFonts w:ascii="Arial" w:eastAsiaTheme="minorHAnsi" w:hAnsi="Arial" w:cstheme="minorBidi"/>
      <w:i/>
      <w:shd w:val="clear" w:color="auto" w:fill="FFFFFF" w:themeFill="background1"/>
      <w:lang w:eastAsia="en-US"/>
    </w:rPr>
  </w:style>
  <w:style w:type="character" w:styleId="Hyperlink">
    <w:name w:val="Hyperlink"/>
    <w:basedOn w:val="DefaultParagraphFont"/>
    <w:uiPriority w:val="99"/>
    <w:semiHidden/>
    <w:unhideWhenUsed/>
    <w:rsid w:val="00A63F26"/>
    <w:rPr>
      <w:color w:val="000000"/>
      <w:u w:val="single"/>
    </w:rPr>
  </w:style>
  <w:style w:type="character" w:customStyle="1" w:styleId="Highlighter">
    <w:name w:val="Highlighter"/>
    <w:basedOn w:val="DefaultParagraphFont"/>
    <w:uiPriority w:val="1"/>
    <w:qFormat/>
    <w:rsid w:val="008B71B4"/>
    <w:rPr>
      <w:bdr w:val="none" w:sz="0" w:space="0" w:color="auto"/>
      <w:shd w:val="clear" w:color="auto" w:fill="FFFF00"/>
    </w:rPr>
  </w:style>
  <w:style w:type="paragraph" w:customStyle="1" w:styleId="Italic">
    <w:name w:val="Italic"/>
    <w:basedOn w:val="Normal"/>
    <w:uiPriority w:val="4"/>
    <w:qFormat/>
    <w:rsid w:val="00D37E89"/>
    <w:pPr>
      <w:spacing w:after="240" w:line="240" w:lineRule="exact"/>
      <w:jc w:val="both"/>
    </w:pPr>
    <w:rPr>
      <w:rFonts w:ascii="Arial" w:eastAsiaTheme="minorHAnsi" w:hAnsi="Arial" w:cstheme="minorBidi"/>
      <w:i/>
      <w:sz w:val="20"/>
      <w:szCs w:val="20"/>
    </w:rPr>
  </w:style>
  <w:style w:type="paragraph" w:customStyle="1" w:styleId="BodyText-Report">
    <w:name w:val="Body Text - Report"/>
    <w:basedOn w:val="Normal"/>
    <w:uiPriority w:val="99"/>
    <w:rsid w:val="001C509C"/>
    <w:pPr>
      <w:widowControl w:val="0"/>
      <w:adjustRightInd w:val="0"/>
      <w:spacing w:after="0" w:line="360" w:lineRule="auto"/>
      <w:ind w:left="993"/>
      <w:jc w:val="both"/>
      <w:textAlignment w:val="baseline"/>
    </w:pPr>
    <w:rPr>
      <w:rFonts w:ascii="Arial" w:eastAsia="Times New Roman" w:hAnsi="Arial"/>
      <w:sz w:val="20"/>
      <w:szCs w:val="20"/>
    </w:rPr>
  </w:style>
  <w:style w:type="paragraph" w:customStyle="1" w:styleId="Default">
    <w:name w:val="Default"/>
    <w:rsid w:val="0090316C"/>
    <w:pPr>
      <w:autoSpaceDE w:val="0"/>
      <w:autoSpaceDN w:val="0"/>
      <w:adjustRightInd w:val="0"/>
    </w:pPr>
    <w:rPr>
      <w:rFonts w:ascii="HelveticaNeueLT Com 55 Roman" w:hAnsi="HelveticaNeueLT Com 55 Roman" w:cs="HelveticaNeueLT Com 55 Roman"/>
      <w:color w:val="000000"/>
      <w:sz w:val="24"/>
      <w:szCs w:val="24"/>
    </w:rPr>
  </w:style>
  <w:style w:type="character" w:customStyle="1" w:styleId="TablelistbulletChar">
    <w:name w:val="Table list bullet Char"/>
    <w:basedOn w:val="DefaultParagraphFont"/>
    <w:link w:val="Tablelistbullet"/>
    <w:uiPriority w:val="1"/>
    <w:locked/>
    <w:rsid w:val="00B108BD"/>
    <w:rPr>
      <w:rFonts w:ascii="Times New Roman" w:eastAsia="Times New Roman" w:hAnsi="Times New Roman"/>
      <w:sz w:val="18"/>
      <w:szCs w:val="22"/>
    </w:rPr>
  </w:style>
  <w:style w:type="paragraph" w:customStyle="1" w:styleId="Tablelistbullet">
    <w:name w:val="Table list bullet"/>
    <w:basedOn w:val="ListBullet"/>
    <w:link w:val="TablelistbulletChar"/>
    <w:uiPriority w:val="1"/>
    <w:qFormat/>
    <w:rsid w:val="00B108BD"/>
    <w:pPr>
      <w:spacing w:before="57" w:after="57" w:line="220" w:lineRule="exact"/>
      <w:ind w:left="340" w:right="57" w:hanging="227"/>
      <w:jc w:val="left"/>
    </w:pPr>
    <w:rPr>
      <w:rFonts w:ascii="Times New Roman" w:eastAsia="Times New Roman" w:hAnsi="Times New Roman" w:cs="Times New Roman"/>
      <w:sz w:val="18"/>
      <w:szCs w:val="22"/>
      <w:lang w:eastAsia="en-AU"/>
    </w:rPr>
  </w:style>
  <w:style w:type="character" w:customStyle="1" w:styleId="ListParagraphChar">
    <w:name w:val="List Paragraph Char"/>
    <w:aliases w:val="Numbering List Char"/>
    <w:link w:val="ListParagraph"/>
    <w:uiPriority w:val="34"/>
    <w:locked/>
    <w:rsid w:val="0001760E"/>
    <w:rPr>
      <w:rFonts w:ascii="Arial" w:eastAsia="Times New Roman" w:hAnsi="Arial"/>
      <w:sz w:val="21"/>
    </w:rPr>
  </w:style>
  <w:style w:type="character" w:customStyle="1" w:styleId="ItalicCharacter">
    <w:name w:val="Italic Character"/>
    <w:basedOn w:val="DefaultParagraphFont"/>
    <w:uiPriority w:val="1"/>
    <w:qFormat/>
    <w:rsid w:val="00EE488A"/>
    <w:rPr>
      <w:i/>
      <w:noProof w:val="0"/>
      <w:lang w:val="en-AU"/>
    </w:rPr>
  </w:style>
  <w:style w:type="paragraph" w:styleId="ListBullet2">
    <w:name w:val="List Bullet 2"/>
    <w:basedOn w:val="Normal"/>
    <w:uiPriority w:val="99"/>
    <w:semiHidden/>
    <w:unhideWhenUsed/>
    <w:rsid w:val="00E83E80"/>
    <w:pPr>
      <w:numPr>
        <w:numId w:val="5"/>
      </w:numPr>
      <w:contextualSpacing/>
    </w:pPr>
  </w:style>
  <w:style w:type="paragraph" w:customStyle="1" w:styleId="PathwayCond2No">
    <w:name w:val="PathwayCond2No"/>
    <w:basedOn w:val="Normal"/>
    <w:next w:val="Normal"/>
    <w:rsid w:val="008C669A"/>
    <w:pPr>
      <w:numPr>
        <w:numId w:val="6"/>
      </w:numPr>
      <w:spacing w:after="0" w:line="240" w:lineRule="auto"/>
      <w:jc w:val="both"/>
    </w:pPr>
    <w:rPr>
      <w:rFonts w:ascii="Arial" w:eastAsia="Times New Roman" w:hAnsi="Arial"/>
      <w:sz w:val="24"/>
      <w:szCs w:val="20"/>
      <w:lang w:eastAsia="en-AU"/>
    </w:rPr>
  </w:style>
  <w:style w:type="paragraph" w:styleId="NoSpacing">
    <w:name w:val="No Spacing"/>
    <w:uiPriority w:val="1"/>
    <w:qFormat/>
    <w:rsid w:val="005E5426"/>
    <w:rPr>
      <w:sz w:val="22"/>
      <w:szCs w:val="22"/>
      <w:lang w:eastAsia="en-US"/>
    </w:rPr>
  </w:style>
  <w:style w:type="character" w:customStyle="1" w:styleId="frag-heading">
    <w:name w:val="frag-heading"/>
    <w:basedOn w:val="DefaultParagraphFont"/>
    <w:rsid w:val="0032102F"/>
  </w:style>
  <w:style w:type="paragraph" w:customStyle="1" w:styleId="Pa20">
    <w:name w:val="Pa20"/>
    <w:basedOn w:val="Default"/>
    <w:next w:val="Default"/>
    <w:uiPriority w:val="99"/>
    <w:rsid w:val="00E556C0"/>
    <w:pPr>
      <w:spacing w:line="181" w:lineRule="atLeast"/>
    </w:pPr>
    <w:rPr>
      <w:rFonts w:ascii="Arial" w:eastAsiaTheme="minorHAnsi" w:hAnsi="Arial" w:cs="Arial"/>
      <w:color w:val="auto"/>
      <w:lang w:eastAsia="en-US"/>
    </w:rPr>
  </w:style>
  <w:style w:type="character" w:styleId="Emphasis">
    <w:name w:val="Emphasis"/>
    <w:uiPriority w:val="20"/>
    <w:qFormat/>
    <w:rsid w:val="001C62BB"/>
    <w:rPr>
      <w:i/>
      <w:iCs/>
    </w:rPr>
  </w:style>
  <w:style w:type="character" w:customStyle="1" w:styleId="frag-no">
    <w:name w:val="frag-no"/>
    <w:basedOn w:val="DefaultParagraphFont"/>
    <w:rsid w:val="00F92A77"/>
  </w:style>
  <w:style w:type="character" w:customStyle="1" w:styleId="frag-name2">
    <w:name w:val="frag-name2"/>
    <w:basedOn w:val="DefaultParagraphFont"/>
    <w:rsid w:val="00342A19"/>
  </w:style>
  <w:style w:type="character" w:customStyle="1" w:styleId="frag-defterm">
    <w:name w:val="frag-defterm"/>
    <w:basedOn w:val="DefaultParagraphFont"/>
    <w:rsid w:val="00342A19"/>
  </w:style>
  <w:style w:type="paragraph" w:styleId="NormalWeb">
    <w:name w:val="Normal (Web)"/>
    <w:basedOn w:val="Normal"/>
    <w:uiPriority w:val="99"/>
    <w:semiHidden/>
    <w:unhideWhenUsed/>
    <w:rsid w:val="009911E5"/>
    <w:pPr>
      <w:spacing w:before="100" w:beforeAutospacing="1" w:after="100" w:afterAutospacing="1" w:line="240" w:lineRule="auto"/>
    </w:pPr>
    <w:rPr>
      <w:rFonts w:ascii="Times New Roman" w:eastAsia="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5609">
      <w:bodyDiv w:val="1"/>
      <w:marLeft w:val="0"/>
      <w:marRight w:val="0"/>
      <w:marTop w:val="0"/>
      <w:marBottom w:val="0"/>
      <w:divBdr>
        <w:top w:val="none" w:sz="0" w:space="0" w:color="auto"/>
        <w:left w:val="none" w:sz="0" w:space="0" w:color="auto"/>
        <w:bottom w:val="none" w:sz="0" w:space="0" w:color="auto"/>
        <w:right w:val="none" w:sz="0" w:space="0" w:color="auto"/>
      </w:divBdr>
    </w:div>
    <w:div w:id="12001133">
      <w:bodyDiv w:val="1"/>
      <w:marLeft w:val="0"/>
      <w:marRight w:val="0"/>
      <w:marTop w:val="0"/>
      <w:marBottom w:val="0"/>
      <w:divBdr>
        <w:top w:val="none" w:sz="0" w:space="0" w:color="auto"/>
        <w:left w:val="none" w:sz="0" w:space="0" w:color="auto"/>
        <w:bottom w:val="none" w:sz="0" w:space="0" w:color="auto"/>
        <w:right w:val="none" w:sz="0" w:space="0" w:color="auto"/>
      </w:divBdr>
    </w:div>
    <w:div w:id="13460263">
      <w:bodyDiv w:val="1"/>
      <w:marLeft w:val="0"/>
      <w:marRight w:val="0"/>
      <w:marTop w:val="0"/>
      <w:marBottom w:val="0"/>
      <w:divBdr>
        <w:top w:val="none" w:sz="0" w:space="0" w:color="auto"/>
        <w:left w:val="none" w:sz="0" w:space="0" w:color="auto"/>
        <w:bottom w:val="none" w:sz="0" w:space="0" w:color="auto"/>
        <w:right w:val="none" w:sz="0" w:space="0" w:color="auto"/>
      </w:divBdr>
    </w:div>
    <w:div w:id="29571039">
      <w:bodyDiv w:val="1"/>
      <w:marLeft w:val="0"/>
      <w:marRight w:val="0"/>
      <w:marTop w:val="0"/>
      <w:marBottom w:val="0"/>
      <w:divBdr>
        <w:top w:val="none" w:sz="0" w:space="0" w:color="auto"/>
        <w:left w:val="none" w:sz="0" w:space="0" w:color="auto"/>
        <w:bottom w:val="none" w:sz="0" w:space="0" w:color="auto"/>
        <w:right w:val="none" w:sz="0" w:space="0" w:color="auto"/>
      </w:divBdr>
    </w:div>
    <w:div w:id="31613121">
      <w:bodyDiv w:val="1"/>
      <w:marLeft w:val="0"/>
      <w:marRight w:val="0"/>
      <w:marTop w:val="0"/>
      <w:marBottom w:val="0"/>
      <w:divBdr>
        <w:top w:val="none" w:sz="0" w:space="0" w:color="auto"/>
        <w:left w:val="none" w:sz="0" w:space="0" w:color="auto"/>
        <w:bottom w:val="none" w:sz="0" w:space="0" w:color="auto"/>
        <w:right w:val="none" w:sz="0" w:space="0" w:color="auto"/>
      </w:divBdr>
    </w:div>
    <w:div w:id="34088543">
      <w:bodyDiv w:val="1"/>
      <w:marLeft w:val="0"/>
      <w:marRight w:val="0"/>
      <w:marTop w:val="0"/>
      <w:marBottom w:val="0"/>
      <w:divBdr>
        <w:top w:val="none" w:sz="0" w:space="0" w:color="auto"/>
        <w:left w:val="none" w:sz="0" w:space="0" w:color="auto"/>
        <w:bottom w:val="none" w:sz="0" w:space="0" w:color="auto"/>
        <w:right w:val="none" w:sz="0" w:space="0" w:color="auto"/>
      </w:divBdr>
    </w:div>
    <w:div w:id="51008143">
      <w:bodyDiv w:val="1"/>
      <w:marLeft w:val="0"/>
      <w:marRight w:val="0"/>
      <w:marTop w:val="0"/>
      <w:marBottom w:val="0"/>
      <w:divBdr>
        <w:top w:val="none" w:sz="0" w:space="0" w:color="auto"/>
        <w:left w:val="none" w:sz="0" w:space="0" w:color="auto"/>
        <w:bottom w:val="none" w:sz="0" w:space="0" w:color="auto"/>
        <w:right w:val="none" w:sz="0" w:space="0" w:color="auto"/>
      </w:divBdr>
    </w:div>
    <w:div w:id="56829473">
      <w:bodyDiv w:val="1"/>
      <w:marLeft w:val="0"/>
      <w:marRight w:val="0"/>
      <w:marTop w:val="0"/>
      <w:marBottom w:val="0"/>
      <w:divBdr>
        <w:top w:val="none" w:sz="0" w:space="0" w:color="auto"/>
        <w:left w:val="none" w:sz="0" w:space="0" w:color="auto"/>
        <w:bottom w:val="none" w:sz="0" w:space="0" w:color="auto"/>
        <w:right w:val="none" w:sz="0" w:space="0" w:color="auto"/>
      </w:divBdr>
    </w:div>
    <w:div w:id="83305574">
      <w:bodyDiv w:val="1"/>
      <w:marLeft w:val="0"/>
      <w:marRight w:val="0"/>
      <w:marTop w:val="0"/>
      <w:marBottom w:val="0"/>
      <w:divBdr>
        <w:top w:val="none" w:sz="0" w:space="0" w:color="auto"/>
        <w:left w:val="none" w:sz="0" w:space="0" w:color="auto"/>
        <w:bottom w:val="none" w:sz="0" w:space="0" w:color="auto"/>
        <w:right w:val="none" w:sz="0" w:space="0" w:color="auto"/>
      </w:divBdr>
    </w:div>
    <w:div w:id="85812571">
      <w:bodyDiv w:val="1"/>
      <w:marLeft w:val="0"/>
      <w:marRight w:val="0"/>
      <w:marTop w:val="0"/>
      <w:marBottom w:val="0"/>
      <w:divBdr>
        <w:top w:val="none" w:sz="0" w:space="0" w:color="auto"/>
        <w:left w:val="none" w:sz="0" w:space="0" w:color="auto"/>
        <w:bottom w:val="none" w:sz="0" w:space="0" w:color="auto"/>
        <w:right w:val="none" w:sz="0" w:space="0" w:color="auto"/>
      </w:divBdr>
    </w:div>
    <w:div w:id="94791420">
      <w:bodyDiv w:val="1"/>
      <w:marLeft w:val="0"/>
      <w:marRight w:val="0"/>
      <w:marTop w:val="0"/>
      <w:marBottom w:val="0"/>
      <w:divBdr>
        <w:top w:val="none" w:sz="0" w:space="0" w:color="auto"/>
        <w:left w:val="none" w:sz="0" w:space="0" w:color="auto"/>
        <w:bottom w:val="none" w:sz="0" w:space="0" w:color="auto"/>
        <w:right w:val="none" w:sz="0" w:space="0" w:color="auto"/>
      </w:divBdr>
    </w:div>
    <w:div w:id="103042825">
      <w:bodyDiv w:val="1"/>
      <w:marLeft w:val="0"/>
      <w:marRight w:val="0"/>
      <w:marTop w:val="0"/>
      <w:marBottom w:val="0"/>
      <w:divBdr>
        <w:top w:val="none" w:sz="0" w:space="0" w:color="auto"/>
        <w:left w:val="none" w:sz="0" w:space="0" w:color="auto"/>
        <w:bottom w:val="none" w:sz="0" w:space="0" w:color="auto"/>
        <w:right w:val="none" w:sz="0" w:space="0" w:color="auto"/>
      </w:divBdr>
      <w:divsChild>
        <w:div w:id="671681209">
          <w:marLeft w:val="0"/>
          <w:marRight w:val="0"/>
          <w:marTop w:val="0"/>
          <w:marBottom w:val="0"/>
          <w:divBdr>
            <w:top w:val="none" w:sz="0" w:space="0" w:color="auto"/>
            <w:left w:val="none" w:sz="0" w:space="0" w:color="auto"/>
            <w:bottom w:val="none" w:sz="0" w:space="0" w:color="auto"/>
            <w:right w:val="none" w:sz="0" w:space="0" w:color="auto"/>
          </w:divBdr>
          <w:divsChild>
            <w:div w:id="18050026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72795298">
          <w:marLeft w:val="0"/>
          <w:marRight w:val="0"/>
          <w:marTop w:val="0"/>
          <w:marBottom w:val="0"/>
          <w:divBdr>
            <w:top w:val="none" w:sz="0" w:space="0" w:color="auto"/>
            <w:left w:val="none" w:sz="0" w:space="0" w:color="auto"/>
            <w:bottom w:val="none" w:sz="0" w:space="0" w:color="auto"/>
            <w:right w:val="none" w:sz="0" w:space="0" w:color="auto"/>
          </w:divBdr>
          <w:divsChild>
            <w:div w:id="14535499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00399241">
          <w:marLeft w:val="0"/>
          <w:marRight w:val="0"/>
          <w:marTop w:val="0"/>
          <w:marBottom w:val="0"/>
          <w:divBdr>
            <w:top w:val="none" w:sz="0" w:space="0" w:color="auto"/>
            <w:left w:val="none" w:sz="0" w:space="0" w:color="auto"/>
            <w:bottom w:val="none" w:sz="0" w:space="0" w:color="auto"/>
            <w:right w:val="none" w:sz="0" w:space="0" w:color="auto"/>
          </w:divBdr>
          <w:divsChild>
            <w:div w:id="16557966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6795332">
          <w:marLeft w:val="0"/>
          <w:marRight w:val="0"/>
          <w:marTop w:val="0"/>
          <w:marBottom w:val="0"/>
          <w:divBdr>
            <w:top w:val="none" w:sz="0" w:space="0" w:color="auto"/>
            <w:left w:val="none" w:sz="0" w:space="0" w:color="auto"/>
            <w:bottom w:val="none" w:sz="0" w:space="0" w:color="auto"/>
            <w:right w:val="none" w:sz="0" w:space="0" w:color="auto"/>
          </w:divBdr>
          <w:divsChild>
            <w:div w:id="20868744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4298320">
      <w:bodyDiv w:val="1"/>
      <w:marLeft w:val="0"/>
      <w:marRight w:val="0"/>
      <w:marTop w:val="0"/>
      <w:marBottom w:val="0"/>
      <w:divBdr>
        <w:top w:val="none" w:sz="0" w:space="0" w:color="auto"/>
        <w:left w:val="none" w:sz="0" w:space="0" w:color="auto"/>
        <w:bottom w:val="none" w:sz="0" w:space="0" w:color="auto"/>
        <w:right w:val="none" w:sz="0" w:space="0" w:color="auto"/>
      </w:divBdr>
    </w:div>
    <w:div w:id="177698191">
      <w:bodyDiv w:val="1"/>
      <w:marLeft w:val="0"/>
      <w:marRight w:val="0"/>
      <w:marTop w:val="0"/>
      <w:marBottom w:val="0"/>
      <w:divBdr>
        <w:top w:val="none" w:sz="0" w:space="0" w:color="auto"/>
        <w:left w:val="none" w:sz="0" w:space="0" w:color="auto"/>
        <w:bottom w:val="none" w:sz="0" w:space="0" w:color="auto"/>
        <w:right w:val="none" w:sz="0" w:space="0" w:color="auto"/>
      </w:divBdr>
    </w:div>
    <w:div w:id="202208508">
      <w:bodyDiv w:val="1"/>
      <w:marLeft w:val="0"/>
      <w:marRight w:val="0"/>
      <w:marTop w:val="0"/>
      <w:marBottom w:val="0"/>
      <w:divBdr>
        <w:top w:val="none" w:sz="0" w:space="0" w:color="auto"/>
        <w:left w:val="none" w:sz="0" w:space="0" w:color="auto"/>
        <w:bottom w:val="none" w:sz="0" w:space="0" w:color="auto"/>
        <w:right w:val="none" w:sz="0" w:space="0" w:color="auto"/>
      </w:divBdr>
    </w:div>
    <w:div w:id="205527450">
      <w:bodyDiv w:val="1"/>
      <w:marLeft w:val="0"/>
      <w:marRight w:val="0"/>
      <w:marTop w:val="0"/>
      <w:marBottom w:val="0"/>
      <w:divBdr>
        <w:top w:val="none" w:sz="0" w:space="0" w:color="auto"/>
        <w:left w:val="none" w:sz="0" w:space="0" w:color="auto"/>
        <w:bottom w:val="none" w:sz="0" w:space="0" w:color="auto"/>
        <w:right w:val="none" w:sz="0" w:space="0" w:color="auto"/>
      </w:divBdr>
      <w:divsChild>
        <w:div w:id="1107696188">
          <w:marLeft w:val="0"/>
          <w:marRight w:val="0"/>
          <w:marTop w:val="0"/>
          <w:marBottom w:val="0"/>
          <w:divBdr>
            <w:top w:val="none" w:sz="0" w:space="0" w:color="auto"/>
            <w:left w:val="none" w:sz="0" w:space="0" w:color="auto"/>
            <w:bottom w:val="none" w:sz="0" w:space="0" w:color="auto"/>
            <w:right w:val="none" w:sz="0" w:space="0" w:color="auto"/>
          </w:divBdr>
          <w:divsChild>
            <w:div w:id="2631927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56781376">
          <w:marLeft w:val="0"/>
          <w:marRight w:val="0"/>
          <w:marTop w:val="0"/>
          <w:marBottom w:val="0"/>
          <w:divBdr>
            <w:top w:val="none" w:sz="0" w:space="0" w:color="auto"/>
            <w:left w:val="none" w:sz="0" w:space="0" w:color="auto"/>
            <w:bottom w:val="none" w:sz="0" w:space="0" w:color="auto"/>
            <w:right w:val="none" w:sz="0" w:space="0" w:color="auto"/>
          </w:divBdr>
          <w:divsChild>
            <w:div w:id="1605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20142995">
      <w:bodyDiv w:val="1"/>
      <w:marLeft w:val="0"/>
      <w:marRight w:val="750"/>
      <w:marTop w:val="0"/>
      <w:marBottom w:val="0"/>
      <w:divBdr>
        <w:top w:val="none" w:sz="0" w:space="0" w:color="auto"/>
        <w:left w:val="none" w:sz="0" w:space="0" w:color="auto"/>
        <w:bottom w:val="none" w:sz="0" w:space="0" w:color="auto"/>
        <w:right w:val="none" w:sz="0" w:space="0" w:color="auto"/>
      </w:divBdr>
      <w:divsChild>
        <w:div w:id="217743246">
          <w:marLeft w:val="0"/>
          <w:marRight w:val="0"/>
          <w:marTop w:val="0"/>
          <w:marBottom w:val="0"/>
          <w:divBdr>
            <w:top w:val="none" w:sz="0" w:space="0" w:color="auto"/>
            <w:left w:val="none" w:sz="0" w:space="0" w:color="auto"/>
            <w:bottom w:val="none" w:sz="0" w:space="0" w:color="auto"/>
            <w:right w:val="none" w:sz="0" w:space="0" w:color="auto"/>
          </w:divBdr>
          <w:divsChild>
            <w:div w:id="523833639">
              <w:marLeft w:val="0"/>
              <w:marRight w:val="0"/>
              <w:marTop w:val="0"/>
              <w:marBottom w:val="0"/>
              <w:divBdr>
                <w:top w:val="none" w:sz="0" w:space="0" w:color="auto"/>
                <w:left w:val="none" w:sz="0" w:space="0" w:color="auto"/>
                <w:bottom w:val="none" w:sz="0" w:space="0" w:color="auto"/>
                <w:right w:val="none" w:sz="0" w:space="0" w:color="auto"/>
              </w:divBdr>
              <w:divsChild>
                <w:div w:id="1681542153">
                  <w:marLeft w:val="0"/>
                  <w:marRight w:val="0"/>
                  <w:marTop w:val="0"/>
                  <w:marBottom w:val="0"/>
                  <w:divBdr>
                    <w:top w:val="none" w:sz="0" w:space="0" w:color="auto"/>
                    <w:left w:val="none" w:sz="0" w:space="0" w:color="auto"/>
                    <w:bottom w:val="none" w:sz="0" w:space="0" w:color="auto"/>
                    <w:right w:val="none" w:sz="0" w:space="0" w:color="auto"/>
                  </w:divBdr>
                  <w:divsChild>
                    <w:div w:id="1264916084">
                      <w:marLeft w:val="-225"/>
                      <w:marRight w:val="-225"/>
                      <w:marTop w:val="0"/>
                      <w:marBottom w:val="0"/>
                      <w:divBdr>
                        <w:top w:val="none" w:sz="0" w:space="0" w:color="auto"/>
                        <w:left w:val="none" w:sz="0" w:space="0" w:color="auto"/>
                        <w:bottom w:val="none" w:sz="0" w:space="0" w:color="auto"/>
                        <w:right w:val="none" w:sz="0" w:space="0" w:color="auto"/>
                      </w:divBdr>
                      <w:divsChild>
                        <w:div w:id="1156343200">
                          <w:marLeft w:val="0"/>
                          <w:marRight w:val="0"/>
                          <w:marTop w:val="0"/>
                          <w:marBottom w:val="0"/>
                          <w:divBdr>
                            <w:top w:val="none" w:sz="0" w:space="0" w:color="auto"/>
                            <w:left w:val="none" w:sz="0" w:space="0" w:color="auto"/>
                            <w:bottom w:val="none" w:sz="0" w:space="0" w:color="auto"/>
                            <w:right w:val="none" w:sz="0" w:space="0" w:color="auto"/>
                          </w:divBdr>
                          <w:divsChild>
                            <w:div w:id="405080063">
                              <w:marLeft w:val="0"/>
                              <w:marRight w:val="0"/>
                              <w:marTop w:val="0"/>
                              <w:marBottom w:val="0"/>
                              <w:divBdr>
                                <w:top w:val="none" w:sz="0" w:space="0" w:color="auto"/>
                                <w:left w:val="none" w:sz="0" w:space="0" w:color="auto"/>
                                <w:bottom w:val="none" w:sz="0" w:space="0" w:color="auto"/>
                                <w:right w:val="none" w:sz="0" w:space="0" w:color="auto"/>
                              </w:divBdr>
                              <w:divsChild>
                                <w:div w:id="472022512">
                                  <w:marLeft w:val="0"/>
                                  <w:marRight w:val="0"/>
                                  <w:marTop w:val="0"/>
                                  <w:marBottom w:val="0"/>
                                  <w:divBdr>
                                    <w:top w:val="none" w:sz="0" w:space="0" w:color="auto"/>
                                    <w:left w:val="none" w:sz="0" w:space="0" w:color="auto"/>
                                    <w:bottom w:val="none" w:sz="0" w:space="0" w:color="auto"/>
                                    <w:right w:val="none" w:sz="0" w:space="0" w:color="auto"/>
                                  </w:divBdr>
                                  <w:divsChild>
                                    <w:div w:id="720908095">
                                      <w:marLeft w:val="0"/>
                                      <w:marRight w:val="0"/>
                                      <w:marTop w:val="0"/>
                                      <w:marBottom w:val="0"/>
                                      <w:divBdr>
                                        <w:top w:val="none" w:sz="0" w:space="0" w:color="auto"/>
                                        <w:left w:val="none" w:sz="0" w:space="0" w:color="auto"/>
                                        <w:bottom w:val="none" w:sz="0" w:space="0" w:color="auto"/>
                                        <w:right w:val="none" w:sz="0" w:space="0" w:color="auto"/>
                                      </w:divBdr>
                                      <w:divsChild>
                                        <w:div w:id="119052912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94751194">
                                              <w:blockQuote w:val="1"/>
                                              <w:marLeft w:val="0"/>
                                              <w:marRight w:val="0"/>
                                              <w:marTop w:val="0"/>
                                              <w:marBottom w:val="300"/>
                                              <w:divBdr>
                                                <w:top w:val="none" w:sz="0" w:space="0" w:color="auto"/>
                                                <w:left w:val="single" w:sz="36" w:space="15" w:color="EEEEEE"/>
                                                <w:bottom w:val="none" w:sz="0" w:space="0" w:color="auto"/>
                                                <w:right w:val="none" w:sz="0" w:space="0" w:color="auto"/>
                                              </w:divBdr>
                                            </w:div>
                                            <w:div w:id="1825077236">
                                              <w:blockQuote w:val="1"/>
                                              <w:marLeft w:val="0"/>
                                              <w:marRight w:val="0"/>
                                              <w:marTop w:val="0"/>
                                              <w:marBottom w:val="300"/>
                                              <w:divBdr>
                                                <w:top w:val="none" w:sz="0" w:space="0" w:color="auto"/>
                                                <w:left w:val="single" w:sz="36" w:space="15" w:color="EEEEEE"/>
                                                <w:bottom w:val="none" w:sz="0" w:space="0" w:color="auto"/>
                                                <w:right w:val="none" w:sz="0" w:space="0" w:color="auto"/>
                                              </w:divBdr>
                                            </w:div>
                                            <w:div w:id="2119372633">
                                              <w:blockQuote w:val="1"/>
                                              <w:marLeft w:val="0"/>
                                              <w:marRight w:val="0"/>
                                              <w:marTop w:val="0"/>
                                              <w:marBottom w:val="300"/>
                                              <w:divBdr>
                                                <w:top w:val="none" w:sz="0" w:space="0" w:color="auto"/>
                                                <w:left w:val="single" w:sz="36" w:space="15" w:color="EEEEEE"/>
                                                <w:bottom w:val="none" w:sz="0" w:space="0" w:color="auto"/>
                                                <w:right w:val="none" w:sz="0" w:space="0" w:color="auto"/>
                                              </w:divBdr>
                                            </w:div>
                                            <w:div w:id="12978964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15405152">
                                                  <w:marLeft w:val="0"/>
                                                  <w:marRight w:val="0"/>
                                                  <w:marTop w:val="0"/>
                                                  <w:marBottom w:val="0"/>
                                                  <w:divBdr>
                                                    <w:top w:val="none" w:sz="0" w:space="0" w:color="auto"/>
                                                    <w:left w:val="none" w:sz="0" w:space="0" w:color="auto"/>
                                                    <w:bottom w:val="none" w:sz="0" w:space="0" w:color="auto"/>
                                                    <w:right w:val="none" w:sz="0" w:space="0" w:color="auto"/>
                                                  </w:divBdr>
                                                  <w:divsChild>
                                                    <w:div w:id="171338673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99640674">
                                                  <w:marLeft w:val="0"/>
                                                  <w:marRight w:val="0"/>
                                                  <w:marTop w:val="0"/>
                                                  <w:marBottom w:val="0"/>
                                                  <w:divBdr>
                                                    <w:top w:val="none" w:sz="0" w:space="0" w:color="auto"/>
                                                    <w:left w:val="none" w:sz="0" w:space="0" w:color="auto"/>
                                                    <w:bottom w:val="none" w:sz="0" w:space="0" w:color="auto"/>
                                                    <w:right w:val="none" w:sz="0" w:space="0" w:color="auto"/>
                                                  </w:divBdr>
                                                  <w:divsChild>
                                                    <w:div w:id="2323499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88606389">
                                                  <w:marLeft w:val="0"/>
                                                  <w:marRight w:val="0"/>
                                                  <w:marTop w:val="0"/>
                                                  <w:marBottom w:val="0"/>
                                                  <w:divBdr>
                                                    <w:top w:val="none" w:sz="0" w:space="0" w:color="auto"/>
                                                    <w:left w:val="none" w:sz="0" w:space="0" w:color="auto"/>
                                                    <w:bottom w:val="none" w:sz="0" w:space="0" w:color="auto"/>
                                                    <w:right w:val="none" w:sz="0" w:space="0" w:color="auto"/>
                                                  </w:divBdr>
                                                  <w:divsChild>
                                                    <w:div w:id="43267161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13196384">
                                                  <w:marLeft w:val="0"/>
                                                  <w:marRight w:val="0"/>
                                                  <w:marTop w:val="0"/>
                                                  <w:marBottom w:val="0"/>
                                                  <w:divBdr>
                                                    <w:top w:val="none" w:sz="0" w:space="0" w:color="auto"/>
                                                    <w:left w:val="none" w:sz="0" w:space="0" w:color="auto"/>
                                                    <w:bottom w:val="none" w:sz="0" w:space="0" w:color="auto"/>
                                                    <w:right w:val="none" w:sz="0" w:space="0" w:color="auto"/>
                                                  </w:divBdr>
                                                  <w:divsChild>
                                                    <w:div w:id="166130415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09102230">
                                                          <w:marLeft w:val="0"/>
                                                          <w:marRight w:val="0"/>
                                                          <w:marTop w:val="0"/>
                                                          <w:marBottom w:val="0"/>
                                                          <w:divBdr>
                                                            <w:top w:val="none" w:sz="0" w:space="0" w:color="auto"/>
                                                            <w:left w:val="none" w:sz="0" w:space="0" w:color="auto"/>
                                                            <w:bottom w:val="none" w:sz="0" w:space="0" w:color="auto"/>
                                                            <w:right w:val="none" w:sz="0" w:space="0" w:color="auto"/>
                                                          </w:divBdr>
                                                          <w:divsChild>
                                                            <w:div w:id="145741002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50233398">
                                                          <w:marLeft w:val="0"/>
                                                          <w:marRight w:val="0"/>
                                                          <w:marTop w:val="0"/>
                                                          <w:marBottom w:val="0"/>
                                                          <w:divBdr>
                                                            <w:top w:val="none" w:sz="0" w:space="0" w:color="auto"/>
                                                            <w:left w:val="none" w:sz="0" w:space="0" w:color="auto"/>
                                                            <w:bottom w:val="none" w:sz="0" w:space="0" w:color="auto"/>
                                                            <w:right w:val="none" w:sz="0" w:space="0" w:color="auto"/>
                                                          </w:divBdr>
                                                          <w:divsChild>
                                                            <w:div w:id="5748324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6827039">
                                                          <w:marLeft w:val="0"/>
                                                          <w:marRight w:val="0"/>
                                                          <w:marTop w:val="0"/>
                                                          <w:marBottom w:val="0"/>
                                                          <w:divBdr>
                                                            <w:top w:val="none" w:sz="0" w:space="0" w:color="auto"/>
                                                            <w:left w:val="none" w:sz="0" w:space="0" w:color="auto"/>
                                                            <w:bottom w:val="none" w:sz="0" w:space="0" w:color="auto"/>
                                                            <w:right w:val="none" w:sz="0" w:space="0" w:color="auto"/>
                                                          </w:divBdr>
                                                          <w:divsChild>
                                                            <w:div w:id="1761920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045640628">
                                                          <w:marLeft w:val="0"/>
                                                          <w:marRight w:val="0"/>
                                                          <w:marTop w:val="0"/>
                                                          <w:marBottom w:val="0"/>
                                                          <w:divBdr>
                                                            <w:top w:val="none" w:sz="0" w:space="0" w:color="auto"/>
                                                            <w:left w:val="none" w:sz="0" w:space="0" w:color="auto"/>
                                                            <w:bottom w:val="none" w:sz="0" w:space="0" w:color="auto"/>
                                                            <w:right w:val="none" w:sz="0" w:space="0" w:color="auto"/>
                                                          </w:divBdr>
                                                          <w:divsChild>
                                                            <w:div w:id="18420866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85367916">
                                                          <w:marLeft w:val="0"/>
                                                          <w:marRight w:val="0"/>
                                                          <w:marTop w:val="0"/>
                                                          <w:marBottom w:val="0"/>
                                                          <w:divBdr>
                                                            <w:top w:val="none" w:sz="0" w:space="0" w:color="auto"/>
                                                            <w:left w:val="none" w:sz="0" w:space="0" w:color="auto"/>
                                                            <w:bottom w:val="none" w:sz="0" w:space="0" w:color="auto"/>
                                                            <w:right w:val="none" w:sz="0" w:space="0" w:color="auto"/>
                                                          </w:divBdr>
                                                          <w:divsChild>
                                                            <w:div w:id="141573789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103454895">
                                                          <w:marLeft w:val="0"/>
                                                          <w:marRight w:val="0"/>
                                                          <w:marTop w:val="0"/>
                                                          <w:marBottom w:val="0"/>
                                                          <w:divBdr>
                                                            <w:top w:val="none" w:sz="0" w:space="0" w:color="auto"/>
                                                            <w:left w:val="none" w:sz="0" w:space="0" w:color="auto"/>
                                                            <w:bottom w:val="none" w:sz="0" w:space="0" w:color="auto"/>
                                                            <w:right w:val="none" w:sz="0" w:space="0" w:color="auto"/>
                                                          </w:divBdr>
                                                          <w:divsChild>
                                                            <w:div w:id="204112225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24974672">
                                                          <w:marLeft w:val="0"/>
                                                          <w:marRight w:val="0"/>
                                                          <w:marTop w:val="0"/>
                                                          <w:marBottom w:val="0"/>
                                                          <w:divBdr>
                                                            <w:top w:val="none" w:sz="0" w:space="0" w:color="auto"/>
                                                            <w:left w:val="none" w:sz="0" w:space="0" w:color="auto"/>
                                                            <w:bottom w:val="none" w:sz="0" w:space="0" w:color="auto"/>
                                                            <w:right w:val="none" w:sz="0" w:space="0" w:color="auto"/>
                                                          </w:divBdr>
                                                          <w:divsChild>
                                                            <w:div w:id="149402441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91910051">
                                                          <w:marLeft w:val="0"/>
                                                          <w:marRight w:val="0"/>
                                                          <w:marTop w:val="0"/>
                                                          <w:marBottom w:val="0"/>
                                                          <w:divBdr>
                                                            <w:top w:val="none" w:sz="0" w:space="0" w:color="auto"/>
                                                            <w:left w:val="none" w:sz="0" w:space="0" w:color="auto"/>
                                                            <w:bottom w:val="none" w:sz="0" w:space="0" w:color="auto"/>
                                                            <w:right w:val="none" w:sz="0" w:space="0" w:color="auto"/>
                                                          </w:divBdr>
                                                          <w:divsChild>
                                                            <w:div w:id="47568167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00830098">
                                                          <w:marLeft w:val="0"/>
                                                          <w:marRight w:val="0"/>
                                                          <w:marTop w:val="0"/>
                                                          <w:marBottom w:val="0"/>
                                                          <w:divBdr>
                                                            <w:top w:val="none" w:sz="0" w:space="0" w:color="auto"/>
                                                            <w:left w:val="none" w:sz="0" w:space="0" w:color="auto"/>
                                                            <w:bottom w:val="none" w:sz="0" w:space="0" w:color="auto"/>
                                                            <w:right w:val="none" w:sz="0" w:space="0" w:color="auto"/>
                                                          </w:divBdr>
                                                          <w:divsChild>
                                                            <w:div w:id="15329194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131363154">
                                                          <w:marLeft w:val="0"/>
                                                          <w:marRight w:val="0"/>
                                                          <w:marTop w:val="0"/>
                                                          <w:marBottom w:val="0"/>
                                                          <w:divBdr>
                                                            <w:top w:val="none" w:sz="0" w:space="0" w:color="auto"/>
                                                            <w:left w:val="none" w:sz="0" w:space="0" w:color="auto"/>
                                                            <w:bottom w:val="none" w:sz="0" w:space="0" w:color="auto"/>
                                                            <w:right w:val="none" w:sz="0" w:space="0" w:color="auto"/>
                                                          </w:divBdr>
                                                          <w:divsChild>
                                                            <w:div w:id="188063031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42554703">
                                                          <w:marLeft w:val="0"/>
                                                          <w:marRight w:val="0"/>
                                                          <w:marTop w:val="0"/>
                                                          <w:marBottom w:val="0"/>
                                                          <w:divBdr>
                                                            <w:top w:val="none" w:sz="0" w:space="0" w:color="auto"/>
                                                            <w:left w:val="none" w:sz="0" w:space="0" w:color="auto"/>
                                                            <w:bottom w:val="none" w:sz="0" w:space="0" w:color="auto"/>
                                                            <w:right w:val="none" w:sz="0" w:space="0" w:color="auto"/>
                                                          </w:divBdr>
                                                          <w:divsChild>
                                                            <w:div w:id="39462359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11443902">
                                                          <w:marLeft w:val="0"/>
                                                          <w:marRight w:val="0"/>
                                                          <w:marTop w:val="0"/>
                                                          <w:marBottom w:val="0"/>
                                                          <w:divBdr>
                                                            <w:top w:val="none" w:sz="0" w:space="0" w:color="auto"/>
                                                            <w:left w:val="none" w:sz="0" w:space="0" w:color="auto"/>
                                                            <w:bottom w:val="none" w:sz="0" w:space="0" w:color="auto"/>
                                                            <w:right w:val="none" w:sz="0" w:space="0" w:color="auto"/>
                                                          </w:divBdr>
                                                          <w:divsChild>
                                                            <w:div w:id="13530695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59806813">
                                                          <w:marLeft w:val="0"/>
                                                          <w:marRight w:val="0"/>
                                                          <w:marTop w:val="0"/>
                                                          <w:marBottom w:val="0"/>
                                                          <w:divBdr>
                                                            <w:top w:val="none" w:sz="0" w:space="0" w:color="auto"/>
                                                            <w:left w:val="none" w:sz="0" w:space="0" w:color="auto"/>
                                                            <w:bottom w:val="none" w:sz="0" w:space="0" w:color="auto"/>
                                                            <w:right w:val="none" w:sz="0" w:space="0" w:color="auto"/>
                                                          </w:divBdr>
                                                          <w:divsChild>
                                                            <w:div w:id="105253766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54934445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39597277">
                                                  <w:marLeft w:val="0"/>
                                                  <w:marRight w:val="0"/>
                                                  <w:marTop w:val="0"/>
                                                  <w:marBottom w:val="0"/>
                                                  <w:divBdr>
                                                    <w:top w:val="none" w:sz="0" w:space="0" w:color="auto"/>
                                                    <w:left w:val="none" w:sz="0" w:space="0" w:color="auto"/>
                                                    <w:bottom w:val="none" w:sz="0" w:space="0" w:color="auto"/>
                                                    <w:right w:val="none" w:sz="0" w:space="0" w:color="auto"/>
                                                  </w:divBdr>
                                                  <w:divsChild>
                                                    <w:div w:id="70452474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40724760">
                                                  <w:marLeft w:val="0"/>
                                                  <w:marRight w:val="0"/>
                                                  <w:marTop w:val="0"/>
                                                  <w:marBottom w:val="0"/>
                                                  <w:divBdr>
                                                    <w:top w:val="none" w:sz="0" w:space="0" w:color="auto"/>
                                                    <w:left w:val="none" w:sz="0" w:space="0" w:color="auto"/>
                                                    <w:bottom w:val="none" w:sz="0" w:space="0" w:color="auto"/>
                                                    <w:right w:val="none" w:sz="0" w:space="0" w:color="auto"/>
                                                  </w:divBdr>
                                                  <w:divsChild>
                                                    <w:div w:id="128739210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028027602">
                                                  <w:marLeft w:val="0"/>
                                                  <w:marRight w:val="0"/>
                                                  <w:marTop w:val="0"/>
                                                  <w:marBottom w:val="0"/>
                                                  <w:divBdr>
                                                    <w:top w:val="none" w:sz="0" w:space="0" w:color="auto"/>
                                                    <w:left w:val="none" w:sz="0" w:space="0" w:color="auto"/>
                                                    <w:bottom w:val="none" w:sz="0" w:space="0" w:color="auto"/>
                                                    <w:right w:val="none" w:sz="0" w:space="0" w:color="auto"/>
                                                  </w:divBdr>
                                                  <w:divsChild>
                                                    <w:div w:id="3428295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00089736">
                                                  <w:marLeft w:val="0"/>
                                                  <w:marRight w:val="0"/>
                                                  <w:marTop w:val="0"/>
                                                  <w:marBottom w:val="0"/>
                                                  <w:divBdr>
                                                    <w:top w:val="none" w:sz="0" w:space="0" w:color="auto"/>
                                                    <w:left w:val="none" w:sz="0" w:space="0" w:color="auto"/>
                                                    <w:bottom w:val="none" w:sz="0" w:space="0" w:color="auto"/>
                                                    <w:right w:val="none" w:sz="0" w:space="0" w:color="auto"/>
                                                  </w:divBdr>
                                                  <w:divsChild>
                                                    <w:div w:id="123759049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3409661">
                                                  <w:marLeft w:val="0"/>
                                                  <w:marRight w:val="0"/>
                                                  <w:marTop w:val="0"/>
                                                  <w:marBottom w:val="0"/>
                                                  <w:divBdr>
                                                    <w:top w:val="none" w:sz="0" w:space="0" w:color="auto"/>
                                                    <w:left w:val="none" w:sz="0" w:space="0" w:color="auto"/>
                                                    <w:bottom w:val="none" w:sz="0" w:space="0" w:color="auto"/>
                                                    <w:right w:val="none" w:sz="0" w:space="0" w:color="auto"/>
                                                  </w:divBdr>
                                                  <w:divsChild>
                                                    <w:div w:id="42326289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3002399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83468304">
                                                  <w:marLeft w:val="0"/>
                                                  <w:marRight w:val="0"/>
                                                  <w:marTop w:val="0"/>
                                                  <w:marBottom w:val="0"/>
                                                  <w:divBdr>
                                                    <w:top w:val="none" w:sz="0" w:space="0" w:color="auto"/>
                                                    <w:left w:val="none" w:sz="0" w:space="0" w:color="auto"/>
                                                    <w:bottom w:val="none" w:sz="0" w:space="0" w:color="auto"/>
                                                    <w:right w:val="none" w:sz="0" w:space="0" w:color="auto"/>
                                                  </w:divBdr>
                                                  <w:divsChild>
                                                    <w:div w:id="195686885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64460541">
                                                  <w:marLeft w:val="0"/>
                                                  <w:marRight w:val="0"/>
                                                  <w:marTop w:val="0"/>
                                                  <w:marBottom w:val="0"/>
                                                  <w:divBdr>
                                                    <w:top w:val="none" w:sz="0" w:space="0" w:color="auto"/>
                                                    <w:left w:val="none" w:sz="0" w:space="0" w:color="auto"/>
                                                    <w:bottom w:val="none" w:sz="0" w:space="0" w:color="auto"/>
                                                    <w:right w:val="none" w:sz="0" w:space="0" w:color="auto"/>
                                                  </w:divBdr>
                                                  <w:divsChild>
                                                    <w:div w:id="39501062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24374473">
                                                  <w:marLeft w:val="0"/>
                                                  <w:marRight w:val="0"/>
                                                  <w:marTop w:val="0"/>
                                                  <w:marBottom w:val="0"/>
                                                  <w:divBdr>
                                                    <w:top w:val="none" w:sz="0" w:space="0" w:color="auto"/>
                                                    <w:left w:val="none" w:sz="0" w:space="0" w:color="auto"/>
                                                    <w:bottom w:val="none" w:sz="0" w:space="0" w:color="auto"/>
                                                    <w:right w:val="none" w:sz="0" w:space="0" w:color="auto"/>
                                                  </w:divBdr>
                                                  <w:divsChild>
                                                    <w:div w:id="167695384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23292021">
                                                  <w:marLeft w:val="0"/>
                                                  <w:marRight w:val="0"/>
                                                  <w:marTop w:val="0"/>
                                                  <w:marBottom w:val="0"/>
                                                  <w:divBdr>
                                                    <w:top w:val="none" w:sz="0" w:space="0" w:color="auto"/>
                                                    <w:left w:val="none" w:sz="0" w:space="0" w:color="auto"/>
                                                    <w:bottom w:val="none" w:sz="0" w:space="0" w:color="auto"/>
                                                    <w:right w:val="none" w:sz="0" w:space="0" w:color="auto"/>
                                                  </w:divBdr>
                                                  <w:divsChild>
                                                    <w:div w:id="156070490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820681929">
                                              <w:blockQuote w:val="1"/>
                                              <w:marLeft w:val="0"/>
                                              <w:marRight w:val="0"/>
                                              <w:marTop w:val="0"/>
                                              <w:marBottom w:val="300"/>
                                              <w:divBdr>
                                                <w:top w:val="none" w:sz="0" w:space="0" w:color="auto"/>
                                                <w:left w:val="single" w:sz="36" w:space="15" w:color="EEEEEE"/>
                                                <w:bottom w:val="none" w:sz="0" w:space="0" w:color="auto"/>
                                                <w:right w:val="none" w:sz="0" w:space="0" w:color="auto"/>
                                              </w:divBdr>
                                            </w:div>
                                            <w:div w:id="201052180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99779876">
                                                  <w:marLeft w:val="0"/>
                                                  <w:marRight w:val="0"/>
                                                  <w:marTop w:val="0"/>
                                                  <w:marBottom w:val="0"/>
                                                  <w:divBdr>
                                                    <w:top w:val="none" w:sz="0" w:space="0" w:color="auto"/>
                                                    <w:left w:val="none" w:sz="0" w:space="0" w:color="auto"/>
                                                    <w:bottom w:val="none" w:sz="0" w:space="0" w:color="auto"/>
                                                    <w:right w:val="none" w:sz="0" w:space="0" w:color="auto"/>
                                                  </w:divBdr>
                                                  <w:divsChild>
                                                    <w:div w:id="134840896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71362347">
                                                  <w:marLeft w:val="0"/>
                                                  <w:marRight w:val="0"/>
                                                  <w:marTop w:val="0"/>
                                                  <w:marBottom w:val="0"/>
                                                  <w:divBdr>
                                                    <w:top w:val="none" w:sz="0" w:space="0" w:color="auto"/>
                                                    <w:left w:val="none" w:sz="0" w:space="0" w:color="auto"/>
                                                    <w:bottom w:val="none" w:sz="0" w:space="0" w:color="auto"/>
                                                    <w:right w:val="none" w:sz="0" w:space="0" w:color="auto"/>
                                                  </w:divBdr>
                                                  <w:divsChild>
                                                    <w:div w:id="59672104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66081148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130467619">
                                                  <w:marLeft w:val="0"/>
                                                  <w:marRight w:val="0"/>
                                                  <w:marTop w:val="0"/>
                                                  <w:marBottom w:val="0"/>
                                                  <w:divBdr>
                                                    <w:top w:val="none" w:sz="0" w:space="0" w:color="auto"/>
                                                    <w:left w:val="none" w:sz="0" w:space="0" w:color="auto"/>
                                                    <w:bottom w:val="none" w:sz="0" w:space="0" w:color="auto"/>
                                                    <w:right w:val="none" w:sz="0" w:space="0" w:color="auto"/>
                                                  </w:divBdr>
                                                </w:div>
                                                <w:div w:id="18147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5461666">
      <w:bodyDiv w:val="1"/>
      <w:marLeft w:val="0"/>
      <w:marRight w:val="0"/>
      <w:marTop w:val="0"/>
      <w:marBottom w:val="0"/>
      <w:divBdr>
        <w:top w:val="none" w:sz="0" w:space="0" w:color="auto"/>
        <w:left w:val="none" w:sz="0" w:space="0" w:color="auto"/>
        <w:bottom w:val="none" w:sz="0" w:space="0" w:color="auto"/>
        <w:right w:val="none" w:sz="0" w:space="0" w:color="auto"/>
      </w:divBdr>
    </w:div>
    <w:div w:id="252134217">
      <w:bodyDiv w:val="1"/>
      <w:marLeft w:val="0"/>
      <w:marRight w:val="0"/>
      <w:marTop w:val="0"/>
      <w:marBottom w:val="0"/>
      <w:divBdr>
        <w:top w:val="none" w:sz="0" w:space="0" w:color="auto"/>
        <w:left w:val="none" w:sz="0" w:space="0" w:color="auto"/>
        <w:bottom w:val="none" w:sz="0" w:space="0" w:color="auto"/>
        <w:right w:val="none" w:sz="0" w:space="0" w:color="auto"/>
      </w:divBdr>
    </w:div>
    <w:div w:id="288166079">
      <w:bodyDiv w:val="1"/>
      <w:marLeft w:val="0"/>
      <w:marRight w:val="0"/>
      <w:marTop w:val="0"/>
      <w:marBottom w:val="0"/>
      <w:divBdr>
        <w:top w:val="none" w:sz="0" w:space="0" w:color="auto"/>
        <w:left w:val="none" w:sz="0" w:space="0" w:color="auto"/>
        <w:bottom w:val="none" w:sz="0" w:space="0" w:color="auto"/>
        <w:right w:val="none" w:sz="0" w:space="0" w:color="auto"/>
      </w:divBdr>
    </w:div>
    <w:div w:id="299238145">
      <w:bodyDiv w:val="1"/>
      <w:marLeft w:val="0"/>
      <w:marRight w:val="0"/>
      <w:marTop w:val="0"/>
      <w:marBottom w:val="0"/>
      <w:divBdr>
        <w:top w:val="none" w:sz="0" w:space="0" w:color="auto"/>
        <w:left w:val="none" w:sz="0" w:space="0" w:color="auto"/>
        <w:bottom w:val="none" w:sz="0" w:space="0" w:color="auto"/>
        <w:right w:val="none" w:sz="0" w:space="0" w:color="auto"/>
      </w:divBdr>
    </w:div>
    <w:div w:id="304546985">
      <w:bodyDiv w:val="1"/>
      <w:marLeft w:val="0"/>
      <w:marRight w:val="0"/>
      <w:marTop w:val="0"/>
      <w:marBottom w:val="0"/>
      <w:divBdr>
        <w:top w:val="none" w:sz="0" w:space="0" w:color="auto"/>
        <w:left w:val="none" w:sz="0" w:space="0" w:color="auto"/>
        <w:bottom w:val="none" w:sz="0" w:space="0" w:color="auto"/>
        <w:right w:val="none" w:sz="0" w:space="0" w:color="auto"/>
      </w:divBdr>
    </w:div>
    <w:div w:id="320962502">
      <w:bodyDiv w:val="1"/>
      <w:marLeft w:val="0"/>
      <w:marRight w:val="0"/>
      <w:marTop w:val="0"/>
      <w:marBottom w:val="0"/>
      <w:divBdr>
        <w:top w:val="none" w:sz="0" w:space="0" w:color="auto"/>
        <w:left w:val="none" w:sz="0" w:space="0" w:color="auto"/>
        <w:bottom w:val="none" w:sz="0" w:space="0" w:color="auto"/>
        <w:right w:val="none" w:sz="0" w:space="0" w:color="auto"/>
      </w:divBdr>
    </w:div>
    <w:div w:id="363094600">
      <w:bodyDiv w:val="1"/>
      <w:marLeft w:val="0"/>
      <w:marRight w:val="0"/>
      <w:marTop w:val="0"/>
      <w:marBottom w:val="0"/>
      <w:divBdr>
        <w:top w:val="none" w:sz="0" w:space="0" w:color="auto"/>
        <w:left w:val="none" w:sz="0" w:space="0" w:color="auto"/>
        <w:bottom w:val="none" w:sz="0" w:space="0" w:color="auto"/>
        <w:right w:val="none" w:sz="0" w:space="0" w:color="auto"/>
      </w:divBdr>
    </w:div>
    <w:div w:id="399717081">
      <w:bodyDiv w:val="1"/>
      <w:marLeft w:val="0"/>
      <w:marRight w:val="0"/>
      <w:marTop w:val="0"/>
      <w:marBottom w:val="0"/>
      <w:divBdr>
        <w:top w:val="none" w:sz="0" w:space="0" w:color="auto"/>
        <w:left w:val="none" w:sz="0" w:space="0" w:color="auto"/>
        <w:bottom w:val="none" w:sz="0" w:space="0" w:color="auto"/>
        <w:right w:val="none" w:sz="0" w:space="0" w:color="auto"/>
      </w:divBdr>
    </w:div>
    <w:div w:id="407503266">
      <w:bodyDiv w:val="1"/>
      <w:marLeft w:val="0"/>
      <w:marRight w:val="0"/>
      <w:marTop w:val="0"/>
      <w:marBottom w:val="0"/>
      <w:divBdr>
        <w:top w:val="none" w:sz="0" w:space="0" w:color="auto"/>
        <w:left w:val="none" w:sz="0" w:space="0" w:color="auto"/>
        <w:bottom w:val="none" w:sz="0" w:space="0" w:color="auto"/>
        <w:right w:val="none" w:sz="0" w:space="0" w:color="auto"/>
      </w:divBdr>
    </w:div>
    <w:div w:id="433599661">
      <w:bodyDiv w:val="1"/>
      <w:marLeft w:val="0"/>
      <w:marRight w:val="0"/>
      <w:marTop w:val="0"/>
      <w:marBottom w:val="0"/>
      <w:divBdr>
        <w:top w:val="none" w:sz="0" w:space="0" w:color="auto"/>
        <w:left w:val="none" w:sz="0" w:space="0" w:color="auto"/>
        <w:bottom w:val="none" w:sz="0" w:space="0" w:color="auto"/>
        <w:right w:val="none" w:sz="0" w:space="0" w:color="auto"/>
      </w:divBdr>
    </w:div>
    <w:div w:id="434984838">
      <w:bodyDiv w:val="1"/>
      <w:marLeft w:val="0"/>
      <w:marRight w:val="0"/>
      <w:marTop w:val="0"/>
      <w:marBottom w:val="0"/>
      <w:divBdr>
        <w:top w:val="none" w:sz="0" w:space="0" w:color="auto"/>
        <w:left w:val="none" w:sz="0" w:space="0" w:color="auto"/>
        <w:bottom w:val="none" w:sz="0" w:space="0" w:color="auto"/>
        <w:right w:val="none" w:sz="0" w:space="0" w:color="auto"/>
      </w:divBdr>
    </w:div>
    <w:div w:id="452943971">
      <w:bodyDiv w:val="1"/>
      <w:marLeft w:val="0"/>
      <w:marRight w:val="0"/>
      <w:marTop w:val="0"/>
      <w:marBottom w:val="0"/>
      <w:divBdr>
        <w:top w:val="none" w:sz="0" w:space="0" w:color="auto"/>
        <w:left w:val="none" w:sz="0" w:space="0" w:color="auto"/>
        <w:bottom w:val="none" w:sz="0" w:space="0" w:color="auto"/>
        <w:right w:val="none" w:sz="0" w:space="0" w:color="auto"/>
      </w:divBdr>
    </w:div>
    <w:div w:id="462160160">
      <w:bodyDiv w:val="1"/>
      <w:marLeft w:val="0"/>
      <w:marRight w:val="0"/>
      <w:marTop w:val="0"/>
      <w:marBottom w:val="0"/>
      <w:divBdr>
        <w:top w:val="none" w:sz="0" w:space="0" w:color="auto"/>
        <w:left w:val="none" w:sz="0" w:space="0" w:color="auto"/>
        <w:bottom w:val="none" w:sz="0" w:space="0" w:color="auto"/>
        <w:right w:val="none" w:sz="0" w:space="0" w:color="auto"/>
      </w:divBdr>
    </w:div>
    <w:div w:id="514343890">
      <w:bodyDiv w:val="1"/>
      <w:marLeft w:val="0"/>
      <w:marRight w:val="750"/>
      <w:marTop w:val="0"/>
      <w:marBottom w:val="0"/>
      <w:divBdr>
        <w:top w:val="none" w:sz="0" w:space="0" w:color="auto"/>
        <w:left w:val="none" w:sz="0" w:space="0" w:color="auto"/>
        <w:bottom w:val="none" w:sz="0" w:space="0" w:color="auto"/>
        <w:right w:val="none" w:sz="0" w:space="0" w:color="auto"/>
      </w:divBdr>
      <w:divsChild>
        <w:div w:id="1876304672">
          <w:marLeft w:val="0"/>
          <w:marRight w:val="0"/>
          <w:marTop w:val="0"/>
          <w:marBottom w:val="0"/>
          <w:divBdr>
            <w:top w:val="none" w:sz="0" w:space="0" w:color="auto"/>
            <w:left w:val="none" w:sz="0" w:space="0" w:color="auto"/>
            <w:bottom w:val="none" w:sz="0" w:space="0" w:color="auto"/>
            <w:right w:val="none" w:sz="0" w:space="0" w:color="auto"/>
          </w:divBdr>
          <w:divsChild>
            <w:div w:id="597639853">
              <w:marLeft w:val="0"/>
              <w:marRight w:val="0"/>
              <w:marTop w:val="0"/>
              <w:marBottom w:val="0"/>
              <w:divBdr>
                <w:top w:val="none" w:sz="0" w:space="0" w:color="auto"/>
                <w:left w:val="none" w:sz="0" w:space="0" w:color="auto"/>
                <w:bottom w:val="none" w:sz="0" w:space="0" w:color="auto"/>
                <w:right w:val="none" w:sz="0" w:space="0" w:color="auto"/>
              </w:divBdr>
              <w:divsChild>
                <w:div w:id="86923348">
                  <w:marLeft w:val="0"/>
                  <w:marRight w:val="0"/>
                  <w:marTop w:val="0"/>
                  <w:marBottom w:val="0"/>
                  <w:divBdr>
                    <w:top w:val="none" w:sz="0" w:space="0" w:color="auto"/>
                    <w:left w:val="none" w:sz="0" w:space="0" w:color="auto"/>
                    <w:bottom w:val="none" w:sz="0" w:space="0" w:color="auto"/>
                    <w:right w:val="none" w:sz="0" w:space="0" w:color="auto"/>
                  </w:divBdr>
                  <w:divsChild>
                    <w:div w:id="294261781">
                      <w:marLeft w:val="-225"/>
                      <w:marRight w:val="-225"/>
                      <w:marTop w:val="0"/>
                      <w:marBottom w:val="0"/>
                      <w:divBdr>
                        <w:top w:val="none" w:sz="0" w:space="0" w:color="auto"/>
                        <w:left w:val="none" w:sz="0" w:space="0" w:color="auto"/>
                        <w:bottom w:val="none" w:sz="0" w:space="0" w:color="auto"/>
                        <w:right w:val="none" w:sz="0" w:space="0" w:color="auto"/>
                      </w:divBdr>
                      <w:divsChild>
                        <w:div w:id="422341099">
                          <w:marLeft w:val="0"/>
                          <w:marRight w:val="0"/>
                          <w:marTop w:val="0"/>
                          <w:marBottom w:val="0"/>
                          <w:divBdr>
                            <w:top w:val="none" w:sz="0" w:space="0" w:color="auto"/>
                            <w:left w:val="none" w:sz="0" w:space="0" w:color="auto"/>
                            <w:bottom w:val="none" w:sz="0" w:space="0" w:color="auto"/>
                            <w:right w:val="none" w:sz="0" w:space="0" w:color="auto"/>
                          </w:divBdr>
                          <w:divsChild>
                            <w:div w:id="521163599">
                              <w:marLeft w:val="0"/>
                              <w:marRight w:val="0"/>
                              <w:marTop w:val="0"/>
                              <w:marBottom w:val="0"/>
                              <w:divBdr>
                                <w:top w:val="none" w:sz="0" w:space="0" w:color="auto"/>
                                <w:left w:val="none" w:sz="0" w:space="0" w:color="auto"/>
                                <w:bottom w:val="none" w:sz="0" w:space="0" w:color="auto"/>
                                <w:right w:val="none" w:sz="0" w:space="0" w:color="auto"/>
                              </w:divBdr>
                              <w:divsChild>
                                <w:div w:id="692725530">
                                  <w:marLeft w:val="0"/>
                                  <w:marRight w:val="0"/>
                                  <w:marTop w:val="0"/>
                                  <w:marBottom w:val="0"/>
                                  <w:divBdr>
                                    <w:top w:val="none" w:sz="0" w:space="0" w:color="auto"/>
                                    <w:left w:val="none" w:sz="0" w:space="0" w:color="auto"/>
                                    <w:bottom w:val="none" w:sz="0" w:space="0" w:color="auto"/>
                                    <w:right w:val="none" w:sz="0" w:space="0" w:color="auto"/>
                                  </w:divBdr>
                                  <w:divsChild>
                                    <w:div w:id="796799708">
                                      <w:marLeft w:val="0"/>
                                      <w:marRight w:val="0"/>
                                      <w:marTop w:val="0"/>
                                      <w:marBottom w:val="0"/>
                                      <w:divBdr>
                                        <w:top w:val="none" w:sz="0" w:space="0" w:color="auto"/>
                                        <w:left w:val="none" w:sz="0" w:space="0" w:color="auto"/>
                                        <w:bottom w:val="none" w:sz="0" w:space="0" w:color="auto"/>
                                        <w:right w:val="none" w:sz="0" w:space="0" w:color="auto"/>
                                      </w:divBdr>
                                      <w:divsChild>
                                        <w:div w:id="232202727">
                                          <w:marLeft w:val="0"/>
                                          <w:marRight w:val="0"/>
                                          <w:marTop w:val="0"/>
                                          <w:marBottom w:val="0"/>
                                          <w:divBdr>
                                            <w:top w:val="none" w:sz="0" w:space="0" w:color="auto"/>
                                            <w:left w:val="none" w:sz="0" w:space="0" w:color="auto"/>
                                            <w:bottom w:val="none" w:sz="0" w:space="0" w:color="auto"/>
                                            <w:right w:val="none" w:sz="0" w:space="0" w:color="auto"/>
                                          </w:divBdr>
                                          <w:divsChild>
                                            <w:div w:id="1433822682">
                                              <w:marLeft w:val="0"/>
                                              <w:marRight w:val="0"/>
                                              <w:marTop w:val="0"/>
                                              <w:marBottom w:val="0"/>
                                              <w:divBdr>
                                                <w:top w:val="none" w:sz="0" w:space="0" w:color="auto"/>
                                                <w:left w:val="none" w:sz="0" w:space="0" w:color="auto"/>
                                                <w:bottom w:val="none" w:sz="0" w:space="0" w:color="auto"/>
                                                <w:right w:val="none" w:sz="0" w:space="0" w:color="auto"/>
                                              </w:divBdr>
                                            </w:div>
                                            <w:div w:id="18785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9343979">
      <w:bodyDiv w:val="1"/>
      <w:marLeft w:val="0"/>
      <w:marRight w:val="0"/>
      <w:marTop w:val="0"/>
      <w:marBottom w:val="0"/>
      <w:divBdr>
        <w:top w:val="none" w:sz="0" w:space="0" w:color="auto"/>
        <w:left w:val="none" w:sz="0" w:space="0" w:color="auto"/>
        <w:bottom w:val="none" w:sz="0" w:space="0" w:color="auto"/>
        <w:right w:val="none" w:sz="0" w:space="0" w:color="auto"/>
      </w:divBdr>
    </w:div>
    <w:div w:id="566066651">
      <w:bodyDiv w:val="1"/>
      <w:marLeft w:val="0"/>
      <w:marRight w:val="0"/>
      <w:marTop w:val="0"/>
      <w:marBottom w:val="0"/>
      <w:divBdr>
        <w:top w:val="none" w:sz="0" w:space="0" w:color="auto"/>
        <w:left w:val="none" w:sz="0" w:space="0" w:color="auto"/>
        <w:bottom w:val="none" w:sz="0" w:space="0" w:color="auto"/>
        <w:right w:val="none" w:sz="0" w:space="0" w:color="auto"/>
      </w:divBdr>
    </w:div>
    <w:div w:id="611278799">
      <w:bodyDiv w:val="1"/>
      <w:marLeft w:val="0"/>
      <w:marRight w:val="0"/>
      <w:marTop w:val="0"/>
      <w:marBottom w:val="0"/>
      <w:divBdr>
        <w:top w:val="none" w:sz="0" w:space="0" w:color="auto"/>
        <w:left w:val="none" w:sz="0" w:space="0" w:color="auto"/>
        <w:bottom w:val="none" w:sz="0" w:space="0" w:color="auto"/>
        <w:right w:val="none" w:sz="0" w:space="0" w:color="auto"/>
      </w:divBdr>
      <w:divsChild>
        <w:div w:id="2087262804">
          <w:marLeft w:val="0"/>
          <w:marRight w:val="0"/>
          <w:marTop w:val="0"/>
          <w:marBottom w:val="0"/>
          <w:divBdr>
            <w:top w:val="none" w:sz="0" w:space="0" w:color="auto"/>
            <w:left w:val="none" w:sz="0" w:space="0" w:color="auto"/>
            <w:bottom w:val="none" w:sz="0" w:space="0" w:color="auto"/>
            <w:right w:val="none" w:sz="0" w:space="0" w:color="auto"/>
          </w:divBdr>
        </w:div>
      </w:divsChild>
    </w:div>
    <w:div w:id="611940299">
      <w:bodyDiv w:val="1"/>
      <w:marLeft w:val="0"/>
      <w:marRight w:val="0"/>
      <w:marTop w:val="0"/>
      <w:marBottom w:val="0"/>
      <w:divBdr>
        <w:top w:val="none" w:sz="0" w:space="0" w:color="auto"/>
        <w:left w:val="none" w:sz="0" w:space="0" w:color="auto"/>
        <w:bottom w:val="none" w:sz="0" w:space="0" w:color="auto"/>
        <w:right w:val="none" w:sz="0" w:space="0" w:color="auto"/>
      </w:divBdr>
    </w:div>
    <w:div w:id="616986530">
      <w:bodyDiv w:val="1"/>
      <w:marLeft w:val="0"/>
      <w:marRight w:val="0"/>
      <w:marTop w:val="0"/>
      <w:marBottom w:val="0"/>
      <w:divBdr>
        <w:top w:val="none" w:sz="0" w:space="0" w:color="auto"/>
        <w:left w:val="none" w:sz="0" w:space="0" w:color="auto"/>
        <w:bottom w:val="none" w:sz="0" w:space="0" w:color="auto"/>
        <w:right w:val="none" w:sz="0" w:space="0" w:color="auto"/>
      </w:divBdr>
    </w:div>
    <w:div w:id="641738948">
      <w:bodyDiv w:val="1"/>
      <w:marLeft w:val="0"/>
      <w:marRight w:val="0"/>
      <w:marTop w:val="0"/>
      <w:marBottom w:val="0"/>
      <w:divBdr>
        <w:top w:val="none" w:sz="0" w:space="0" w:color="auto"/>
        <w:left w:val="none" w:sz="0" w:space="0" w:color="auto"/>
        <w:bottom w:val="none" w:sz="0" w:space="0" w:color="auto"/>
        <w:right w:val="none" w:sz="0" w:space="0" w:color="auto"/>
      </w:divBdr>
    </w:div>
    <w:div w:id="659969834">
      <w:bodyDiv w:val="1"/>
      <w:marLeft w:val="0"/>
      <w:marRight w:val="0"/>
      <w:marTop w:val="0"/>
      <w:marBottom w:val="0"/>
      <w:divBdr>
        <w:top w:val="none" w:sz="0" w:space="0" w:color="auto"/>
        <w:left w:val="none" w:sz="0" w:space="0" w:color="auto"/>
        <w:bottom w:val="none" w:sz="0" w:space="0" w:color="auto"/>
        <w:right w:val="none" w:sz="0" w:space="0" w:color="auto"/>
      </w:divBdr>
    </w:div>
    <w:div w:id="660937313">
      <w:bodyDiv w:val="1"/>
      <w:marLeft w:val="0"/>
      <w:marRight w:val="0"/>
      <w:marTop w:val="0"/>
      <w:marBottom w:val="0"/>
      <w:divBdr>
        <w:top w:val="none" w:sz="0" w:space="0" w:color="auto"/>
        <w:left w:val="none" w:sz="0" w:space="0" w:color="auto"/>
        <w:bottom w:val="none" w:sz="0" w:space="0" w:color="auto"/>
        <w:right w:val="none" w:sz="0" w:space="0" w:color="auto"/>
      </w:divBdr>
    </w:div>
    <w:div w:id="723677882">
      <w:bodyDiv w:val="1"/>
      <w:marLeft w:val="0"/>
      <w:marRight w:val="0"/>
      <w:marTop w:val="0"/>
      <w:marBottom w:val="0"/>
      <w:divBdr>
        <w:top w:val="none" w:sz="0" w:space="0" w:color="auto"/>
        <w:left w:val="none" w:sz="0" w:space="0" w:color="auto"/>
        <w:bottom w:val="none" w:sz="0" w:space="0" w:color="auto"/>
        <w:right w:val="none" w:sz="0" w:space="0" w:color="auto"/>
      </w:divBdr>
    </w:div>
    <w:div w:id="727726946">
      <w:bodyDiv w:val="1"/>
      <w:marLeft w:val="0"/>
      <w:marRight w:val="750"/>
      <w:marTop w:val="0"/>
      <w:marBottom w:val="0"/>
      <w:divBdr>
        <w:top w:val="none" w:sz="0" w:space="0" w:color="auto"/>
        <w:left w:val="none" w:sz="0" w:space="0" w:color="auto"/>
        <w:bottom w:val="none" w:sz="0" w:space="0" w:color="auto"/>
        <w:right w:val="none" w:sz="0" w:space="0" w:color="auto"/>
      </w:divBdr>
      <w:divsChild>
        <w:div w:id="1290862603">
          <w:marLeft w:val="0"/>
          <w:marRight w:val="0"/>
          <w:marTop w:val="0"/>
          <w:marBottom w:val="0"/>
          <w:divBdr>
            <w:top w:val="none" w:sz="0" w:space="0" w:color="auto"/>
            <w:left w:val="none" w:sz="0" w:space="0" w:color="auto"/>
            <w:bottom w:val="none" w:sz="0" w:space="0" w:color="auto"/>
            <w:right w:val="none" w:sz="0" w:space="0" w:color="auto"/>
          </w:divBdr>
          <w:divsChild>
            <w:div w:id="502403869">
              <w:marLeft w:val="0"/>
              <w:marRight w:val="0"/>
              <w:marTop w:val="0"/>
              <w:marBottom w:val="0"/>
              <w:divBdr>
                <w:top w:val="none" w:sz="0" w:space="0" w:color="auto"/>
                <w:left w:val="none" w:sz="0" w:space="0" w:color="auto"/>
                <w:bottom w:val="none" w:sz="0" w:space="0" w:color="auto"/>
                <w:right w:val="none" w:sz="0" w:space="0" w:color="auto"/>
              </w:divBdr>
              <w:divsChild>
                <w:div w:id="966471661">
                  <w:marLeft w:val="0"/>
                  <w:marRight w:val="0"/>
                  <w:marTop w:val="0"/>
                  <w:marBottom w:val="0"/>
                  <w:divBdr>
                    <w:top w:val="none" w:sz="0" w:space="0" w:color="auto"/>
                    <w:left w:val="none" w:sz="0" w:space="0" w:color="auto"/>
                    <w:bottom w:val="none" w:sz="0" w:space="0" w:color="auto"/>
                    <w:right w:val="none" w:sz="0" w:space="0" w:color="auto"/>
                  </w:divBdr>
                  <w:divsChild>
                    <w:div w:id="1161778293">
                      <w:marLeft w:val="-225"/>
                      <w:marRight w:val="-225"/>
                      <w:marTop w:val="0"/>
                      <w:marBottom w:val="0"/>
                      <w:divBdr>
                        <w:top w:val="none" w:sz="0" w:space="0" w:color="auto"/>
                        <w:left w:val="none" w:sz="0" w:space="0" w:color="auto"/>
                        <w:bottom w:val="none" w:sz="0" w:space="0" w:color="auto"/>
                        <w:right w:val="none" w:sz="0" w:space="0" w:color="auto"/>
                      </w:divBdr>
                      <w:divsChild>
                        <w:div w:id="1746412031">
                          <w:marLeft w:val="0"/>
                          <w:marRight w:val="0"/>
                          <w:marTop w:val="0"/>
                          <w:marBottom w:val="0"/>
                          <w:divBdr>
                            <w:top w:val="none" w:sz="0" w:space="0" w:color="auto"/>
                            <w:left w:val="none" w:sz="0" w:space="0" w:color="auto"/>
                            <w:bottom w:val="none" w:sz="0" w:space="0" w:color="auto"/>
                            <w:right w:val="none" w:sz="0" w:space="0" w:color="auto"/>
                          </w:divBdr>
                          <w:divsChild>
                            <w:div w:id="720638456">
                              <w:marLeft w:val="0"/>
                              <w:marRight w:val="0"/>
                              <w:marTop w:val="0"/>
                              <w:marBottom w:val="0"/>
                              <w:divBdr>
                                <w:top w:val="none" w:sz="0" w:space="0" w:color="auto"/>
                                <w:left w:val="none" w:sz="0" w:space="0" w:color="auto"/>
                                <w:bottom w:val="none" w:sz="0" w:space="0" w:color="auto"/>
                                <w:right w:val="none" w:sz="0" w:space="0" w:color="auto"/>
                              </w:divBdr>
                              <w:divsChild>
                                <w:div w:id="1095131157">
                                  <w:marLeft w:val="0"/>
                                  <w:marRight w:val="0"/>
                                  <w:marTop w:val="0"/>
                                  <w:marBottom w:val="0"/>
                                  <w:divBdr>
                                    <w:top w:val="none" w:sz="0" w:space="0" w:color="auto"/>
                                    <w:left w:val="none" w:sz="0" w:space="0" w:color="auto"/>
                                    <w:bottom w:val="none" w:sz="0" w:space="0" w:color="auto"/>
                                    <w:right w:val="none" w:sz="0" w:space="0" w:color="auto"/>
                                  </w:divBdr>
                                  <w:divsChild>
                                    <w:div w:id="1888451084">
                                      <w:marLeft w:val="0"/>
                                      <w:marRight w:val="0"/>
                                      <w:marTop w:val="0"/>
                                      <w:marBottom w:val="0"/>
                                      <w:divBdr>
                                        <w:top w:val="none" w:sz="0" w:space="0" w:color="auto"/>
                                        <w:left w:val="none" w:sz="0" w:space="0" w:color="auto"/>
                                        <w:bottom w:val="none" w:sz="0" w:space="0" w:color="auto"/>
                                        <w:right w:val="none" w:sz="0" w:space="0" w:color="auto"/>
                                      </w:divBdr>
                                      <w:divsChild>
                                        <w:div w:id="20414708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42450147">
                                              <w:marLeft w:val="0"/>
                                              <w:marRight w:val="0"/>
                                              <w:marTop w:val="0"/>
                                              <w:marBottom w:val="0"/>
                                              <w:divBdr>
                                                <w:top w:val="none" w:sz="0" w:space="0" w:color="auto"/>
                                                <w:left w:val="none" w:sz="0" w:space="0" w:color="auto"/>
                                                <w:bottom w:val="none" w:sz="0" w:space="0" w:color="auto"/>
                                                <w:right w:val="none" w:sz="0" w:space="0" w:color="auto"/>
                                              </w:divBdr>
                                              <w:divsChild>
                                                <w:div w:id="477377760">
                                                  <w:marLeft w:val="0"/>
                                                  <w:marRight w:val="0"/>
                                                  <w:marTop w:val="0"/>
                                                  <w:marBottom w:val="0"/>
                                                  <w:divBdr>
                                                    <w:top w:val="none" w:sz="0" w:space="0" w:color="auto"/>
                                                    <w:left w:val="none" w:sz="0" w:space="0" w:color="auto"/>
                                                    <w:bottom w:val="none" w:sz="0" w:space="0" w:color="auto"/>
                                                    <w:right w:val="none" w:sz="0" w:space="0" w:color="auto"/>
                                                  </w:divBdr>
                                                  <w:divsChild>
                                                    <w:div w:id="183745946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68085288">
                                                  <w:marLeft w:val="0"/>
                                                  <w:marRight w:val="0"/>
                                                  <w:marTop w:val="0"/>
                                                  <w:marBottom w:val="0"/>
                                                  <w:divBdr>
                                                    <w:top w:val="none" w:sz="0" w:space="0" w:color="auto"/>
                                                    <w:left w:val="none" w:sz="0" w:space="0" w:color="auto"/>
                                                    <w:bottom w:val="none" w:sz="0" w:space="0" w:color="auto"/>
                                                    <w:right w:val="none" w:sz="0" w:space="0" w:color="auto"/>
                                                  </w:divBdr>
                                                  <w:divsChild>
                                                    <w:div w:id="6418877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69250756">
                                                  <w:marLeft w:val="0"/>
                                                  <w:marRight w:val="0"/>
                                                  <w:marTop w:val="0"/>
                                                  <w:marBottom w:val="0"/>
                                                  <w:divBdr>
                                                    <w:top w:val="none" w:sz="0" w:space="0" w:color="auto"/>
                                                    <w:left w:val="none" w:sz="0" w:space="0" w:color="auto"/>
                                                    <w:bottom w:val="none" w:sz="0" w:space="0" w:color="auto"/>
                                                    <w:right w:val="none" w:sz="0" w:space="0" w:color="auto"/>
                                                  </w:divBdr>
                                                  <w:divsChild>
                                                    <w:div w:id="8071667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7941289">
                                                  <w:marLeft w:val="0"/>
                                                  <w:marRight w:val="0"/>
                                                  <w:marTop w:val="0"/>
                                                  <w:marBottom w:val="0"/>
                                                  <w:divBdr>
                                                    <w:top w:val="none" w:sz="0" w:space="0" w:color="auto"/>
                                                    <w:left w:val="none" w:sz="0" w:space="0" w:color="auto"/>
                                                    <w:bottom w:val="none" w:sz="0" w:space="0" w:color="auto"/>
                                                    <w:right w:val="none" w:sz="0" w:space="0" w:color="auto"/>
                                                  </w:divBdr>
                                                  <w:divsChild>
                                                    <w:div w:id="5947483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21452607">
                                                  <w:marLeft w:val="0"/>
                                                  <w:marRight w:val="0"/>
                                                  <w:marTop w:val="0"/>
                                                  <w:marBottom w:val="0"/>
                                                  <w:divBdr>
                                                    <w:top w:val="none" w:sz="0" w:space="0" w:color="auto"/>
                                                    <w:left w:val="none" w:sz="0" w:space="0" w:color="auto"/>
                                                    <w:bottom w:val="none" w:sz="0" w:space="0" w:color="auto"/>
                                                    <w:right w:val="none" w:sz="0" w:space="0" w:color="auto"/>
                                                  </w:divBdr>
                                                  <w:divsChild>
                                                    <w:div w:id="114616974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40604259">
                                                  <w:marLeft w:val="0"/>
                                                  <w:marRight w:val="0"/>
                                                  <w:marTop w:val="0"/>
                                                  <w:marBottom w:val="0"/>
                                                  <w:divBdr>
                                                    <w:top w:val="none" w:sz="0" w:space="0" w:color="auto"/>
                                                    <w:left w:val="none" w:sz="0" w:space="0" w:color="auto"/>
                                                    <w:bottom w:val="none" w:sz="0" w:space="0" w:color="auto"/>
                                                    <w:right w:val="none" w:sz="0" w:space="0" w:color="auto"/>
                                                  </w:divBdr>
                                                  <w:divsChild>
                                                    <w:div w:id="137462357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0857305">
      <w:bodyDiv w:val="1"/>
      <w:marLeft w:val="0"/>
      <w:marRight w:val="0"/>
      <w:marTop w:val="0"/>
      <w:marBottom w:val="0"/>
      <w:divBdr>
        <w:top w:val="none" w:sz="0" w:space="0" w:color="auto"/>
        <w:left w:val="none" w:sz="0" w:space="0" w:color="auto"/>
        <w:bottom w:val="none" w:sz="0" w:space="0" w:color="auto"/>
        <w:right w:val="none" w:sz="0" w:space="0" w:color="auto"/>
      </w:divBdr>
    </w:div>
    <w:div w:id="783113201">
      <w:bodyDiv w:val="1"/>
      <w:marLeft w:val="0"/>
      <w:marRight w:val="0"/>
      <w:marTop w:val="0"/>
      <w:marBottom w:val="0"/>
      <w:divBdr>
        <w:top w:val="none" w:sz="0" w:space="0" w:color="auto"/>
        <w:left w:val="none" w:sz="0" w:space="0" w:color="auto"/>
        <w:bottom w:val="none" w:sz="0" w:space="0" w:color="auto"/>
        <w:right w:val="none" w:sz="0" w:space="0" w:color="auto"/>
      </w:divBdr>
    </w:div>
    <w:div w:id="802961814">
      <w:bodyDiv w:val="1"/>
      <w:marLeft w:val="0"/>
      <w:marRight w:val="0"/>
      <w:marTop w:val="0"/>
      <w:marBottom w:val="0"/>
      <w:divBdr>
        <w:top w:val="none" w:sz="0" w:space="0" w:color="auto"/>
        <w:left w:val="none" w:sz="0" w:space="0" w:color="auto"/>
        <w:bottom w:val="none" w:sz="0" w:space="0" w:color="auto"/>
        <w:right w:val="none" w:sz="0" w:space="0" w:color="auto"/>
      </w:divBdr>
    </w:div>
    <w:div w:id="816844268">
      <w:bodyDiv w:val="1"/>
      <w:marLeft w:val="0"/>
      <w:marRight w:val="0"/>
      <w:marTop w:val="0"/>
      <w:marBottom w:val="0"/>
      <w:divBdr>
        <w:top w:val="none" w:sz="0" w:space="0" w:color="auto"/>
        <w:left w:val="none" w:sz="0" w:space="0" w:color="auto"/>
        <w:bottom w:val="none" w:sz="0" w:space="0" w:color="auto"/>
        <w:right w:val="none" w:sz="0" w:space="0" w:color="auto"/>
      </w:divBdr>
    </w:div>
    <w:div w:id="833447942">
      <w:bodyDiv w:val="1"/>
      <w:marLeft w:val="0"/>
      <w:marRight w:val="0"/>
      <w:marTop w:val="0"/>
      <w:marBottom w:val="0"/>
      <w:divBdr>
        <w:top w:val="none" w:sz="0" w:space="0" w:color="auto"/>
        <w:left w:val="none" w:sz="0" w:space="0" w:color="auto"/>
        <w:bottom w:val="none" w:sz="0" w:space="0" w:color="auto"/>
        <w:right w:val="none" w:sz="0" w:space="0" w:color="auto"/>
      </w:divBdr>
    </w:div>
    <w:div w:id="858199648">
      <w:bodyDiv w:val="1"/>
      <w:marLeft w:val="0"/>
      <w:marRight w:val="0"/>
      <w:marTop w:val="0"/>
      <w:marBottom w:val="0"/>
      <w:divBdr>
        <w:top w:val="none" w:sz="0" w:space="0" w:color="auto"/>
        <w:left w:val="none" w:sz="0" w:space="0" w:color="auto"/>
        <w:bottom w:val="none" w:sz="0" w:space="0" w:color="auto"/>
        <w:right w:val="none" w:sz="0" w:space="0" w:color="auto"/>
      </w:divBdr>
    </w:div>
    <w:div w:id="891190989">
      <w:bodyDiv w:val="1"/>
      <w:marLeft w:val="0"/>
      <w:marRight w:val="0"/>
      <w:marTop w:val="0"/>
      <w:marBottom w:val="0"/>
      <w:divBdr>
        <w:top w:val="none" w:sz="0" w:space="0" w:color="auto"/>
        <w:left w:val="none" w:sz="0" w:space="0" w:color="auto"/>
        <w:bottom w:val="none" w:sz="0" w:space="0" w:color="auto"/>
        <w:right w:val="none" w:sz="0" w:space="0" w:color="auto"/>
      </w:divBdr>
    </w:div>
    <w:div w:id="943996461">
      <w:bodyDiv w:val="1"/>
      <w:marLeft w:val="0"/>
      <w:marRight w:val="0"/>
      <w:marTop w:val="0"/>
      <w:marBottom w:val="0"/>
      <w:divBdr>
        <w:top w:val="none" w:sz="0" w:space="0" w:color="auto"/>
        <w:left w:val="none" w:sz="0" w:space="0" w:color="auto"/>
        <w:bottom w:val="none" w:sz="0" w:space="0" w:color="auto"/>
        <w:right w:val="none" w:sz="0" w:space="0" w:color="auto"/>
      </w:divBdr>
    </w:div>
    <w:div w:id="950281662">
      <w:bodyDiv w:val="1"/>
      <w:marLeft w:val="0"/>
      <w:marRight w:val="0"/>
      <w:marTop w:val="0"/>
      <w:marBottom w:val="0"/>
      <w:divBdr>
        <w:top w:val="none" w:sz="0" w:space="0" w:color="auto"/>
        <w:left w:val="none" w:sz="0" w:space="0" w:color="auto"/>
        <w:bottom w:val="none" w:sz="0" w:space="0" w:color="auto"/>
        <w:right w:val="none" w:sz="0" w:space="0" w:color="auto"/>
      </w:divBdr>
    </w:div>
    <w:div w:id="987899531">
      <w:bodyDiv w:val="1"/>
      <w:marLeft w:val="0"/>
      <w:marRight w:val="0"/>
      <w:marTop w:val="0"/>
      <w:marBottom w:val="0"/>
      <w:divBdr>
        <w:top w:val="none" w:sz="0" w:space="0" w:color="auto"/>
        <w:left w:val="none" w:sz="0" w:space="0" w:color="auto"/>
        <w:bottom w:val="none" w:sz="0" w:space="0" w:color="auto"/>
        <w:right w:val="none" w:sz="0" w:space="0" w:color="auto"/>
      </w:divBdr>
    </w:div>
    <w:div w:id="1000962554">
      <w:bodyDiv w:val="1"/>
      <w:marLeft w:val="0"/>
      <w:marRight w:val="0"/>
      <w:marTop w:val="0"/>
      <w:marBottom w:val="0"/>
      <w:divBdr>
        <w:top w:val="none" w:sz="0" w:space="0" w:color="auto"/>
        <w:left w:val="none" w:sz="0" w:space="0" w:color="auto"/>
        <w:bottom w:val="none" w:sz="0" w:space="0" w:color="auto"/>
        <w:right w:val="none" w:sz="0" w:space="0" w:color="auto"/>
      </w:divBdr>
    </w:div>
    <w:div w:id="1119373800">
      <w:bodyDiv w:val="1"/>
      <w:marLeft w:val="0"/>
      <w:marRight w:val="0"/>
      <w:marTop w:val="0"/>
      <w:marBottom w:val="0"/>
      <w:divBdr>
        <w:top w:val="none" w:sz="0" w:space="0" w:color="auto"/>
        <w:left w:val="none" w:sz="0" w:space="0" w:color="auto"/>
        <w:bottom w:val="none" w:sz="0" w:space="0" w:color="auto"/>
        <w:right w:val="none" w:sz="0" w:space="0" w:color="auto"/>
      </w:divBdr>
    </w:div>
    <w:div w:id="1144660389">
      <w:bodyDiv w:val="1"/>
      <w:marLeft w:val="0"/>
      <w:marRight w:val="0"/>
      <w:marTop w:val="0"/>
      <w:marBottom w:val="0"/>
      <w:divBdr>
        <w:top w:val="none" w:sz="0" w:space="0" w:color="auto"/>
        <w:left w:val="none" w:sz="0" w:space="0" w:color="auto"/>
        <w:bottom w:val="none" w:sz="0" w:space="0" w:color="auto"/>
        <w:right w:val="none" w:sz="0" w:space="0" w:color="auto"/>
      </w:divBdr>
    </w:div>
    <w:div w:id="1153761480">
      <w:bodyDiv w:val="1"/>
      <w:marLeft w:val="0"/>
      <w:marRight w:val="0"/>
      <w:marTop w:val="0"/>
      <w:marBottom w:val="0"/>
      <w:divBdr>
        <w:top w:val="none" w:sz="0" w:space="0" w:color="auto"/>
        <w:left w:val="none" w:sz="0" w:space="0" w:color="auto"/>
        <w:bottom w:val="none" w:sz="0" w:space="0" w:color="auto"/>
        <w:right w:val="none" w:sz="0" w:space="0" w:color="auto"/>
      </w:divBdr>
    </w:div>
    <w:div w:id="1170173010">
      <w:bodyDiv w:val="1"/>
      <w:marLeft w:val="0"/>
      <w:marRight w:val="0"/>
      <w:marTop w:val="0"/>
      <w:marBottom w:val="0"/>
      <w:divBdr>
        <w:top w:val="none" w:sz="0" w:space="0" w:color="auto"/>
        <w:left w:val="none" w:sz="0" w:space="0" w:color="auto"/>
        <w:bottom w:val="none" w:sz="0" w:space="0" w:color="auto"/>
        <w:right w:val="none" w:sz="0" w:space="0" w:color="auto"/>
      </w:divBdr>
    </w:div>
    <w:div w:id="1184320354">
      <w:bodyDiv w:val="1"/>
      <w:marLeft w:val="0"/>
      <w:marRight w:val="0"/>
      <w:marTop w:val="0"/>
      <w:marBottom w:val="0"/>
      <w:divBdr>
        <w:top w:val="none" w:sz="0" w:space="0" w:color="auto"/>
        <w:left w:val="none" w:sz="0" w:space="0" w:color="auto"/>
        <w:bottom w:val="none" w:sz="0" w:space="0" w:color="auto"/>
        <w:right w:val="none" w:sz="0" w:space="0" w:color="auto"/>
      </w:divBdr>
    </w:div>
    <w:div w:id="1205287628">
      <w:bodyDiv w:val="1"/>
      <w:marLeft w:val="0"/>
      <w:marRight w:val="0"/>
      <w:marTop w:val="0"/>
      <w:marBottom w:val="0"/>
      <w:divBdr>
        <w:top w:val="none" w:sz="0" w:space="0" w:color="auto"/>
        <w:left w:val="none" w:sz="0" w:space="0" w:color="auto"/>
        <w:bottom w:val="none" w:sz="0" w:space="0" w:color="auto"/>
        <w:right w:val="none" w:sz="0" w:space="0" w:color="auto"/>
      </w:divBdr>
    </w:div>
    <w:div w:id="1207639343">
      <w:bodyDiv w:val="1"/>
      <w:marLeft w:val="0"/>
      <w:marRight w:val="0"/>
      <w:marTop w:val="0"/>
      <w:marBottom w:val="0"/>
      <w:divBdr>
        <w:top w:val="none" w:sz="0" w:space="0" w:color="auto"/>
        <w:left w:val="none" w:sz="0" w:space="0" w:color="auto"/>
        <w:bottom w:val="none" w:sz="0" w:space="0" w:color="auto"/>
        <w:right w:val="none" w:sz="0" w:space="0" w:color="auto"/>
      </w:divBdr>
    </w:div>
    <w:div w:id="1256594180">
      <w:bodyDiv w:val="1"/>
      <w:marLeft w:val="0"/>
      <w:marRight w:val="0"/>
      <w:marTop w:val="0"/>
      <w:marBottom w:val="0"/>
      <w:divBdr>
        <w:top w:val="none" w:sz="0" w:space="0" w:color="auto"/>
        <w:left w:val="none" w:sz="0" w:space="0" w:color="auto"/>
        <w:bottom w:val="none" w:sz="0" w:space="0" w:color="auto"/>
        <w:right w:val="none" w:sz="0" w:space="0" w:color="auto"/>
      </w:divBdr>
    </w:div>
    <w:div w:id="1295406151">
      <w:bodyDiv w:val="1"/>
      <w:marLeft w:val="0"/>
      <w:marRight w:val="0"/>
      <w:marTop w:val="0"/>
      <w:marBottom w:val="0"/>
      <w:divBdr>
        <w:top w:val="none" w:sz="0" w:space="0" w:color="auto"/>
        <w:left w:val="none" w:sz="0" w:space="0" w:color="auto"/>
        <w:bottom w:val="none" w:sz="0" w:space="0" w:color="auto"/>
        <w:right w:val="none" w:sz="0" w:space="0" w:color="auto"/>
      </w:divBdr>
      <w:divsChild>
        <w:div w:id="383872884">
          <w:marLeft w:val="0"/>
          <w:marRight w:val="0"/>
          <w:marTop w:val="0"/>
          <w:marBottom w:val="0"/>
          <w:divBdr>
            <w:top w:val="none" w:sz="0" w:space="0" w:color="auto"/>
            <w:left w:val="none" w:sz="0" w:space="0" w:color="auto"/>
            <w:bottom w:val="none" w:sz="0" w:space="0" w:color="auto"/>
            <w:right w:val="none" w:sz="0" w:space="0" w:color="auto"/>
          </w:divBdr>
          <w:divsChild>
            <w:div w:id="1959681421">
              <w:marLeft w:val="-225"/>
              <w:marRight w:val="-225"/>
              <w:marTop w:val="0"/>
              <w:marBottom w:val="0"/>
              <w:divBdr>
                <w:top w:val="none" w:sz="0" w:space="0" w:color="auto"/>
                <w:left w:val="none" w:sz="0" w:space="0" w:color="auto"/>
                <w:bottom w:val="none" w:sz="0" w:space="0" w:color="auto"/>
                <w:right w:val="none" w:sz="0" w:space="0" w:color="auto"/>
              </w:divBdr>
              <w:divsChild>
                <w:div w:id="705254963">
                  <w:marLeft w:val="0"/>
                  <w:marRight w:val="0"/>
                  <w:marTop w:val="0"/>
                  <w:marBottom w:val="0"/>
                  <w:divBdr>
                    <w:top w:val="none" w:sz="0" w:space="0" w:color="auto"/>
                    <w:left w:val="none" w:sz="0" w:space="0" w:color="auto"/>
                    <w:bottom w:val="none" w:sz="0" w:space="0" w:color="auto"/>
                    <w:right w:val="none" w:sz="0" w:space="0" w:color="auto"/>
                  </w:divBdr>
                  <w:divsChild>
                    <w:div w:id="100382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118997">
      <w:bodyDiv w:val="1"/>
      <w:marLeft w:val="0"/>
      <w:marRight w:val="0"/>
      <w:marTop w:val="0"/>
      <w:marBottom w:val="0"/>
      <w:divBdr>
        <w:top w:val="none" w:sz="0" w:space="0" w:color="auto"/>
        <w:left w:val="none" w:sz="0" w:space="0" w:color="auto"/>
        <w:bottom w:val="none" w:sz="0" w:space="0" w:color="auto"/>
        <w:right w:val="none" w:sz="0" w:space="0" w:color="auto"/>
      </w:divBdr>
    </w:div>
    <w:div w:id="1355039763">
      <w:bodyDiv w:val="1"/>
      <w:marLeft w:val="0"/>
      <w:marRight w:val="0"/>
      <w:marTop w:val="0"/>
      <w:marBottom w:val="0"/>
      <w:divBdr>
        <w:top w:val="none" w:sz="0" w:space="0" w:color="auto"/>
        <w:left w:val="none" w:sz="0" w:space="0" w:color="auto"/>
        <w:bottom w:val="none" w:sz="0" w:space="0" w:color="auto"/>
        <w:right w:val="none" w:sz="0" w:space="0" w:color="auto"/>
      </w:divBdr>
    </w:div>
    <w:div w:id="1366785080">
      <w:bodyDiv w:val="1"/>
      <w:marLeft w:val="0"/>
      <w:marRight w:val="0"/>
      <w:marTop w:val="0"/>
      <w:marBottom w:val="0"/>
      <w:divBdr>
        <w:top w:val="none" w:sz="0" w:space="0" w:color="auto"/>
        <w:left w:val="none" w:sz="0" w:space="0" w:color="auto"/>
        <w:bottom w:val="none" w:sz="0" w:space="0" w:color="auto"/>
        <w:right w:val="none" w:sz="0" w:space="0" w:color="auto"/>
      </w:divBdr>
    </w:div>
    <w:div w:id="1377003363">
      <w:bodyDiv w:val="1"/>
      <w:marLeft w:val="0"/>
      <w:marRight w:val="0"/>
      <w:marTop w:val="0"/>
      <w:marBottom w:val="0"/>
      <w:divBdr>
        <w:top w:val="none" w:sz="0" w:space="0" w:color="auto"/>
        <w:left w:val="none" w:sz="0" w:space="0" w:color="auto"/>
        <w:bottom w:val="none" w:sz="0" w:space="0" w:color="auto"/>
        <w:right w:val="none" w:sz="0" w:space="0" w:color="auto"/>
      </w:divBdr>
    </w:div>
    <w:div w:id="1387682237">
      <w:bodyDiv w:val="1"/>
      <w:marLeft w:val="0"/>
      <w:marRight w:val="0"/>
      <w:marTop w:val="0"/>
      <w:marBottom w:val="0"/>
      <w:divBdr>
        <w:top w:val="none" w:sz="0" w:space="0" w:color="auto"/>
        <w:left w:val="none" w:sz="0" w:space="0" w:color="auto"/>
        <w:bottom w:val="none" w:sz="0" w:space="0" w:color="auto"/>
        <w:right w:val="none" w:sz="0" w:space="0" w:color="auto"/>
      </w:divBdr>
    </w:div>
    <w:div w:id="1405713660">
      <w:bodyDiv w:val="1"/>
      <w:marLeft w:val="0"/>
      <w:marRight w:val="0"/>
      <w:marTop w:val="0"/>
      <w:marBottom w:val="0"/>
      <w:divBdr>
        <w:top w:val="none" w:sz="0" w:space="0" w:color="auto"/>
        <w:left w:val="none" w:sz="0" w:space="0" w:color="auto"/>
        <w:bottom w:val="none" w:sz="0" w:space="0" w:color="auto"/>
        <w:right w:val="none" w:sz="0" w:space="0" w:color="auto"/>
      </w:divBdr>
    </w:div>
    <w:div w:id="1408771393">
      <w:bodyDiv w:val="1"/>
      <w:marLeft w:val="0"/>
      <w:marRight w:val="0"/>
      <w:marTop w:val="0"/>
      <w:marBottom w:val="0"/>
      <w:divBdr>
        <w:top w:val="none" w:sz="0" w:space="0" w:color="auto"/>
        <w:left w:val="none" w:sz="0" w:space="0" w:color="auto"/>
        <w:bottom w:val="none" w:sz="0" w:space="0" w:color="auto"/>
        <w:right w:val="none" w:sz="0" w:space="0" w:color="auto"/>
      </w:divBdr>
    </w:div>
    <w:div w:id="1465191889">
      <w:bodyDiv w:val="1"/>
      <w:marLeft w:val="0"/>
      <w:marRight w:val="0"/>
      <w:marTop w:val="0"/>
      <w:marBottom w:val="0"/>
      <w:divBdr>
        <w:top w:val="none" w:sz="0" w:space="0" w:color="auto"/>
        <w:left w:val="none" w:sz="0" w:space="0" w:color="auto"/>
        <w:bottom w:val="none" w:sz="0" w:space="0" w:color="auto"/>
        <w:right w:val="none" w:sz="0" w:space="0" w:color="auto"/>
      </w:divBdr>
    </w:div>
    <w:div w:id="1467967182">
      <w:bodyDiv w:val="1"/>
      <w:marLeft w:val="0"/>
      <w:marRight w:val="0"/>
      <w:marTop w:val="0"/>
      <w:marBottom w:val="0"/>
      <w:divBdr>
        <w:top w:val="none" w:sz="0" w:space="0" w:color="auto"/>
        <w:left w:val="none" w:sz="0" w:space="0" w:color="auto"/>
        <w:bottom w:val="none" w:sz="0" w:space="0" w:color="auto"/>
        <w:right w:val="none" w:sz="0" w:space="0" w:color="auto"/>
      </w:divBdr>
      <w:divsChild>
        <w:div w:id="234895066">
          <w:marLeft w:val="0"/>
          <w:marRight w:val="0"/>
          <w:marTop w:val="0"/>
          <w:marBottom w:val="0"/>
          <w:divBdr>
            <w:top w:val="none" w:sz="0" w:space="0" w:color="auto"/>
            <w:left w:val="none" w:sz="0" w:space="0" w:color="auto"/>
            <w:bottom w:val="none" w:sz="0" w:space="0" w:color="auto"/>
            <w:right w:val="none" w:sz="0" w:space="0" w:color="auto"/>
          </w:divBdr>
          <w:divsChild>
            <w:div w:id="19364760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6740742">
          <w:marLeft w:val="0"/>
          <w:marRight w:val="0"/>
          <w:marTop w:val="0"/>
          <w:marBottom w:val="0"/>
          <w:divBdr>
            <w:top w:val="none" w:sz="0" w:space="0" w:color="auto"/>
            <w:left w:val="none" w:sz="0" w:space="0" w:color="auto"/>
            <w:bottom w:val="none" w:sz="0" w:space="0" w:color="auto"/>
            <w:right w:val="none" w:sz="0" w:space="0" w:color="auto"/>
          </w:divBdr>
          <w:divsChild>
            <w:div w:id="18234976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4373240">
          <w:marLeft w:val="0"/>
          <w:marRight w:val="0"/>
          <w:marTop w:val="0"/>
          <w:marBottom w:val="0"/>
          <w:divBdr>
            <w:top w:val="none" w:sz="0" w:space="0" w:color="auto"/>
            <w:left w:val="none" w:sz="0" w:space="0" w:color="auto"/>
            <w:bottom w:val="none" w:sz="0" w:space="0" w:color="auto"/>
            <w:right w:val="none" w:sz="0" w:space="0" w:color="auto"/>
          </w:divBdr>
          <w:divsChild>
            <w:div w:id="13857195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34843808">
          <w:marLeft w:val="0"/>
          <w:marRight w:val="0"/>
          <w:marTop w:val="0"/>
          <w:marBottom w:val="0"/>
          <w:divBdr>
            <w:top w:val="none" w:sz="0" w:space="0" w:color="auto"/>
            <w:left w:val="none" w:sz="0" w:space="0" w:color="auto"/>
            <w:bottom w:val="none" w:sz="0" w:space="0" w:color="auto"/>
            <w:right w:val="none" w:sz="0" w:space="0" w:color="auto"/>
          </w:divBdr>
          <w:divsChild>
            <w:div w:id="7236035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9442287">
          <w:marLeft w:val="0"/>
          <w:marRight w:val="0"/>
          <w:marTop w:val="0"/>
          <w:marBottom w:val="0"/>
          <w:divBdr>
            <w:top w:val="none" w:sz="0" w:space="0" w:color="auto"/>
            <w:left w:val="none" w:sz="0" w:space="0" w:color="auto"/>
            <w:bottom w:val="none" w:sz="0" w:space="0" w:color="auto"/>
            <w:right w:val="none" w:sz="0" w:space="0" w:color="auto"/>
          </w:divBdr>
          <w:divsChild>
            <w:div w:id="2261105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49849141">
          <w:marLeft w:val="0"/>
          <w:marRight w:val="0"/>
          <w:marTop w:val="0"/>
          <w:marBottom w:val="0"/>
          <w:divBdr>
            <w:top w:val="none" w:sz="0" w:space="0" w:color="auto"/>
            <w:left w:val="none" w:sz="0" w:space="0" w:color="auto"/>
            <w:bottom w:val="none" w:sz="0" w:space="0" w:color="auto"/>
            <w:right w:val="none" w:sz="0" w:space="0" w:color="auto"/>
          </w:divBdr>
          <w:divsChild>
            <w:div w:id="671220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76598716">
          <w:marLeft w:val="0"/>
          <w:marRight w:val="0"/>
          <w:marTop w:val="0"/>
          <w:marBottom w:val="0"/>
          <w:divBdr>
            <w:top w:val="none" w:sz="0" w:space="0" w:color="auto"/>
            <w:left w:val="none" w:sz="0" w:space="0" w:color="auto"/>
            <w:bottom w:val="none" w:sz="0" w:space="0" w:color="auto"/>
            <w:right w:val="none" w:sz="0" w:space="0" w:color="auto"/>
          </w:divBdr>
          <w:divsChild>
            <w:div w:id="13873393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03455330">
          <w:marLeft w:val="0"/>
          <w:marRight w:val="0"/>
          <w:marTop w:val="0"/>
          <w:marBottom w:val="0"/>
          <w:divBdr>
            <w:top w:val="none" w:sz="0" w:space="0" w:color="auto"/>
            <w:left w:val="none" w:sz="0" w:space="0" w:color="auto"/>
            <w:bottom w:val="none" w:sz="0" w:space="0" w:color="auto"/>
            <w:right w:val="none" w:sz="0" w:space="0" w:color="auto"/>
          </w:divBdr>
          <w:divsChild>
            <w:div w:id="19248717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28617311">
          <w:marLeft w:val="0"/>
          <w:marRight w:val="0"/>
          <w:marTop w:val="0"/>
          <w:marBottom w:val="0"/>
          <w:divBdr>
            <w:top w:val="none" w:sz="0" w:space="0" w:color="auto"/>
            <w:left w:val="none" w:sz="0" w:space="0" w:color="auto"/>
            <w:bottom w:val="none" w:sz="0" w:space="0" w:color="auto"/>
            <w:right w:val="none" w:sz="0" w:space="0" w:color="auto"/>
          </w:divBdr>
          <w:divsChild>
            <w:div w:id="17603725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0925974">
          <w:marLeft w:val="0"/>
          <w:marRight w:val="0"/>
          <w:marTop w:val="0"/>
          <w:marBottom w:val="0"/>
          <w:divBdr>
            <w:top w:val="none" w:sz="0" w:space="0" w:color="auto"/>
            <w:left w:val="none" w:sz="0" w:space="0" w:color="auto"/>
            <w:bottom w:val="none" w:sz="0" w:space="0" w:color="auto"/>
            <w:right w:val="none" w:sz="0" w:space="0" w:color="auto"/>
          </w:divBdr>
          <w:divsChild>
            <w:div w:id="8965471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03853773">
          <w:marLeft w:val="0"/>
          <w:marRight w:val="0"/>
          <w:marTop w:val="0"/>
          <w:marBottom w:val="0"/>
          <w:divBdr>
            <w:top w:val="none" w:sz="0" w:space="0" w:color="auto"/>
            <w:left w:val="none" w:sz="0" w:space="0" w:color="auto"/>
            <w:bottom w:val="none" w:sz="0" w:space="0" w:color="auto"/>
            <w:right w:val="none" w:sz="0" w:space="0" w:color="auto"/>
          </w:divBdr>
          <w:divsChild>
            <w:div w:id="17315387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34821088">
          <w:marLeft w:val="0"/>
          <w:marRight w:val="0"/>
          <w:marTop w:val="0"/>
          <w:marBottom w:val="0"/>
          <w:divBdr>
            <w:top w:val="none" w:sz="0" w:space="0" w:color="auto"/>
            <w:left w:val="none" w:sz="0" w:space="0" w:color="auto"/>
            <w:bottom w:val="none" w:sz="0" w:space="0" w:color="auto"/>
            <w:right w:val="none" w:sz="0" w:space="0" w:color="auto"/>
          </w:divBdr>
          <w:divsChild>
            <w:div w:id="159778559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50067078">
          <w:marLeft w:val="0"/>
          <w:marRight w:val="0"/>
          <w:marTop w:val="0"/>
          <w:marBottom w:val="0"/>
          <w:divBdr>
            <w:top w:val="none" w:sz="0" w:space="0" w:color="auto"/>
            <w:left w:val="none" w:sz="0" w:space="0" w:color="auto"/>
            <w:bottom w:val="none" w:sz="0" w:space="0" w:color="auto"/>
            <w:right w:val="none" w:sz="0" w:space="0" w:color="auto"/>
          </w:divBdr>
          <w:divsChild>
            <w:div w:id="5831527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75532792">
          <w:marLeft w:val="0"/>
          <w:marRight w:val="0"/>
          <w:marTop w:val="0"/>
          <w:marBottom w:val="0"/>
          <w:divBdr>
            <w:top w:val="none" w:sz="0" w:space="0" w:color="auto"/>
            <w:left w:val="none" w:sz="0" w:space="0" w:color="auto"/>
            <w:bottom w:val="none" w:sz="0" w:space="0" w:color="auto"/>
            <w:right w:val="none" w:sz="0" w:space="0" w:color="auto"/>
          </w:divBdr>
          <w:divsChild>
            <w:div w:id="9783404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2936030">
      <w:bodyDiv w:val="1"/>
      <w:marLeft w:val="0"/>
      <w:marRight w:val="0"/>
      <w:marTop w:val="0"/>
      <w:marBottom w:val="0"/>
      <w:divBdr>
        <w:top w:val="none" w:sz="0" w:space="0" w:color="auto"/>
        <w:left w:val="none" w:sz="0" w:space="0" w:color="auto"/>
        <w:bottom w:val="none" w:sz="0" w:space="0" w:color="auto"/>
        <w:right w:val="none" w:sz="0" w:space="0" w:color="auto"/>
      </w:divBdr>
    </w:div>
    <w:div w:id="1574074562">
      <w:bodyDiv w:val="1"/>
      <w:marLeft w:val="0"/>
      <w:marRight w:val="0"/>
      <w:marTop w:val="0"/>
      <w:marBottom w:val="0"/>
      <w:divBdr>
        <w:top w:val="none" w:sz="0" w:space="0" w:color="auto"/>
        <w:left w:val="none" w:sz="0" w:space="0" w:color="auto"/>
        <w:bottom w:val="none" w:sz="0" w:space="0" w:color="auto"/>
        <w:right w:val="none" w:sz="0" w:space="0" w:color="auto"/>
      </w:divBdr>
    </w:div>
    <w:div w:id="1615791501">
      <w:bodyDiv w:val="1"/>
      <w:marLeft w:val="0"/>
      <w:marRight w:val="0"/>
      <w:marTop w:val="0"/>
      <w:marBottom w:val="0"/>
      <w:divBdr>
        <w:top w:val="none" w:sz="0" w:space="0" w:color="auto"/>
        <w:left w:val="none" w:sz="0" w:space="0" w:color="auto"/>
        <w:bottom w:val="none" w:sz="0" w:space="0" w:color="auto"/>
        <w:right w:val="none" w:sz="0" w:space="0" w:color="auto"/>
      </w:divBdr>
    </w:div>
    <w:div w:id="1641376704">
      <w:bodyDiv w:val="1"/>
      <w:marLeft w:val="0"/>
      <w:marRight w:val="0"/>
      <w:marTop w:val="0"/>
      <w:marBottom w:val="0"/>
      <w:divBdr>
        <w:top w:val="none" w:sz="0" w:space="0" w:color="auto"/>
        <w:left w:val="none" w:sz="0" w:space="0" w:color="auto"/>
        <w:bottom w:val="none" w:sz="0" w:space="0" w:color="auto"/>
        <w:right w:val="none" w:sz="0" w:space="0" w:color="auto"/>
      </w:divBdr>
    </w:div>
    <w:div w:id="1660770162">
      <w:bodyDiv w:val="1"/>
      <w:marLeft w:val="0"/>
      <w:marRight w:val="0"/>
      <w:marTop w:val="0"/>
      <w:marBottom w:val="0"/>
      <w:divBdr>
        <w:top w:val="none" w:sz="0" w:space="0" w:color="auto"/>
        <w:left w:val="none" w:sz="0" w:space="0" w:color="auto"/>
        <w:bottom w:val="none" w:sz="0" w:space="0" w:color="auto"/>
        <w:right w:val="none" w:sz="0" w:space="0" w:color="auto"/>
      </w:divBdr>
    </w:div>
    <w:div w:id="1682194651">
      <w:bodyDiv w:val="1"/>
      <w:marLeft w:val="0"/>
      <w:marRight w:val="0"/>
      <w:marTop w:val="0"/>
      <w:marBottom w:val="0"/>
      <w:divBdr>
        <w:top w:val="none" w:sz="0" w:space="0" w:color="auto"/>
        <w:left w:val="none" w:sz="0" w:space="0" w:color="auto"/>
        <w:bottom w:val="none" w:sz="0" w:space="0" w:color="auto"/>
        <w:right w:val="none" w:sz="0" w:space="0" w:color="auto"/>
      </w:divBdr>
    </w:div>
    <w:div w:id="1733042725">
      <w:bodyDiv w:val="1"/>
      <w:marLeft w:val="0"/>
      <w:marRight w:val="750"/>
      <w:marTop w:val="0"/>
      <w:marBottom w:val="0"/>
      <w:divBdr>
        <w:top w:val="none" w:sz="0" w:space="0" w:color="auto"/>
        <w:left w:val="none" w:sz="0" w:space="0" w:color="auto"/>
        <w:bottom w:val="none" w:sz="0" w:space="0" w:color="auto"/>
        <w:right w:val="none" w:sz="0" w:space="0" w:color="auto"/>
      </w:divBdr>
      <w:divsChild>
        <w:div w:id="1189493049">
          <w:marLeft w:val="0"/>
          <w:marRight w:val="0"/>
          <w:marTop w:val="0"/>
          <w:marBottom w:val="0"/>
          <w:divBdr>
            <w:top w:val="none" w:sz="0" w:space="0" w:color="auto"/>
            <w:left w:val="none" w:sz="0" w:space="0" w:color="auto"/>
            <w:bottom w:val="none" w:sz="0" w:space="0" w:color="auto"/>
            <w:right w:val="none" w:sz="0" w:space="0" w:color="auto"/>
          </w:divBdr>
          <w:divsChild>
            <w:div w:id="1485782356">
              <w:marLeft w:val="0"/>
              <w:marRight w:val="0"/>
              <w:marTop w:val="0"/>
              <w:marBottom w:val="0"/>
              <w:divBdr>
                <w:top w:val="none" w:sz="0" w:space="0" w:color="auto"/>
                <w:left w:val="none" w:sz="0" w:space="0" w:color="auto"/>
                <w:bottom w:val="none" w:sz="0" w:space="0" w:color="auto"/>
                <w:right w:val="none" w:sz="0" w:space="0" w:color="auto"/>
              </w:divBdr>
              <w:divsChild>
                <w:div w:id="811558948">
                  <w:marLeft w:val="0"/>
                  <w:marRight w:val="0"/>
                  <w:marTop w:val="0"/>
                  <w:marBottom w:val="0"/>
                  <w:divBdr>
                    <w:top w:val="none" w:sz="0" w:space="0" w:color="auto"/>
                    <w:left w:val="none" w:sz="0" w:space="0" w:color="auto"/>
                    <w:bottom w:val="none" w:sz="0" w:space="0" w:color="auto"/>
                    <w:right w:val="none" w:sz="0" w:space="0" w:color="auto"/>
                  </w:divBdr>
                  <w:divsChild>
                    <w:div w:id="764768035">
                      <w:marLeft w:val="-225"/>
                      <w:marRight w:val="-225"/>
                      <w:marTop w:val="0"/>
                      <w:marBottom w:val="0"/>
                      <w:divBdr>
                        <w:top w:val="none" w:sz="0" w:space="0" w:color="auto"/>
                        <w:left w:val="none" w:sz="0" w:space="0" w:color="auto"/>
                        <w:bottom w:val="none" w:sz="0" w:space="0" w:color="auto"/>
                        <w:right w:val="none" w:sz="0" w:space="0" w:color="auto"/>
                      </w:divBdr>
                      <w:divsChild>
                        <w:div w:id="2124185116">
                          <w:marLeft w:val="0"/>
                          <w:marRight w:val="0"/>
                          <w:marTop w:val="0"/>
                          <w:marBottom w:val="0"/>
                          <w:divBdr>
                            <w:top w:val="none" w:sz="0" w:space="0" w:color="auto"/>
                            <w:left w:val="none" w:sz="0" w:space="0" w:color="auto"/>
                            <w:bottom w:val="none" w:sz="0" w:space="0" w:color="auto"/>
                            <w:right w:val="none" w:sz="0" w:space="0" w:color="auto"/>
                          </w:divBdr>
                          <w:divsChild>
                            <w:div w:id="62222394">
                              <w:marLeft w:val="0"/>
                              <w:marRight w:val="0"/>
                              <w:marTop w:val="0"/>
                              <w:marBottom w:val="0"/>
                              <w:divBdr>
                                <w:top w:val="none" w:sz="0" w:space="0" w:color="auto"/>
                                <w:left w:val="none" w:sz="0" w:space="0" w:color="auto"/>
                                <w:bottom w:val="none" w:sz="0" w:space="0" w:color="auto"/>
                                <w:right w:val="none" w:sz="0" w:space="0" w:color="auto"/>
                              </w:divBdr>
                              <w:divsChild>
                                <w:div w:id="2062048699">
                                  <w:marLeft w:val="0"/>
                                  <w:marRight w:val="0"/>
                                  <w:marTop w:val="0"/>
                                  <w:marBottom w:val="0"/>
                                  <w:divBdr>
                                    <w:top w:val="none" w:sz="0" w:space="0" w:color="auto"/>
                                    <w:left w:val="none" w:sz="0" w:space="0" w:color="auto"/>
                                    <w:bottom w:val="none" w:sz="0" w:space="0" w:color="auto"/>
                                    <w:right w:val="none" w:sz="0" w:space="0" w:color="auto"/>
                                  </w:divBdr>
                                  <w:divsChild>
                                    <w:div w:id="3528258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34441556">
                                          <w:blockQuote w:val="1"/>
                                          <w:marLeft w:val="400"/>
                                          <w:marRight w:val="0"/>
                                          <w:marTop w:val="160"/>
                                          <w:marBottom w:val="200"/>
                                          <w:divBdr>
                                            <w:top w:val="none" w:sz="0" w:space="0" w:color="auto"/>
                                            <w:left w:val="none" w:sz="0" w:space="0" w:color="auto"/>
                                            <w:bottom w:val="none" w:sz="0" w:space="0" w:color="auto"/>
                                            <w:right w:val="none" w:sz="0" w:space="0" w:color="auto"/>
                                          </w:divBdr>
                                        </w:div>
                                        <w:div w:id="322247482">
                                          <w:blockQuote w:val="1"/>
                                          <w:marLeft w:val="400"/>
                                          <w:marRight w:val="0"/>
                                          <w:marTop w:val="160"/>
                                          <w:marBottom w:val="200"/>
                                          <w:divBdr>
                                            <w:top w:val="none" w:sz="0" w:space="0" w:color="auto"/>
                                            <w:left w:val="none" w:sz="0" w:space="0" w:color="auto"/>
                                            <w:bottom w:val="none" w:sz="0" w:space="0" w:color="auto"/>
                                            <w:right w:val="none" w:sz="0" w:space="0" w:color="auto"/>
                                          </w:divBdr>
                                        </w:div>
                                        <w:div w:id="727922494">
                                          <w:blockQuote w:val="1"/>
                                          <w:marLeft w:val="400"/>
                                          <w:marRight w:val="0"/>
                                          <w:marTop w:val="160"/>
                                          <w:marBottom w:val="200"/>
                                          <w:divBdr>
                                            <w:top w:val="none" w:sz="0" w:space="0" w:color="auto"/>
                                            <w:left w:val="none" w:sz="0" w:space="0" w:color="auto"/>
                                            <w:bottom w:val="none" w:sz="0" w:space="0" w:color="auto"/>
                                            <w:right w:val="none" w:sz="0" w:space="0" w:color="auto"/>
                                          </w:divBdr>
                                        </w:div>
                                        <w:div w:id="1379208579">
                                          <w:blockQuote w:val="1"/>
                                          <w:marLeft w:val="400"/>
                                          <w:marRight w:val="0"/>
                                          <w:marTop w:val="160"/>
                                          <w:marBottom w:val="200"/>
                                          <w:divBdr>
                                            <w:top w:val="none" w:sz="0" w:space="0" w:color="auto"/>
                                            <w:left w:val="none" w:sz="0" w:space="0" w:color="auto"/>
                                            <w:bottom w:val="none" w:sz="0" w:space="0" w:color="auto"/>
                                            <w:right w:val="none" w:sz="0" w:space="0" w:color="auto"/>
                                          </w:divBdr>
                                        </w:div>
                                        <w:div w:id="1420952535">
                                          <w:blockQuote w:val="1"/>
                                          <w:marLeft w:val="400"/>
                                          <w:marRight w:val="0"/>
                                          <w:marTop w:val="160"/>
                                          <w:marBottom w:val="200"/>
                                          <w:divBdr>
                                            <w:top w:val="none" w:sz="0" w:space="0" w:color="auto"/>
                                            <w:left w:val="none" w:sz="0" w:space="0" w:color="auto"/>
                                            <w:bottom w:val="none" w:sz="0" w:space="0" w:color="auto"/>
                                            <w:right w:val="none" w:sz="0" w:space="0" w:color="auto"/>
                                          </w:divBdr>
                                        </w:div>
                                        <w:div w:id="1580480770">
                                          <w:blockQuote w:val="1"/>
                                          <w:marLeft w:val="400"/>
                                          <w:marRight w:val="0"/>
                                          <w:marTop w:val="160"/>
                                          <w:marBottom w:val="200"/>
                                          <w:divBdr>
                                            <w:top w:val="none" w:sz="0" w:space="0" w:color="auto"/>
                                            <w:left w:val="none" w:sz="0" w:space="0" w:color="auto"/>
                                            <w:bottom w:val="none" w:sz="0" w:space="0" w:color="auto"/>
                                            <w:right w:val="none" w:sz="0" w:space="0" w:color="auto"/>
                                          </w:divBdr>
                                        </w:div>
                                        <w:div w:id="1914512542">
                                          <w:blockQuote w:val="1"/>
                                          <w:marLeft w:val="400"/>
                                          <w:marRight w:val="0"/>
                                          <w:marTop w:val="160"/>
                                          <w:marBottom w:val="200"/>
                                          <w:divBdr>
                                            <w:top w:val="none" w:sz="0" w:space="0" w:color="auto"/>
                                            <w:left w:val="none" w:sz="0" w:space="0" w:color="auto"/>
                                            <w:bottom w:val="none" w:sz="0" w:space="0" w:color="auto"/>
                                            <w:right w:val="none" w:sz="0" w:space="0" w:color="auto"/>
                                          </w:divBdr>
                                        </w:div>
                                        <w:div w:id="20314463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134242">
      <w:bodyDiv w:val="1"/>
      <w:marLeft w:val="0"/>
      <w:marRight w:val="0"/>
      <w:marTop w:val="0"/>
      <w:marBottom w:val="0"/>
      <w:divBdr>
        <w:top w:val="none" w:sz="0" w:space="0" w:color="auto"/>
        <w:left w:val="none" w:sz="0" w:space="0" w:color="auto"/>
        <w:bottom w:val="none" w:sz="0" w:space="0" w:color="auto"/>
        <w:right w:val="none" w:sz="0" w:space="0" w:color="auto"/>
      </w:divBdr>
    </w:div>
    <w:div w:id="1751148602">
      <w:bodyDiv w:val="1"/>
      <w:marLeft w:val="0"/>
      <w:marRight w:val="0"/>
      <w:marTop w:val="0"/>
      <w:marBottom w:val="0"/>
      <w:divBdr>
        <w:top w:val="none" w:sz="0" w:space="0" w:color="auto"/>
        <w:left w:val="none" w:sz="0" w:space="0" w:color="auto"/>
        <w:bottom w:val="none" w:sz="0" w:space="0" w:color="auto"/>
        <w:right w:val="none" w:sz="0" w:space="0" w:color="auto"/>
      </w:divBdr>
    </w:div>
    <w:div w:id="1751728439">
      <w:bodyDiv w:val="1"/>
      <w:marLeft w:val="0"/>
      <w:marRight w:val="0"/>
      <w:marTop w:val="0"/>
      <w:marBottom w:val="0"/>
      <w:divBdr>
        <w:top w:val="none" w:sz="0" w:space="0" w:color="auto"/>
        <w:left w:val="none" w:sz="0" w:space="0" w:color="auto"/>
        <w:bottom w:val="none" w:sz="0" w:space="0" w:color="auto"/>
        <w:right w:val="none" w:sz="0" w:space="0" w:color="auto"/>
      </w:divBdr>
    </w:div>
    <w:div w:id="1762681209">
      <w:bodyDiv w:val="1"/>
      <w:marLeft w:val="0"/>
      <w:marRight w:val="0"/>
      <w:marTop w:val="0"/>
      <w:marBottom w:val="0"/>
      <w:divBdr>
        <w:top w:val="none" w:sz="0" w:space="0" w:color="auto"/>
        <w:left w:val="none" w:sz="0" w:space="0" w:color="auto"/>
        <w:bottom w:val="none" w:sz="0" w:space="0" w:color="auto"/>
        <w:right w:val="none" w:sz="0" w:space="0" w:color="auto"/>
      </w:divBdr>
    </w:div>
    <w:div w:id="1774670070">
      <w:bodyDiv w:val="1"/>
      <w:marLeft w:val="0"/>
      <w:marRight w:val="0"/>
      <w:marTop w:val="0"/>
      <w:marBottom w:val="0"/>
      <w:divBdr>
        <w:top w:val="none" w:sz="0" w:space="0" w:color="auto"/>
        <w:left w:val="none" w:sz="0" w:space="0" w:color="auto"/>
        <w:bottom w:val="none" w:sz="0" w:space="0" w:color="auto"/>
        <w:right w:val="none" w:sz="0" w:space="0" w:color="auto"/>
      </w:divBdr>
    </w:div>
    <w:div w:id="1812483254">
      <w:bodyDiv w:val="1"/>
      <w:marLeft w:val="0"/>
      <w:marRight w:val="0"/>
      <w:marTop w:val="0"/>
      <w:marBottom w:val="0"/>
      <w:divBdr>
        <w:top w:val="none" w:sz="0" w:space="0" w:color="auto"/>
        <w:left w:val="none" w:sz="0" w:space="0" w:color="auto"/>
        <w:bottom w:val="none" w:sz="0" w:space="0" w:color="auto"/>
        <w:right w:val="none" w:sz="0" w:space="0" w:color="auto"/>
      </w:divBdr>
    </w:div>
    <w:div w:id="1820686078">
      <w:bodyDiv w:val="1"/>
      <w:marLeft w:val="0"/>
      <w:marRight w:val="0"/>
      <w:marTop w:val="0"/>
      <w:marBottom w:val="0"/>
      <w:divBdr>
        <w:top w:val="none" w:sz="0" w:space="0" w:color="auto"/>
        <w:left w:val="none" w:sz="0" w:space="0" w:color="auto"/>
        <w:bottom w:val="none" w:sz="0" w:space="0" w:color="auto"/>
        <w:right w:val="none" w:sz="0" w:space="0" w:color="auto"/>
      </w:divBdr>
    </w:div>
    <w:div w:id="1823083000">
      <w:bodyDiv w:val="1"/>
      <w:marLeft w:val="0"/>
      <w:marRight w:val="0"/>
      <w:marTop w:val="0"/>
      <w:marBottom w:val="0"/>
      <w:divBdr>
        <w:top w:val="none" w:sz="0" w:space="0" w:color="auto"/>
        <w:left w:val="none" w:sz="0" w:space="0" w:color="auto"/>
        <w:bottom w:val="none" w:sz="0" w:space="0" w:color="auto"/>
        <w:right w:val="none" w:sz="0" w:space="0" w:color="auto"/>
      </w:divBdr>
    </w:div>
    <w:div w:id="1902792333">
      <w:bodyDiv w:val="1"/>
      <w:marLeft w:val="0"/>
      <w:marRight w:val="0"/>
      <w:marTop w:val="0"/>
      <w:marBottom w:val="0"/>
      <w:divBdr>
        <w:top w:val="none" w:sz="0" w:space="0" w:color="auto"/>
        <w:left w:val="none" w:sz="0" w:space="0" w:color="auto"/>
        <w:bottom w:val="none" w:sz="0" w:space="0" w:color="auto"/>
        <w:right w:val="none" w:sz="0" w:space="0" w:color="auto"/>
      </w:divBdr>
    </w:div>
    <w:div w:id="1915236893">
      <w:bodyDiv w:val="1"/>
      <w:marLeft w:val="0"/>
      <w:marRight w:val="0"/>
      <w:marTop w:val="0"/>
      <w:marBottom w:val="0"/>
      <w:divBdr>
        <w:top w:val="none" w:sz="0" w:space="0" w:color="auto"/>
        <w:left w:val="none" w:sz="0" w:space="0" w:color="auto"/>
        <w:bottom w:val="none" w:sz="0" w:space="0" w:color="auto"/>
        <w:right w:val="none" w:sz="0" w:space="0" w:color="auto"/>
      </w:divBdr>
      <w:divsChild>
        <w:div w:id="1152524630">
          <w:marLeft w:val="0"/>
          <w:marRight w:val="0"/>
          <w:marTop w:val="0"/>
          <w:marBottom w:val="0"/>
          <w:divBdr>
            <w:top w:val="none" w:sz="0" w:space="0" w:color="auto"/>
            <w:left w:val="none" w:sz="0" w:space="0" w:color="auto"/>
            <w:bottom w:val="none" w:sz="0" w:space="0" w:color="auto"/>
            <w:right w:val="none" w:sz="0" w:space="0" w:color="auto"/>
          </w:divBdr>
        </w:div>
      </w:divsChild>
    </w:div>
    <w:div w:id="1921016325">
      <w:bodyDiv w:val="1"/>
      <w:marLeft w:val="0"/>
      <w:marRight w:val="750"/>
      <w:marTop w:val="0"/>
      <w:marBottom w:val="0"/>
      <w:divBdr>
        <w:top w:val="none" w:sz="0" w:space="0" w:color="auto"/>
        <w:left w:val="none" w:sz="0" w:space="0" w:color="auto"/>
        <w:bottom w:val="none" w:sz="0" w:space="0" w:color="auto"/>
        <w:right w:val="none" w:sz="0" w:space="0" w:color="auto"/>
      </w:divBdr>
      <w:divsChild>
        <w:div w:id="12340676">
          <w:marLeft w:val="0"/>
          <w:marRight w:val="0"/>
          <w:marTop w:val="0"/>
          <w:marBottom w:val="0"/>
          <w:divBdr>
            <w:top w:val="none" w:sz="0" w:space="0" w:color="auto"/>
            <w:left w:val="none" w:sz="0" w:space="0" w:color="auto"/>
            <w:bottom w:val="none" w:sz="0" w:space="0" w:color="auto"/>
            <w:right w:val="none" w:sz="0" w:space="0" w:color="auto"/>
          </w:divBdr>
          <w:divsChild>
            <w:div w:id="1552959513">
              <w:marLeft w:val="0"/>
              <w:marRight w:val="0"/>
              <w:marTop w:val="0"/>
              <w:marBottom w:val="0"/>
              <w:divBdr>
                <w:top w:val="none" w:sz="0" w:space="0" w:color="auto"/>
                <w:left w:val="none" w:sz="0" w:space="0" w:color="auto"/>
                <w:bottom w:val="none" w:sz="0" w:space="0" w:color="auto"/>
                <w:right w:val="none" w:sz="0" w:space="0" w:color="auto"/>
              </w:divBdr>
              <w:divsChild>
                <w:div w:id="1432748665">
                  <w:marLeft w:val="0"/>
                  <w:marRight w:val="0"/>
                  <w:marTop w:val="0"/>
                  <w:marBottom w:val="0"/>
                  <w:divBdr>
                    <w:top w:val="none" w:sz="0" w:space="0" w:color="auto"/>
                    <w:left w:val="none" w:sz="0" w:space="0" w:color="auto"/>
                    <w:bottom w:val="none" w:sz="0" w:space="0" w:color="auto"/>
                    <w:right w:val="none" w:sz="0" w:space="0" w:color="auto"/>
                  </w:divBdr>
                  <w:divsChild>
                    <w:div w:id="1694651300">
                      <w:marLeft w:val="-225"/>
                      <w:marRight w:val="-225"/>
                      <w:marTop w:val="0"/>
                      <w:marBottom w:val="0"/>
                      <w:divBdr>
                        <w:top w:val="none" w:sz="0" w:space="0" w:color="auto"/>
                        <w:left w:val="none" w:sz="0" w:space="0" w:color="auto"/>
                        <w:bottom w:val="none" w:sz="0" w:space="0" w:color="auto"/>
                        <w:right w:val="none" w:sz="0" w:space="0" w:color="auto"/>
                      </w:divBdr>
                      <w:divsChild>
                        <w:div w:id="1754427486">
                          <w:marLeft w:val="0"/>
                          <w:marRight w:val="0"/>
                          <w:marTop w:val="0"/>
                          <w:marBottom w:val="0"/>
                          <w:divBdr>
                            <w:top w:val="none" w:sz="0" w:space="0" w:color="auto"/>
                            <w:left w:val="none" w:sz="0" w:space="0" w:color="auto"/>
                            <w:bottom w:val="none" w:sz="0" w:space="0" w:color="auto"/>
                            <w:right w:val="none" w:sz="0" w:space="0" w:color="auto"/>
                          </w:divBdr>
                          <w:divsChild>
                            <w:div w:id="70543777">
                              <w:marLeft w:val="0"/>
                              <w:marRight w:val="0"/>
                              <w:marTop w:val="0"/>
                              <w:marBottom w:val="0"/>
                              <w:divBdr>
                                <w:top w:val="none" w:sz="0" w:space="0" w:color="auto"/>
                                <w:left w:val="none" w:sz="0" w:space="0" w:color="auto"/>
                                <w:bottom w:val="none" w:sz="0" w:space="0" w:color="auto"/>
                                <w:right w:val="none" w:sz="0" w:space="0" w:color="auto"/>
                              </w:divBdr>
                              <w:divsChild>
                                <w:div w:id="1303081165">
                                  <w:marLeft w:val="0"/>
                                  <w:marRight w:val="0"/>
                                  <w:marTop w:val="0"/>
                                  <w:marBottom w:val="0"/>
                                  <w:divBdr>
                                    <w:top w:val="none" w:sz="0" w:space="0" w:color="auto"/>
                                    <w:left w:val="none" w:sz="0" w:space="0" w:color="auto"/>
                                    <w:bottom w:val="none" w:sz="0" w:space="0" w:color="auto"/>
                                    <w:right w:val="none" w:sz="0" w:space="0" w:color="auto"/>
                                  </w:divBdr>
                                  <w:divsChild>
                                    <w:div w:id="1891727460">
                                      <w:marLeft w:val="0"/>
                                      <w:marRight w:val="0"/>
                                      <w:marTop w:val="0"/>
                                      <w:marBottom w:val="0"/>
                                      <w:divBdr>
                                        <w:top w:val="none" w:sz="0" w:space="0" w:color="auto"/>
                                        <w:left w:val="none" w:sz="0" w:space="0" w:color="auto"/>
                                        <w:bottom w:val="none" w:sz="0" w:space="0" w:color="auto"/>
                                        <w:right w:val="none" w:sz="0" w:space="0" w:color="auto"/>
                                      </w:divBdr>
                                      <w:divsChild>
                                        <w:div w:id="178804328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31905110">
                                              <w:marLeft w:val="0"/>
                                              <w:marRight w:val="0"/>
                                              <w:marTop w:val="0"/>
                                              <w:marBottom w:val="0"/>
                                              <w:divBdr>
                                                <w:top w:val="none" w:sz="0" w:space="0" w:color="auto"/>
                                                <w:left w:val="none" w:sz="0" w:space="0" w:color="auto"/>
                                                <w:bottom w:val="none" w:sz="0" w:space="0" w:color="auto"/>
                                                <w:right w:val="none" w:sz="0" w:space="0" w:color="auto"/>
                                              </w:divBdr>
                                              <w:divsChild>
                                                <w:div w:id="391075935">
                                                  <w:marLeft w:val="0"/>
                                                  <w:marRight w:val="0"/>
                                                  <w:marTop w:val="0"/>
                                                  <w:marBottom w:val="0"/>
                                                  <w:divBdr>
                                                    <w:top w:val="none" w:sz="0" w:space="0" w:color="auto"/>
                                                    <w:left w:val="none" w:sz="0" w:space="0" w:color="auto"/>
                                                    <w:bottom w:val="none" w:sz="0" w:space="0" w:color="auto"/>
                                                    <w:right w:val="none" w:sz="0" w:space="0" w:color="auto"/>
                                                  </w:divBdr>
                                                  <w:divsChild>
                                                    <w:div w:id="196707985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97853718">
                                                  <w:marLeft w:val="0"/>
                                                  <w:marRight w:val="0"/>
                                                  <w:marTop w:val="0"/>
                                                  <w:marBottom w:val="0"/>
                                                  <w:divBdr>
                                                    <w:top w:val="none" w:sz="0" w:space="0" w:color="auto"/>
                                                    <w:left w:val="none" w:sz="0" w:space="0" w:color="auto"/>
                                                    <w:bottom w:val="none" w:sz="0" w:space="0" w:color="auto"/>
                                                    <w:right w:val="none" w:sz="0" w:space="0" w:color="auto"/>
                                                  </w:divBdr>
                                                  <w:divsChild>
                                                    <w:div w:id="160068111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96210166">
                                                  <w:marLeft w:val="0"/>
                                                  <w:marRight w:val="0"/>
                                                  <w:marTop w:val="0"/>
                                                  <w:marBottom w:val="0"/>
                                                  <w:divBdr>
                                                    <w:top w:val="none" w:sz="0" w:space="0" w:color="auto"/>
                                                    <w:left w:val="none" w:sz="0" w:space="0" w:color="auto"/>
                                                    <w:bottom w:val="none" w:sz="0" w:space="0" w:color="auto"/>
                                                    <w:right w:val="none" w:sz="0" w:space="0" w:color="auto"/>
                                                  </w:divBdr>
                                                  <w:divsChild>
                                                    <w:div w:id="6531477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03459249">
                                                  <w:marLeft w:val="0"/>
                                                  <w:marRight w:val="0"/>
                                                  <w:marTop w:val="0"/>
                                                  <w:marBottom w:val="0"/>
                                                  <w:divBdr>
                                                    <w:top w:val="none" w:sz="0" w:space="0" w:color="auto"/>
                                                    <w:left w:val="none" w:sz="0" w:space="0" w:color="auto"/>
                                                    <w:bottom w:val="none" w:sz="0" w:space="0" w:color="auto"/>
                                                    <w:right w:val="none" w:sz="0" w:space="0" w:color="auto"/>
                                                  </w:divBdr>
                                                  <w:divsChild>
                                                    <w:div w:id="60936241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095828020">
                                                  <w:marLeft w:val="0"/>
                                                  <w:marRight w:val="0"/>
                                                  <w:marTop w:val="0"/>
                                                  <w:marBottom w:val="0"/>
                                                  <w:divBdr>
                                                    <w:top w:val="none" w:sz="0" w:space="0" w:color="auto"/>
                                                    <w:left w:val="none" w:sz="0" w:space="0" w:color="auto"/>
                                                    <w:bottom w:val="none" w:sz="0" w:space="0" w:color="auto"/>
                                                    <w:right w:val="none" w:sz="0" w:space="0" w:color="auto"/>
                                                  </w:divBdr>
                                                  <w:divsChild>
                                                    <w:div w:id="63664817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39388484">
                                                  <w:marLeft w:val="0"/>
                                                  <w:marRight w:val="0"/>
                                                  <w:marTop w:val="0"/>
                                                  <w:marBottom w:val="0"/>
                                                  <w:divBdr>
                                                    <w:top w:val="none" w:sz="0" w:space="0" w:color="auto"/>
                                                    <w:left w:val="none" w:sz="0" w:space="0" w:color="auto"/>
                                                    <w:bottom w:val="none" w:sz="0" w:space="0" w:color="auto"/>
                                                    <w:right w:val="none" w:sz="0" w:space="0" w:color="auto"/>
                                                  </w:divBdr>
                                                  <w:divsChild>
                                                    <w:div w:id="14609003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5358597">
      <w:bodyDiv w:val="1"/>
      <w:marLeft w:val="0"/>
      <w:marRight w:val="0"/>
      <w:marTop w:val="0"/>
      <w:marBottom w:val="0"/>
      <w:divBdr>
        <w:top w:val="none" w:sz="0" w:space="0" w:color="auto"/>
        <w:left w:val="none" w:sz="0" w:space="0" w:color="auto"/>
        <w:bottom w:val="none" w:sz="0" w:space="0" w:color="auto"/>
        <w:right w:val="none" w:sz="0" w:space="0" w:color="auto"/>
      </w:divBdr>
    </w:div>
    <w:div w:id="1998924069">
      <w:bodyDiv w:val="1"/>
      <w:marLeft w:val="0"/>
      <w:marRight w:val="0"/>
      <w:marTop w:val="0"/>
      <w:marBottom w:val="0"/>
      <w:divBdr>
        <w:top w:val="none" w:sz="0" w:space="0" w:color="auto"/>
        <w:left w:val="none" w:sz="0" w:space="0" w:color="auto"/>
        <w:bottom w:val="none" w:sz="0" w:space="0" w:color="auto"/>
        <w:right w:val="none" w:sz="0" w:space="0" w:color="auto"/>
      </w:divBdr>
    </w:div>
    <w:div w:id="2018653140">
      <w:bodyDiv w:val="1"/>
      <w:marLeft w:val="0"/>
      <w:marRight w:val="0"/>
      <w:marTop w:val="0"/>
      <w:marBottom w:val="0"/>
      <w:divBdr>
        <w:top w:val="none" w:sz="0" w:space="0" w:color="auto"/>
        <w:left w:val="none" w:sz="0" w:space="0" w:color="auto"/>
        <w:bottom w:val="none" w:sz="0" w:space="0" w:color="auto"/>
        <w:right w:val="single" w:sz="6" w:space="6" w:color="FFFFFF"/>
      </w:divBdr>
      <w:divsChild>
        <w:div w:id="2085107799">
          <w:marLeft w:val="0"/>
          <w:marRight w:val="0"/>
          <w:marTop w:val="0"/>
          <w:marBottom w:val="0"/>
          <w:divBdr>
            <w:top w:val="none" w:sz="0" w:space="0" w:color="auto"/>
            <w:left w:val="none" w:sz="0" w:space="0" w:color="auto"/>
            <w:bottom w:val="none" w:sz="0" w:space="0" w:color="auto"/>
            <w:right w:val="none" w:sz="0" w:space="0" w:color="auto"/>
          </w:divBdr>
          <w:divsChild>
            <w:div w:id="1732460765">
              <w:marLeft w:val="0"/>
              <w:marRight w:val="0"/>
              <w:marTop w:val="0"/>
              <w:marBottom w:val="0"/>
              <w:divBdr>
                <w:top w:val="none" w:sz="0" w:space="0" w:color="auto"/>
                <w:left w:val="none" w:sz="0" w:space="0" w:color="auto"/>
                <w:bottom w:val="none" w:sz="0" w:space="0" w:color="auto"/>
                <w:right w:val="none" w:sz="0" w:space="0" w:color="auto"/>
              </w:divBdr>
              <w:divsChild>
                <w:div w:id="3573612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5297557">
                      <w:blockQuote w:val="1"/>
                      <w:marLeft w:val="340"/>
                      <w:marRight w:val="0"/>
                      <w:marTop w:val="160"/>
                      <w:marBottom w:val="200"/>
                      <w:divBdr>
                        <w:top w:val="none" w:sz="0" w:space="0" w:color="auto"/>
                        <w:left w:val="none" w:sz="0" w:space="0" w:color="auto"/>
                        <w:bottom w:val="none" w:sz="0" w:space="0" w:color="auto"/>
                        <w:right w:val="none" w:sz="0" w:space="0" w:color="auto"/>
                      </w:divBdr>
                    </w:div>
                    <w:div w:id="350686055">
                      <w:blockQuote w:val="1"/>
                      <w:marLeft w:val="340"/>
                      <w:marRight w:val="0"/>
                      <w:marTop w:val="160"/>
                      <w:marBottom w:val="200"/>
                      <w:divBdr>
                        <w:top w:val="none" w:sz="0" w:space="0" w:color="auto"/>
                        <w:left w:val="none" w:sz="0" w:space="0" w:color="auto"/>
                        <w:bottom w:val="none" w:sz="0" w:space="0" w:color="auto"/>
                        <w:right w:val="none" w:sz="0" w:space="0" w:color="auto"/>
                      </w:divBdr>
                    </w:div>
                    <w:div w:id="798495239">
                      <w:blockQuote w:val="1"/>
                      <w:marLeft w:val="340"/>
                      <w:marRight w:val="0"/>
                      <w:marTop w:val="160"/>
                      <w:marBottom w:val="200"/>
                      <w:divBdr>
                        <w:top w:val="none" w:sz="0" w:space="0" w:color="auto"/>
                        <w:left w:val="none" w:sz="0" w:space="0" w:color="auto"/>
                        <w:bottom w:val="none" w:sz="0" w:space="0" w:color="auto"/>
                        <w:right w:val="none" w:sz="0" w:space="0" w:color="auto"/>
                      </w:divBdr>
                    </w:div>
                    <w:div w:id="183915166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2038432382">
      <w:bodyDiv w:val="1"/>
      <w:marLeft w:val="0"/>
      <w:marRight w:val="0"/>
      <w:marTop w:val="0"/>
      <w:marBottom w:val="0"/>
      <w:divBdr>
        <w:top w:val="none" w:sz="0" w:space="0" w:color="auto"/>
        <w:left w:val="none" w:sz="0" w:space="0" w:color="auto"/>
        <w:bottom w:val="none" w:sz="0" w:space="0" w:color="auto"/>
        <w:right w:val="none" w:sz="0" w:space="0" w:color="auto"/>
      </w:divBdr>
    </w:div>
    <w:div w:id="2053188877">
      <w:bodyDiv w:val="1"/>
      <w:marLeft w:val="0"/>
      <w:marRight w:val="750"/>
      <w:marTop w:val="0"/>
      <w:marBottom w:val="0"/>
      <w:divBdr>
        <w:top w:val="none" w:sz="0" w:space="0" w:color="auto"/>
        <w:left w:val="none" w:sz="0" w:space="0" w:color="auto"/>
        <w:bottom w:val="none" w:sz="0" w:space="0" w:color="auto"/>
        <w:right w:val="none" w:sz="0" w:space="0" w:color="auto"/>
      </w:divBdr>
      <w:divsChild>
        <w:div w:id="962544654">
          <w:marLeft w:val="0"/>
          <w:marRight w:val="0"/>
          <w:marTop w:val="0"/>
          <w:marBottom w:val="0"/>
          <w:divBdr>
            <w:top w:val="none" w:sz="0" w:space="0" w:color="auto"/>
            <w:left w:val="none" w:sz="0" w:space="0" w:color="auto"/>
            <w:bottom w:val="none" w:sz="0" w:space="0" w:color="auto"/>
            <w:right w:val="none" w:sz="0" w:space="0" w:color="auto"/>
          </w:divBdr>
          <w:divsChild>
            <w:div w:id="1970284591">
              <w:marLeft w:val="0"/>
              <w:marRight w:val="0"/>
              <w:marTop w:val="0"/>
              <w:marBottom w:val="0"/>
              <w:divBdr>
                <w:top w:val="none" w:sz="0" w:space="0" w:color="auto"/>
                <w:left w:val="none" w:sz="0" w:space="0" w:color="auto"/>
                <w:bottom w:val="none" w:sz="0" w:space="0" w:color="auto"/>
                <w:right w:val="none" w:sz="0" w:space="0" w:color="auto"/>
              </w:divBdr>
              <w:divsChild>
                <w:div w:id="1145850368">
                  <w:marLeft w:val="0"/>
                  <w:marRight w:val="0"/>
                  <w:marTop w:val="0"/>
                  <w:marBottom w:val="0"/>
                  <w:divBdr>
                    <w:top w:val="none" w:sz="0" w:space="0" w:color="auto"/>
                    <w:left w:val="none" w:sz="0" w:space="0" w:color="auto"/>
                    <w:bottom w:val="none" w:sz="0" w:space="0" w:color="auto"/>
                    <w:right w:val="none" w:sz="0" w:space="0" w:color="auto"/>
                  </w:divBdr>
                  <w:divsChild>
                    <w:div w:id="1718507047">
                      <w:marLeft w:val="-225"/>
                      <w:marRight w:val="-225"/>
                      <w:marTop w:val="0"/>
                      <w:marBottom w:val="0"/>
                      <w:divBdr>
                        <w:top w:val="none" w:sz="0" w:space="0" w:color="auto"/>
                        <w:left w:val="none" w:sz="0" w:space="0" w:color="auto"/>
                        <w:bottom w:val="none" w:sz="0" w:space="0" w:color="auto"/>
                        <w:right w:val="none" w:sz="0" w:space="0" w:color="auto"/>
                      </w:divBdr>
                      <w:divsChild>
                        <w:div w:id="881482324">
                          <w:marLeft w:val="0"/>
                          <w:marRight w:val="0"/>
                          <w:marTop w:val="0"/>
                          <w:marBottom w:val="0"/>
                          <w:divBdr>
                            <w:top w:val="none" w:sz="0" w:space="0" w:color="auto"/>
                            <w:left w:val="none" w:sz="0" w:space="0" w:color="auto"/>
                            <w:bottom w:val="none" w:sz="0" w:space="0" w:color="auto"/>
                            <w:right w:val="none" w:sz="0" w:space="0" w:color="auto"/>
                          </w:divBdr>
                          <w:divsChild>
                            <w:div w:id="1795437513">
                              <w:marLeft w:val="0"/>
                              <w:marRight w:val="0"/>
                              <w:marTop w:val="0"/>
                              <w:marBottom w:val="0"/>
                              <w:divBdr>
                                <w:top w:val="none" w:sz="0" w:space="0" w:color="auto"/>
                                <w:left w:val="none" w:sz="0" w:space="0" w:color="auto"/>
                                <w:bottom w:val="none" w:sz="0" w:space="0" w:color="auto"/>
                                <w:right w:val="none" w:sz="0" w:space="0" w:color="auto"/>
                              </w:divBdr>
                              <w:divsChild>
                                <w:div w:id="1792436588">
                                  <w:marLeft w:val="0"/>
                                  <w:marRight w:val="0"/>
                                  <w:marTop w:val="0"/>
                                  <w:marBottom w:val="0"/>
                                  <w:divBdr>
                                    <w:top w:val="none" w:sz="0" w:space="0" w:color="auto"/>
                                    <w:left w:val="none" w:sz="0" w:space="0" w:color="auto"/>
                                    <w:bottom w:val="none" w:sz="0" w:space="0" w:color="auto"/>
                                    <w:right w:val="none" w:sz="0" w:space="0" w:color="auto"/>
                                  </w:divBdr>
                                  <w:divsChild>
                                    <w:div w:id="1864004886">
                                      <w:marLeft w:val="0"/>
                                      <w:marRight w:val="0"/>
                                      <w:marTop w:val="0"/>
                                      <w:marBottom w:val="0"/>
                                      <w:divBdr>
                                        <w:top w:val="none" w:sz="0" w:space="0" w:color="auto"/>
                                        <w:left w:val="none" w:sz="0" w:space="0" w:color="auto"/>
                                        <w:bottom w:val="none" w:sz="0" w:space="0" w:color="auto"/>
                                        <w:right w:val="none" w:sz="0" w:space="0" w:color="auto"/>
                                      </w:divBdr>
                                      <w:divsChild>
                                        <w:div w:id="21805427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226899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43967012">
                                                  <w:marLeft w:val="0"/>
                                                  <w:marRight w:val="0"/>
                                                  <w:marTop w:val="0"/>
                                                  <w:marBottom w:val="0"/>
                                                  <w:divBdr>
                                                    <w:top w:val="none" w:sz="0" w:space="0" w:color="auto"/>
                                                    <w:left w:val="none" w:sz="0" w:space="0" w:color="auto"/>
                                                    <w:bottom w:val="none" w:sz="0" w:space="0" w:color="auto"/>
                                                    <w:right w:val="none" w:sz="0" w:space="0" w:color="auto"/>
                                                  </w:divBdr>
                                                  <w:divsChild>
                                                    <w:div w:id="542864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91794652">
                                                  <w:marLeft w:val="0"/>
                                                  <w:marRight w:val="0"/>
                                                  <w:marTop w:val="0"/>
                                                  <w:marBottom w:val="0"/>
                                                  <w:divBdr>
                                                    <w:top w:val="none" w:sz="0" w:space="0" w:color="auto"/>
                                                    <w:left w:val="none" w:sz="0" w:space="0" w:color="auto"/>
                                                    <w:bottom w:val="none" w:sz="0" w:space="0" w:color="auto"/>
                                                    <w:right w:val="none" w:sz="0" w:space="0" w:color="auto"/>
                                                  </w:divBdr>
                                                  <w:divsChild>
                                                    <w:div w:id="19164751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68674597">
                                                  <w:marLeft w:val="0"/>
                                                  <w:marRight w:val="0"/>
                                                  <w:marTop w:val="0"/>
                                                  <w:marBottom w:val="0"/>
                                                  <w:divBdr>
                                                    <w:top w:val="none" w:sz="0" w:space="0" w:color="auto"/>
                                                    <w:left w:val="none" w:sz="0" w:space="0" w:color="auto"/>
                                                    <w:bottom w:val="none" w:sz="0" w:space="0" w:color="auto"/>
                                                    <w:right w:val="none" w:sz="0" w:space="0" w:color="auto"/>
                                                  </w:divBdr>
                                                  <w:divsChild>
                                                    <w:div w:id="170297711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28525286">
                                                          <w:marLeft w:val="0"/>
                                                          <w:marRight w:val="0"/>
                                                          <w:marTop w:val="0"/>
                                                          <w:marBottom w:val="0"/>
                                                          <w:divBdr>
                                                            <w:top w:val="none" w:sz="0" w:space="0" w:color="auto"/>
                                                            <w:left w:val="none" w:sz="0" w:space="0" w:color="auto"/>
                                                            <w:bottom w:val="none" w:sz="0" w:space="0" w:color="auto"/>
                                                            <w:right w:val="none" w:sz="0" w:space="0" w:color="auto"/>
                                                          </w:divBdr>
                                                          <w:divsChild>
                                                            <w:div w:id="18317520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86773265">
                                                          <w:marLeft w:val="0"/>
                                                          <w:marRight w:val="0"/>
                                                          <w:marTop w:val="0"/>
                                                          <w:marBottom w:val="0"/>
                                                          <w:divBdr>
                                                            <w:top w:val="none" w:sz="0" w:space="0" w:color="auto"/>
                                                            <w:left w:val="none" w:sz="0" w:space="0" w:color="auto"/>
                                                            <w:bottom w:val="none" w:sz="0" w:space="0" w:color="auto"/>
                                                            <w:right w:val="none" w:sz="0" w:space="0" w:color="auto"/>
                                                          </w:divBdr>
                                                          <w:divsChild>
                                                            <w:div w:id="957085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1379359993">
                                                  <w:marLeft w:val="0"/>
                                                  <w:marRight w:val="0"/>
                                                  <w:marTop w:val="0"/>
                                                  <w:marBottom w:val="0"/>
                                                  <w:divBdr>
                                                    <w:top w:val="none" w:sz="0" w:space="0" w:color="auto"/>
                                                    <w:left w:val="none" w:sz="0" w:space="0" w:color="auto"/>
                                                    <w:bottom w:val="none" w:sz="0" w:space="0" w:color="auto"/>
                                                    <w:right w:val="none" w:sz="0" w:space="0" w:color="auto"/>
                                                  </w:divBdr>
                                                  <w:divsChild>
                                                    <w:div w:id="3557382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14544254">
                                                  <w:marLeft w:val="0"/>
                                                  <w:marRight w:val="0"/>
                                                  <w:marTop w:val="0"/>
                                                  <w:marBottom w:val="0"/>
                                                  <w:divBdr>
                                                    <w:top w:val="none" w:sz="0" w:space="0" w:color="auto"/>
                                                    <w:left w:val="none" w:sz="0" w:space="0" w:color="auto"/>
                                                    <w:bottom w:val="none" w:sz="0" w:space="0" w:color="auto"/>
                                                    <w:right w:val="none" w:sz="0" w:space="0" w:color="auto"/>
                                                  </w:divBdr>
                                                </w:div>
                                              </w:divsChild>
                                            </w:div>
                                            <w:div w:id="1995523462">
                                              <w:blockQuote w:val="1"/>
                                              <w:marLeft w:val="0"/>
                                              <w:marRight w:val="0"/>
                                              <w:marTop w:val="0"/>
                                              <w:marBottom w:val="300"/>
                                              <w:divBdr>
                                                <w:top w:val="none" w:sz="0" w:space="0" w:color="auto"/>
                                                <w:left w:val="single" w:sz="36" w:space="15" w:color="EEEEEE"/>
                                                <w:bottom w:val="none" w:sz="0" w:space="0" w:color="auto"/>
                                                <w:right w:val="none" w:sz="0" w:space="0" w:color="auto"/>
                                              </w:divBdr>
                                            </w:div>
                                            <w:div w:id="12376648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062510565">
      <w:bodyDiv w:val="1"/>
      <w:marLeft w:val="0"/>
      <w:marRight w:val="0"/>
      <w:marTop w:val="0"/>
      <w:marBottom w:val="0"/>
      <w:divBdr>
        <w:top w:val="none" w:sz="0" w:space="0" w:color="auto"/>
        <w:left w:val="none" w:sz="0" w:space="0" w:color="auto"/>
        <w:bottom w:val="none" w:sz="0" w:space="0" w:color="auto"/>
        <w:right w:val="none" w:sz="0" w:space="0" w:color="auto"/>
      </w:divBdr>
    </w:div>
    <w:div w:id="2070613086">
      <w:bodyDiv w:val="1"/>
      <w:marLeft w:val="0"/>
      <w:marRight w:val="0"/>
      <w:marTop w:val="0"/>
      <w:marBottom w:val="0"/>
      <w:divBdr>
        <w:top w:val="none" w:sz="0" w:space="0" w:color="auto"/>
        <w:left w:val="none" w:sz="0" w:space="0" w:color="auto"/>
        <w:bottom w:val="none" w:sz="0" w:space="0" w:color="auto"/>
        <w:right w:val="none" w:sz="0" w:space="0" w:color="auto"/>
      </w:divBdr>
    </w:div>
    <w:div w:id="2096588042">
      <w:bodyDiv w:val="1"/>
      <w:marLeft w:val="0"/>
      <w:marRight w:val="0"/>
      <w:marTop w:val="0"/>
      <w:marBottom w:val="0"/>
      <w:divBdr>
        <w:top w:val="none" w:sz="0" w:space="0" w:color="auto"/>
        <w:left w:val="none" w:sz="0" w:space="0" w:color="auto"/>
        <w:bottom w:val="none" w:sz="0" w:space="0" w:color="auto"/>
        <w:right w:val="none" w:sz="0" w:space="0" w:color="auto"/>
      </w:divBdr>
    </w:div>
    <w:div w:id="214095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CED1C-28F2-4308-A2F6-5047561B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39</Pages>
  <Words>13132</Words>
  <Characters>74856</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Parramatta City Council</Company>
  <LinksUpToDate>false</LinksUpToDate>
  <CharactersWithSpaces>87813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Drew</dc:creator>
  <cp:lastModifiedBy>Sohini Sen</cp:lastModifiedBy>
  <cp:revision>3</cp:revision>
  <cp:lastPrinted>2016-06-16T23:25:00Z</cp:lastPrinted>
  <dcterms:created xsi:type="dcterms:W3CDTF">2020-07-26T22:27:00Z</dcterms:created>
  <dcterms:modified xsi:type="dcterms:W3CDTF">2020-07-26T22:30:00Z</dcterms:modified>
</cp:coreProperties>
</file>